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E569" w14:textId="77777777" w:rsidR="009B2C65" w:rsidRDefault="009B2C65" w:rsidP="009B2C65">
      <w:pPr>
        <w:pStyle w:val="Tijeloteksta"/>
        <w:ind w:firstLine="708"/>
      </w:pPr>
      <w:r>
        <w:t>Na temelju članka 391. Zakona o vlasništvu i drugim stvarnim pravima (Narodne novine br. 81/2015 - pročišćeni tekst), članka 42. Statuta Grada Samobora (Službene vijesti Grada Samobora br. 3/16 i 1/18) i članka 3. stavka 2. i stavka  4. i članka  9. stavka 2. Odluke o raspolaganju nekretninama i pokretninama (Službene vijesti Grada Samobora br. 9/10 i 3/11), Gradonačelnik Grada Samobora dana  20. veljače 2019. godine raspisuje sljedeći</w:t>
      </w:r>
    </w:p>
    <w:p w14:paraId="4A5ADCA3" w14:textId="77777777" w:rsidR="009B2C65" w:rsidRDefault="009B2C65" w:rsidP="009B2C65">
      <w:pPr>
        <w:pStyle w:val="Naslov1"/>
      </w:pPr>
    </w:p>
    <w:p w14:paraId="1ACF3DD9" w14:textId="77777777" w:rsidR="009B2C65" w:rsidRDefault="009B2C65" w:rsidP="009B2C65">
      <w:pPr>
        <w:pStyle w:val="Naslov1"/>
      </w:pPr>
      <w:r>
        <w:t>JAVNI NATJEČAJ</w:t>
      </w:r>
    </w:p>
    <w:p w14:paraId="1B845F23" w14:textId="77777777" w:rsidR="009B2C65" w:rsidRDefault="009B2C65" w:rsidP="009B2C65">
      <w:pPr>
        <w:pStyle w:val="Naslov1"/>
      </w:pPr>
      <w:r>
        <w:t>ZA PRIKUPLJANJE PISANIH PONUDA ZA PRODAJU</w:t>
      </w:r>
    </w:p>
    <w:p w14:paraId="4042891F" w14:textId="77777777" w:rsidR="009B2C65" w:rsidRDefault="009B2C65" w:rsidP="009B2C65">
      <w:pPr>
        <w:pStyle w:val="Naslov1"/>
        <w:jc w:val="left"/>
      </w:pPr>
      <w:r>
        <w:t xml:space="preserve">                           POKRETNINA U VLASNIŠTVU GRADA SAMOBORA</w:t>
      </w:r>
    </w:p>
    <w:p w14:paraId="53934812" w14:textId="77777777" w:rsidR="009B2C65" w:rsidRDefault="009B2C65" w:rsidP="009B2C65">
      <w:pPr>
        <w:jc w:val="both"/>
      </w:pPr>
    </w:p>
    <w:p w14:paraId="5440C443" w14:textId="77777777" w:rsidR="009B2C65" w:rsidRDefault="009B2C65" w:rsidP="009B2C65">
      <w:pPr>
        <w:jc w:val="both"/>
      </w:pPr>
    </w:p>
    <w:p w14:paraId="53B6237E" w14:textId="77777777" w:rsidR="009B2C65" w:rsidRDefault="009B2C65" w:rsidP="009B2C65">
      <w:pPr>
        <w:numPr>
          <w:ilvl w:val="0"/>
          <w:numId w:val="1"/>
        </w:numPr>
        <w:jc w:val="both"/>
      </w:pPr>
      <w:r>
        <w:t>Predmet ovog natječaja je prodaja rabljenog vatrenog oružja  kako slijedi:</w:t>
      </w:r>
    </w:p>
    <w:p w14:paraId="0D7C7ADC" w14:textId="77777777" w:rsidR="009B2C65" w:rsidRDefault="009B2C65" w:rsidP="009B2C65">
      <w:pPr>
        <w:ind w:left="502"/>
        <w:jc w:val="both"/>
      </w:pPr>
    </w:p>
    <w:p w14:paraId="7B81F47A" w14:textId="77777777" w:rsidR="009B2C65" w:rsidRDefault="009B2C65" w:rsidP="009B2C65">
      <w:pPr>
        <w:pStyle w:val="Odlomakpopisa"/>
        <w:numPr>
          <w:ilvl w:val="1"/>
          <w:numId w:val="2"/>
        </w:numPr>
        <w:jc w:val="both"/>
      </w:pPr>
      <w:bookmarkStart w:id="0" w:name="_Hlk526499884"/>
      <w:r>
        <w:t>Puška s glatkim cijevima marke MERKEL/SUHL 200E, cal.12/70,  tv.br. 166341, po početnoj cijeni od 4.000,00 kuna. Jamčevina iznosi 200,00 kuna.</w:t>
      </w:r>
    </w:p>
    <w:p w14:paraId="438CF31E" w14:textId="77777777" w:rsidR="009B2C65" w:rsidRDefault="009B2C65" w:rsidP="009B2C65">
      <w:pPr>
        <w:pStyle w:val="Odlomakpopisa"/>
        <w:numPr>
          <w:ilvl w:val="1"/>
          <w:numId w:val="2"/>
        </w:numPr>
        <w:jc w:val="both"/>
      </w:pPr>
      <w:r>
        <w:t xml:space="preserve">Puška s užlijebljenim cijevima marke Crvena Zastava LK 70 (BOLT), cal. 8x57 JS,  tv.br. 90102, sa optičkim ciljnikom </w:t>
      </w:r>
      <w:proofErr w:type="spellStart"/>
      <w:r>
        <w:t>Tasco</w:t>
      </w:r>
      <w:proofErr w:type="spellEnd"/>
      <w:r>
        <w:t xml:space="preserve"> 4x32, početnoj cijeni od 2.600,00 kuna. Jamčevina iznosi 130,00 kuna.</w:t>
      </w:r>
    </w:p>
    <w:p w14:paraId="1157970D" w14:textId="77777777" w:rsidR="009B2C65" w:rsidRDefault="009B2C65" w:rsidP="009B2C65">
      <w:pPr>
        <w:pStyle w:val="Odlomakpopisa"/>
        <w:numPr>
          <w:ilvl w:val="1"/>
          <w:numId w:val="2"/>
        </w:numPr>
        <w:jc w:val="both"/>
      </w:pPr>
      <w:r>
        <w:t xml:space="preserve">Puška s glatkim cijevima Angelo </w:t>
      </w:r>
      <w:proofErr w:type="spellStart"/>
      <w:r>
        <w:t>Zoli</w:t>
      </w:r>
      <w:proofErr w:type="spellEnd"/>
      <w:r>
        <w:t>, model AZ-12 (OU), cal. 12/70, tv.br.14005, po početnoj cijeni od 2.400,00 kuna. Jamčevina iznosi 120,00 kuna.</w:t>
      </w:r>
    </w:p>
    <w:p w14:paraId="684A7655" w14:textId="77777777" w:rsidR="009B2C65" w:rsidRDefault="009B2C65" w:rsidP="009B2C65">
      <w:pPr>
        <w:ind w:left="502"/>
        <w:jc w:val="both"/>
      </w:pPr>
    </w:p>
    <w:bookmarkEnd w:id="0"/>
    <w:p w14:paraId="0BAA85F4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 xml:space="preserve">Svaki ponuditelj obavezno uplaćuje jamčevinu u iznosu od 5% vrijednosti, a kupoprodajna cijena uplaćuje se jednokratno. </w:t>
      </w:r>
    </w:p>
    <w:p w14:paraId="27E1AAC6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Ponuditelji, osim uvjeta iz natječaja, moraju zadovoljiti i posebne uvjete iz čl. 10. Zakona o oružju (NN 63/07, 146/08, 59/12 i 70/17), odnosno imati važeće odobrenje za nabavu oružja ili važeći oružani list za kategoriju oružja koja je predmet natječaja.</w:t>
      </w:r>
    </w:p>
    <w:p w14:paraId="17612C33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 xml:space="preserve">Svaki ponuditelj obavezno uplaćuje jamčevinu u iznosu od 5% početne cijene (određene u točki 2.), a ista se uplaćuje u korist Proračuna Grada Samobora, IBAN: HR2524020061838000004 otvoren kod </w:t>
      </w:r>
      <w:proofErr w:type="spellStart"/>
      <w:r>
        <w:rPr>
          <w:bCs/>
        </w:rPr>
        <w:t>Erste&amp;steiermärkische</w:t>
      </w:r>
      <w:proofErr w:type="spellEnd"/>
      <w:r>
        <w:rPr>
          <w:bCs/>
        </w:rPr>
        <w:t xml:space="preserve"> Bank d.d.</w:t>
      </w:r>
      <w:r>
        <w:t xml:space="preserve"> model HR 68, s pozivom na broj 7757 - OIB kupca.</w:t>
      </w:r>
    </w:p>
    <w:p w14:paraId="05E951D6" w14:textId="77777777" w:rsidR="009B2C65" w:rsidRDefault="009B2C65" w:rsidP="009B2C65">
      <w:pPr>
        <w:pStyle w:val="Tijeloteksta"/>
        <w:numPr>
          <w:ilvl w:val="0"/>
          <w:numId w:val="2"/>
        </w:numPr>
      </w:pPr>
      <w:r>
        <w:t xml:space="preserve">Razliku između ponuđene cijene i uplaćene jamčevine, ponuditelj koji bude odabran po natječaju uplatiti će prije preuzimanja oružja a što će biti određeno ugovorom. </w:t>
      </w:r>
    </w:p>
    <w:p w14:paraId="62F51FC9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Kupoprodajna cijena uplaćuje se jednokratno.</w:t>
      </w:r>
    </w:p>
    <w:p w14:paraId="70D13FD4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Ponuditelju koji ne bude odabran po natječaju ili u slučaju ako dođe do poništenja natječaja, uplaćena jamčevina se vraća u roku od 15 dana od dana izbora najpovoljnijeg ponuditelja, odnosno poništenja natječaja, bez prava na kamatu.</w:t>
      </w:r>
    </w:p>
    <w:p w14:paraId="268A91BE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U slučaju da najpovoljniji ponuditelj odustane od sklapanja ugovora ili ne plati ugovorenu cijenu u kojem slučaju se raskida ugovor, jamčevina mu se ne vraća.</w:t>
      </w:r>
    </w:p>
    <w:p w14:paraId="2D05E4E4" w14:textId="77777777" w:rsidR="009B2C65" w:rsidRDefault="009B2C65" w:rsidP="009B2C65">
      <w:pPr>
        <w:pStyle w:val="Tijeloteksta"/>
        <w:numPr>
          <w:ilvl w:val="0"/>
          <w:numId w:val="2"/>
        </w:numPr>
      </w:pPr>
      <w:r>
        <w:t>Točan</w:t>
      </w:r>
      <w:r>
        <w:rPr>
          <w:spacing w:val="-1"/>
        </w:rPr>
        <w:t xml:space="preserve"> </w:t>
      </w:r>
      <w:r>
        <w:t>opis</w:t>
      </w:r>
      <w:r>
        <w:rPr>
          <w:spacing w:val="-11"/>
        </w:rPr>
        <w:t xml:space="preserve"> </w:t>
      </w:r>
      <w:r>
        <w:t xml:space="preserve"> oružja za koje</w:t>
      </w:r>
      <w:r>
        <w:rPr>
          <w:spacing w:val="1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podnosi ponuda</w:t>
      </w:r>
      <w:r>
        <w:rPr>
          <w:spacing w:val="7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iznosom</w:t>
      </w:r>
      <w:r>
        <w:rPr>
          <w:spacing w:val="-3"/>
        </w:rPr>
        <w:t xml:space="preserve"> </w:t>
      </w:r>
      <w:r>
        <w:t>ponuđene</w:t>
      </w:r>
      <w:r>
        <w:rPr>
          <w:spacing w:val="5"/>
        </w:rPr>
        <w:t xml:space="preserve"> </w:t>
      </w:r>
      <w:r>
        <w:t>cijene</w:t>
      </w:r>
      <w:r>
        <w:rPr>
          <w:w w:val="99"/>
        </w:rPr>
        <w:t xml:space="preserve">, </w:t>
      </w:r>
      <w:r>
        <w:t>ime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prezime,</w:t>
      </w:r>
      <w:r>
        <w:rPr>
          <w:spacing w:val="32"/>
        </w:rPr>
        <w:t xml:space="preserve"> </w:t>
      </w:r>
      <w:r>
        <w:t>OIB</w:t>
      </w:r>
      <w:r>
        <w:rPr>
          <w:spacing w:val="10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prebivalište</w:t>
      </w:r>
      <w:r>
        <w:rPr>
          <w:spacing w:val="27"/>
        </w:rPr>
        <w:t xml:space="preserve"> </w:t>
      </w:r>
      <w:r>
        <w:t>ponuditelja</w:t>
      </w:r>
      <w:r>
        <w:rPr>
          <w:spacing w:val="26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fizičke</w:t>
      </w:r>
      <w:r>
        <w:rPr>
          <w:spacing w:val="12"/>
        </w:rPr>
        <w:t xml:space="preserve"> </w:t>
      </w:r>
      <w:r>
        <w:t>osobe,</w:t>
      </w:r>
      <w:r>
        <w:rPr>
          <w:spacing w:val="21"/>
        </w:rPr>
        <w:t xml:space="preserve"> </w:t>
      </w:r>
      <w:r>
        <w:t>odnosno</w:t>
      </w:r>
      <w:r>
        <w:rPr>
          <w:spacing w:val="23"/>
        </w:rPr>
        <w:t xml:space="preserve"> </w:t>
      </w:r>
      <w:r>
        <w:t>naziv</w:t>
      </w:r>
      <w:r>
        <w:rPr>
          <w:w w:val="98"/>
        </w:rPr>
        <w:t xml:space="preserve"> </w:t>
      </w:r>
      <w:r>
        <w:t>tvrtke</w:t>
      </w:r>
      <w:r>
        <w:rPr>
          <w:spacing w:val="37"/>
        </w:rPr>
        <w:t xml:space="preserve"> </w:t>
      </w:r>
      <w:r>
        <w:t>s adresom</w:t>
      </w:r>
      <w:r>
        <w:rPr>
          <w:spacing w:val="51"/>
        </w:rPr>
        <w:t xml:space="preserve"> </w:t>
      </w:r>
      <w:r>
        <w:t>sjedišta,</w:t>
      </w:r>
      <w:r>
        <w:rPr>
          <w:spacing w:val="34"/>
        </w:rPr>
        <w:t xml:space="preserve"> </w:t>
      </w:r>
      <w:r>
        <w:t>OIB</w:t>
      </w:r>
      <w:r>
        <w:rPr>
          <w:spacing w:val="2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pravne</w:t>
      </w:r>
      <w:r>
        <w:rPr>
          <w:spacing w:val="35"/>
        </w:rPr>
        <w:t xml:space="preserve"> </w:t>
      </w:r>
      <w:r>
        <w:t xml:space="preserve">osobe, naziv obrta, ime vlasnika, sjedište obrta </w:t>
      </w:r>
      <w:r>
        <w:rPr>
          <w:spacing w:val="33"/>
        </w:rPr>
        <w:t>i</w:t>
      </w:r>
      <w:r>
        <w:t xml:space="preserve"> OIB</w:t>
      </w:r>
      <w:r>
        <w:rPr>
          <w:color w:val="FF0000"/>
        </w:rPr>
        <w:t xml:space="preserve"> </w:t>
      </w:r>
      <w:r>
        <w:t>za fizičke osobe – obrtnike, a poželjno je da  sadržava još i broj telefona,  e-mail adresu, te broj</w:t>
      </w:r>
      <w:r>
        <w:rPr>
          <w:spacing w:val="30"/>
        </w:rPr>
        <w:t xml:space="preserve"> </w:t>
      </w:r>
      <w:r>
        <w:t>računa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koji</w:t>
      </w:r>
      <w:r>
        <w:rPr>
          <w:spacing w:val="32"/>
        </w:rPr>
        <w:t xml:space="preserve"> </w:t>
      </w:r>
      <w:r>
        <w:t>će</w:t>
      </w:r>
      <w:r>
        <w:rPr>
          <w:spacing w:val="23"/>
        </w:rPr>
        <w:t xml:space="preserve"> </w:t>
      </w:r>
      <w:r>
        <w:t>se izvršiti</w:t>
      </w:r>
      <w:r>
        <w:rPr>
          <w:spacing w:val="-16"/>
        </w:rPr>
        <w:t xml:space="preserve"> </w:t>
      </w:r>
      <w:r>
        <w:t>povrat</w:t>
      </w:r>
      <w:r>
        <w:rPr>
          <w:spacing w:val="-14"/>
        </w:rPr>
        <w:t xml:space="preserve"> </w:t>
      </w:r>
      <w:r>
        <w:t>uplaćene</w:t>
      </w:r>
      <w:r>
        <w:rPr>
          <w:spacing w:val="-29"/>
        </w:rPr>
        <w:t xml:space="preserve"> </w:t>
      </w:r>
      <w:r>
        <w:t>jamčevine za ponuditelje koji ne uspiju u natječaju.</w:t>
      </w:r>
    </w:p>
    <w:p w14:paraId="562AC183" w14:textId="77777777" w:rsidR="009B2C65" w:rsidRDefault="009B2C65" w:rsidP="009B2C65">
      <w:pPr>
        <w:pStyle w:val="Tijeloteksta"/>
        <w:ind w:left="567"/>
      </w:pPr>
      <w:r>
        <w:t>Uz</w:t>
      </w:r>
      <w:r>
        <w:rPr>
          <w:spacing w:val="-10"/>
        </w:rPr>
        <w:t xml:space="preserve"> </w:t>
      </w:r>
      <w:r>
        <w:t>ponudu</w:t>
      </w:r>
      <w:r>
        <w:rPr>
          <w:spacing w:val="8"/>
        </w:rPr>
        <w:t xml:space="preserve"> </w:t>
      </w:r>
      <w:r>
        <w:t>treba</w:t>
      </w:r>
      <w:r>
        <w:rPr>
          <w:spacing w:val="-4"/>
        </w:rPr>
        <w:t xml:space="preserve"> obavezno </w:t>
      </w:r>
      <w:r>
        <w:t xml:space="preserve">priložiti: </w:t>
      </w:r>
    </w:p>
    <w:p w14:paraId="414EB1C1" w14:textId="77777777" w:rsidR="009B2C65" w:rsidRDefault="009B2C65" w:rsidP="009B2C65">
      <w:pPr>
        <w:pStyle w:val="Tijeloteksta"/>
        <w:widowControl w:val="0"/>
        <w:numPr>
          <w:ilvl w:val="0"/>
          <w:numId w:val="3"/>
        </w:numPr>
        <w:ind w:left="993" w:hanging="426"/>
      </w:pPr>
      <w:r>
        <w:t>dokaz</w:t>
      </w:r>
      <w:r>
        <w:rPr>
          <w:spacing w:val="-10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uplaćenoj</w:t>
      </w:r>
      <w:r>
        <w:rPr>
          <w:spacing w:val="-16"/>
        </w:rPr>
        <w:t xml:space="preserve"> </w:t>
      </w:r>
      <w:r>
        <w:t xml:space="preserve">jamčevini, </w:t>
      </w:r>
    </w:p>
    <w:p w14:paraId="030619ED" w14:textId="77777777" w:rsidR="009B2C65" w:rsidRDefault="009B2C65" w:rsidP="009B2C65">
      <w:pPr>
        <w:pStyle w:val="Tijeloteksta"/>
        <w:widowControl w:val="0"/>
        <w:numPr>
          <w:ilvl w:val="0"/>
          <w:numId w:val="3"/>
        </w:numPr>
        <w:ind w:left="993" w:hanging="426"/>
      </w:pPr>
      <w:r>
        <w:rPr>
          <w:w w:val="105"/>
        </w:rPr>
        <w:t>preslika</w:t>
      </w:r>
      <w:r>
        <w:rPr>
          <w:spacing w:val="-7"/>
          <w:w w:val="105"/>
        </w:rPr>
        <w:t xml:space="preserve"> </w:t>
      </w:r>
      <w:r>
        <w:rPr>
          <w:w w:val="105"/>
        </w:rPr>
        <w:t>domovnice ili osobne iskaznice</w:t>
      </w:r>
      <w:r>
        <w:rPr>
          <w:spacing w:val="-9"/>
          <w:w w:val="105"/>
        </w:rPr>
        <w:t xml:space="preserve"> </w:t>
      </w:r>
    </w:p>
    <w:p w14:paraId="1C1D404A" w14:textId="77777777" w:rsidR="009B2C65" w:rsidRDefault="009B2C65" w:rsidP="009B2C65">
      <w:pPr>
        <w:pStyle w:val="Tijeloteksta"/>
        <w:widowControl w:val="0"/>
        <w:numPr>
          <w:ilvl w:val="0"/>
          <w:numId w:val="3"/>
        </w:numPr>
        <w:ind w:left="993" w:hanging="426"/>
      </w:pPr>
      <w:r>
        <w:rPr>
          <w:w w:val="105"/>
        </w:rPr>
        <w:t>dokaz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registraciji</w:t>
      </w:r>
      <w:r>
        <w:rPr>
          <w:spacing w:val="-14"/>
          <w:w w:val="105"/>
        </w:rPr>
        <w:t xml:space="preserve"> </w:t>
      </w:r>
      <w:r>
        <w:rPr>
          <w:w w:val="105"/>
        </w:rPr>
        <w:t>djelatnosti u</w:t>
      </w:r>
      <w:r>
        <w:rPr>
          <w:spacing w:val="-27"/>
          <w:w w:val="105"/>
        </w:rPr>
        <w:t xml:space="preserve"> </w:t>
      </w:r>
      <w:r>
        <w:rPr>
          <w:w w:val="105"/>
        </w:rPr>
        <w:t>Republici</w:t>
      </w:r>
      <w:r>
        <w:rPr>
          <w:spacing w:val="-17"/>
          <w:w w:val="105"/>
        </w:rPr>
        <w:t xml:space="preserve"> </w:t>
      </w:r>
      <w:r>
        <w:rPr>
          <w:w w:val="105"/>
        </w:rPr>
        <w:t>Hrvatskoj</w:t>
      </w:r>
      <w:r>
        <w:rPr>
          <w:spacing w:val="-25"/>
          <w:w w:val="105"/>
        </w:rPr>
        <w:t xml:space="preserve"> </w:t>
      </w:r>
      <w:r>
        <w:rPr>
          <w:w w:val="180"/>
        </w:rPr>
        <w:t>-</w:t>
      </w:r>
      <w:r>
        <w:rPr>
          <w:spacing w:val="-92"/>
          <w:w w:val="180"/>
        </w:rPr>
        <w:t xml:space="preserve"> </w:t>
      </w:r>
      <w:r>
        <w:rPr>
          <w:w w:val="105"/>
        </w:rPr>
        <w:t>preslika dokaza o</w:t>
      </w:r>
      <w:r>
        <w:rPr>
          <w:spacing w:val="-32"/>
          <w:w w:val="105"/>
        </w:rPr>
        <w:t xml:space="preserve"> </w:t>
      </w:r>
      <w:r>
        <w:rPr>
          <w:w w:val="105"/>
        </w:rPr>
        <w:t>upisu</w:t>
      </w:r>
      <w:r>
        <w:t xml:space="preserve"> </w:t>
      </w:r>
      <w:r>
        <w:rPr>
          <w:w w:val="105"/>
        </w:rPr>
        <w:t>u</w:t>
      </w:r>
      <w:r>
        <w:rPr>
          <w:spacing w:val="-34"/>
          <w:w w:val="105"/>
        </w:rPr>
        <w:t xml:space="preserve"> </w:t>
      </w:r>
      <w:r>
        <w:rPr>
          <w:w w:val="105"/>
        </w:rPr>
        <w:t>sudski</w:t>
      </w:r>
      <w:r>
        <w:rPr>
          <w:spacing w:val="-38"/>
          <w:w w:val="105"/>
        </w:rPr>
        <w:t xml:space="preserve"> </w:t>
      </w:r>
      <w:r>
        <w:rPr>
          <w:w w:val="105"/>
        </w:rPr>
        <w:t>registar, preslika dokaza o upisu u obrtni registar.</w:t>
      </w:r>
    </w:p>
    <w:p w14:paraId="29380A4A" w14:textId="77777777" w:rsidR="009B2C65" w:rsidRDefault="009B2C65" w:rsidP="009B2C65">
      <w:pPr>
        <w:pStyle w:val="Tijeloteksta"/>
        <w:widowControl w:val="0"/>
        <w:numPr>
          <w:ilvl w:val="0"/>
          <w:numId w:val="3"/>
        </w:numPr>
        <w:ind w:left="993" w:hanging="426"/>
        <w:jc w:val="left"/>
      </w:pPr>
      <w:r>
        <w:t>dokaz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ispunjavanju</w:t>
      </w:r>
      <w:r>
        <w:rPr>
          <w:spacing w:val="19"/>
        </w:rPr>
        <w:t xml:space="preserve"> </w:t>
      </w:r>
      <w:r>
        <w:t>uvjeta iz čl. 10. Zakona o oružju – preslika odobrenja za nabavu oružja  ili oružanog lista.</w:t>
      </w:r>
    </w:p>
    <w:p w14:paraId="65EF7439" w14:textId="77777777" w:rsidR="009B2C65" w:rsidRDefault="009B2C65" w:rsidP="009B2C65">
      <w:pPr>
        <w:pStyle w:val="Tijeloteksta"/>
        <w:widowControl w:val="0"/>
        <w:ind w:left="993"/>
        <w:jc w:val="left"/>
      </w:pPr>
      <w:r>
        <w:lastRenderedPageBreak/>
        <w:t>Ponuda bez</w:t>
      </w:r>
      <w:r>
        <w:rPr>
          <w:spacing w:val="11"/>
        </w:rPr>
        <w:t xml:space="preserve"> obaveznog sad</w:t>
      </w:r>
      <w:r>
        <w:t>ržaja i</w:t>
      </w:r>
      <w:r>
        <w:rPr>
          <w:spacing w:val="-12"/>
        </w:rPr>
        <w:t xml:space="preserve"> </w:t>
      </w:r>
      <w:r>
        <w:t>priloga</w:t>
      </w:r>
      <w:r>
        <w:rPr>
          <w:spacing w:val="10"/>
        </w:rPr>
        <w:t xml:space="preserve"> </w:t>
      </w:r>
      <w:r>
        <w:t>smatr</w:t>
      </w:r>
      <w:r>
        <w:rPr>
          <w:spacing w:val="-2"/>
        </w:rPr>
        <w:t>a</w:t>
      </w:r>
      <w:r>
        <w:rPr>
          <w:spacing w:val="-24"/>
        </w:rPr>
        <w:t xml:space="preserve">t </w:t>
      </w:r>
      <w:r>
        <w:t>će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nepotpunom.</w:t>
      </w:r>
    </w:p>
    <w:p w14:paraId="2E4AA984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 xml:space="preserve">Ponude na javni natječaj, zajedno sa prilozima, podnose se  </w:t>
      </w:r>
      <w:r>
        <w:rPr>
          <w:b/>
        </w:rPr>
        <w:t>do 11. ožujka 2019. do 11,00 sati</w:t>
      </w:r>
      <w:r>
        <w:t xml:space="preserve"> u zatvorenoj omotnici na adresu: Grad Samobor, Trg Kralja Tomislava 5, 10430 Samobor, s naznakom </w:t>
      </w:r>
      <w:r>
        <w:rPr>
          <w:b/>
        </w:rPr>
        <w:t>"Ponuda na natječaj za kupnju rabljenog vatrenog oružja- ne otvaraj!“</w:t>
      </w:r>
      <w:r>
        <w:t xml:space="preserve">  putem pošte ili se predaju osobno na istoj adresi, u sobi br. 2, Urudžbeni zapisnik.</w:t>
      </w:r>
    </w:p>
    <w:p w14:paraId="0155FBA2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Ponude će otvoriti Povjerenstvo za provođenje natječaja za prodaju nekretnina i pokretnina u vlasništvu Grada Samobora u službenim prostorijama Grada Samobora. Otvaranje ponuda nije javno.</w:t>
      </w:r>
    </w:p>
    <w:p w14:paraId="5AA31EB0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Zakašnjele i nepotpune ponude te ponude podnesene protivno uvjetima iz ovog javnog natječaja neće se razmatrati.</w:t>
      </w:r>
    </w:p>
    <w:p w14:paraId="3EDD1F8E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Najpovoljniji ponuditelj je onaj koji ponudi najvišu kupoprodajnu cijenu u odnosu na početnu cijenu iz ovog javnog natječaja i koji ispunjava sve ostale uvjete iz natječaja. Ukoliko više ponuditelja ponudi istu cijenu, prednost ima onaj ponuditelj koji je ponudu predao prije.</w:t>
      </w:r>
    </w:p>
    <w:p w14:paraId="441052D1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 xml:space="preserve">O odabiru najpovoljnije ponude ili poništenju natječaja ponuditelji će biti obaviješteni pisanim putem. </w:t>
      </w:r>
    </w:p>
    <w:p w14:paraId="4145F9A9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>Gradonačelnik zadržava pravo na poništenje natječaja i odustanak od prodaje u svako doba prije potpisivanja ugovora o kupoprodaji.</w:t>
      </w:r>
    </w:p>
    <w:p w14:paraId="3487AB27" w14:textId="77777777" w:rsidR="009B2C65" w:rsidRDefault="009B2C65" w:rsidP="009B2C65">
      <w:pPr>
        <w:pStyle w:val="Odlomakpopisa"/>
        <w:numPr>
          <w:ilvl w:val="0"/>
          <w:numId w:val="2"/>
        </w:numPr>
        <w:jc w:val="both"/>
      </w:pPr>
      <w:r>
        <w:t xml:space="preserve">Za sve dodatne informacije zainteresirani se mogu javiti na </w:t>
      </w:r>
      <w:proofErr w:type="spellStart"/>
      <w:r>
        <w:t>tel</w:t>
      </w:r>
      <w:proofErr w:type="spellEnd"/>
      <w:r>
        <w:t>: 3378-160.</w:t>
      </w:r>
    </w:p>
    <w:p w14:paraId="53BDBA14" w14:textId="77777777" w:rsidR="009B2C65" w:rsidRDefault="009B2C65" w:rsidP="009B2C65">
      <w:pPr>
        <w:pStyle w:val="Naslov2"/>
        <w:jc w:val="both"/>
        <w:rPr>
          <w:b w:val="0"/>
          <w:color w:val="FF0000"/>
        </w:rPr>
      </w:pPr>
    </w:p>
    <w:p w14:paraId="309872F9" w14:textId="77777777" w:rsidR="009B2C65" w:rsidRDefault="009B2C65" w:rsidP="009B2C65">
      <w:pPr>
        <w:ind w:left="142"/>
        <w:rPr>
          <w:iCs/>
          <w:sz w:val="20"/>
          <w:szCs w:val="20"/>
        </w:rPr>
      </w:pPr>
      <w:bookmarkStart w:id="1" w:name="_Hlk526500309"/>
      <w:r>
        <w:rPr>
          <w:iCs/>
          <w:sz w:val="20"/>
          <w:szCs w:val="20"/>
        </w:rPr>
        <w:t>KLASA: 740-09/18-01/7</w:t>
      </w:r>
    </w:p>
    <w:p w14:paraId="637F8EE6" w14:textId="77777777" w:rsidR="009B2C65" w:rsidRDefault="009B2C65" w:rsidP="009B2C65">
      <w:pPr>
        <w:ind w:left="142"/>
        <w:rPr>
          <w:iCs/>
          <w:sz w:val="20"/>
          <w:szCs w:val="20"/>
        </w:rPr>
      </w:pPr>
      <w:r>
        <w:rPr>
          <w:iCs/>
          <w:sz w:val="20"/>
          <w:szCs w:val="20"/>
        </w:rPr>
        <w:t>URBROJ: 238-11-10-02/2-19-12</w:t>
      </w:r>
    </w:p>
    <w:bookmarkEnd w:id="1"/>
    <w:p w14:paraId="2F9A0298" w14:textId="77777777" w:rsidR="009B2C65" w:rsidRDefault="009B2C65" w:rsidP="009B2C65"/>
    <w:p w14:paraId="4262506B" w14:textId="77777777" w:rsidR="009B2C65" w:rsidRDefault="009B2C65" w:rsidP="009B2C65">
      <w:pPr>
        <w:tabs>
          <w:tab w:val="center" w:pos="6663"/>
        </w:tabs>
        <w:ind w:left="142"/>
        <w:jc w:val="center"/>
        <w:rPr>
          <w:b/>
        </w:rPr>
      </w:pPr>
      <w:r>
        <w:rPr>
          <w:b/>
        </w:rPr>
        <w:tab/>
        <w:t>GRADONAČELNIK</w:t>
      </w:r>
    </w:p>
    <w:p w14:paraId="50B3F27C" w14:textId="77777777" w:rsidR="009B2C65" w:rsidRDefault="009B2C65" w:rsidP="009B2C65">
      <w:pPr>
        <w:pStyle w:val="Odlomakpopisa"/>
        <w:tabs>
          <w:tab w:val="center" w:pos="6663"/>
        </w:tabs>
        <w:ind w:left="502"/>
        <w:jc w:val="center"/>
        <w:rPr>
          <w:b/>
        </w:rPr>
      </w:pPr>
      <w:r>
        <w:rPr>
          <w:b/>
        </w:rPr>
        <w:tab/>
        <w:t xml:space="preserve"> Krešo Beljak, </w:t>
      </w:r>
      <w:proofErr w:type="spellStart"/>
      <w:r>
        <w:rPr>
          <w:b/>
        </w:rPr>
        <w:t>mag.educ.geogr</w:t>
      </w:r>
      <w:proofErr w:type="spellEnd"/>
      <w:r>
        <w:rPr>
          <w:b/>
        </w:rPr>
        <w:t>.</w:t>
      </w:r>
    </w:p>
    <w:p w14:paraId="226A622E" w14:textId="77777777" w:rsidR="009B2C65" w:rsidRDefault="009B2C65" w:rsidP="009B2C65">
      <w:pPr>
        <w:tabs>
          <w:tab w:val="left" w:pos="1114"/>
        </w:tabs>
      </w:pPr>
    </w:p>
    <w:p w14:paraId="66453E19" w14:textId="77777777" w:rsidR="009B2C65" w:rsidRDefault="009B2C65" w:rsidP="009B2C65"/>
    <w:p w14:paraId="096C388D" w14:textId="77777777" w:rsidR="009B2C65" w:rsidRDefault="009B2C65" w:rsidP="009B2C65"/>
    <w:p w14:paraId="17C2292E" w14:textId="77777777" w:rsidR="009B2C65" w:rsidRDefault="009B2C65" w:rsidP="009B2C65"/>
    <w:p w14:paraId="0EB286C8" w14:textId="77777777" w:rsidR="009B2C65" w:rsidRDefault="009B2C65" w:rsidP="009B2C65"/>
    <w:p w14:paraId="582317BE" w14:textId="77777777" w:rsidR="003E7BE5" w:rsidRDefault="003E7BE5">
      <w:bookmarkStart w:id="2" w:name="_GoBack"/>
      <w:bookmarkEnd w:id="2"/>
    </w:p>
    <w:sectPr w:rsidR="003E7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18C"/>
    <w:multiLevelType w:val="multilevel"/>
    <w:tmpl w:val="3BFE0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1" w15:restartNumberingAfterBreak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7884"/>
    <w:multiLevelType w:val="hybridMultilevel"/>
    <w:tmpl w:val="4732C4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4D"/>
    <w:rsid w:val="003E7BE5"/>
    <w:rsid w:val="0052634D"/>
    <w:rsid w:val="009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2035-B700-4802-A38D-C2BCD38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2C6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B2C65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2C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B2C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B2C6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B2C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Osrečki</dc:creator>
  <cp:keywords/>
  <dc:description/>
  <cp:lastModifiedBy>Višnja Osrečki</cp:lastModifiedBy>
  <cp:revision>2</cp:revision>
  <dcterms:created xsi:type="dcterms:W3CDTF">2019-02-22T07:34:00Z</dcterms:created>
  <dcterms:modified xsi:type="dcterms:W3CDTF">2019-02-22T07:34:00Z</dcterms:modified>
</cp:coreProperties>
</file>