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074DB1" w14:textId="6C766A2F" w:rsidR="00FB0623" w:rsidRDefault="0073156B" w:rsidP="00FB0623">
      <w:pPr>
        <w:spacing w:after="0"/>
      </w:pP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62897F1E" wp14:editId="52767716">
                <wp:simplePos x="0" y="0"/>
                <wp:positionH relativeFrom="margin">
                  <wp:posOffset>336550</wp:posOffset>
                </wp:positionH>
                <wp:positionV relativeFrom="paragraph">
                  <wp:posOffset>9610725</wp:posOffset>
                </wp:positionV>
                <wp:extent cx="6886575" cy="971550"/>
                <wp:effectExtent l="0" t="0" r="0" b="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6575" cy="971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FD6DF1" w14:textId="15C73A82" w:rsidR="00EE394D" w:rsidRPr="009D6167" w:rsidRDefault="0073156B" w:rsidP="0073156B">
                            <w:pPr>
                              <w:spacing w:after="0"/>
                              <w:ind w:left="708" w:firstLine="3495"/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</w:pPr>
                            <w:r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 xml:space="preserve">- </w:t>
                            </w:r>
                            <w:r w:rsidR="00F141BE" w:rsidRPr="0073156B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>POLUGODIŠNJI IZVJEŠTAJ O</w:t>
                            </w:r>
                            <w:r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 xml:space="preserve"> </w:t>
                            </w:r>
                            <w:r w:rsidR="00F141BE" w:rsidRPr="0073156B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>IZVRŠENJU PRORAČUNA ZA</w:t>
                            </w:r>
                            <w:r w:rsidRPr="0073156B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 xml:space="preserve">  </w:t>
                            </w:r>
                            <w:r w:rsidR="00F141BE" w:rsidRPr="0073156B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34"/>
                                <w:szCs w:val="8"/>
                              </w:rPr>
                              <w:t>2024. GODINU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897F1E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position:absolute;margin-left:26.5pt;margin-top:756.75pt;width:542.25pt;height:76.5pt;z-index:251864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" filled="f" stroked="f" strokeweight=".5pt">
                <v:textbox>
                  <w:txbxContent>
                    <w:p w14:paraId="1CFD6DF1" w14:textId="15C73A82" w:rsidR="00EE394D" w:rsidRPr="009D6167" w:rsidRDefault="0073156B" w:rsidP="0073156B">
                      <w:pPr>
                        <w:spacing w:after="0"/>
                        <w:ind w:left="708" w:firstLine="3495"/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</w:pPr>
                      <w:r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 xml:space="preserve">- </w:t>
                      </w:r>
                      <w:r w:rsidR="00F141BE" w:rsidRPr="0073156B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>POLUGODIŠNJI IZVJEŠTAJ O</w:t>
                      </w:r>
                      <w:r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 xml:space="preserve"> </w:t>
                      </w:r>
                      <w:r w:rsidR="00F141BE" w:rsidRPr="0073156B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>IZVRŠENJU PRORAČUNA ZA</w:t>
                      </w:r>
                      <w:r w:rsidRPr="0073156B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 xml:space="preserve">  </w:t>
                      </w:r>
                      <w:r w:rsidR="00F141BE" w:rsidRPr="0073156B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34"/>
                          <w:szCs w:val="8"/>
                        </w:rPr>
                        <w:t>2024. GODINU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B0623">
        <w:rPr>
          <w:noProof/>
        </w:rPr>
        <w:drawing>
          <wp:anchor distT="0" distB="0" distL="114300" distR="114300" simplePos="0" relativeHeight="252334080" behindDoc="1" locked="0" layoutInCell="1" allowOverlap="1" wp14:anchorId="2A2C7CAA" wp14:editId="15D475E7">
            <wp:simplePos x="0" y="0"/>
            <wp:positionH relativeFrom="margin">
              <wp:posOffset>-66675</wp:posOffset>
            </wp:positionH>
            <wp:positionV relativeFrom="paragraph">
              <wp:posOffset>6962774</wp:posOffset>
            </wp:positionV>
            <wp:extent cx="7697470" cy="3705225"/>
            <wp:effectExtent l="0" t="0" r="0" b="9525"/>
            <wp:wrapNone/>
            <wp:docPr id="1647778529" name="Picture 1" descr="A red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778529" name="Picture 1" descr="A red background with white text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1" b="663"/>
                    <a:stretch/>
                  </pic:blipFill>
                  <pic:spPr bwMode="auto">
                    <a:xfrm>
                      <a:off x="0" y="0"/>
                      <a:ext cx="7697470" cy="3705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0623" w:rsidRPr="00FB0623">
        <w:rPr>
          <w:noProof/>
        </w:rPr>
        <w:drawing>
          <wp:inline distT="0" distB="0" distL="0" distR="0" wp14:anchorId="0DA51AEE" wp14:editId="0F09E3D8">
            <wp:extent cx="7574144" cy="6953250"/>
            <wp:effectExtent l="0" t="0" r="8255" b="0"/>
            <wp:docPr id="9100034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0954" cy="6959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B0623">
        <w:br w:type="page"/>
      </w:r>
    </w:p>
    <w:p w14:paraId="5F17F8E1" w14:textId="718D7F47" w:rsidR="00126086" w:rsidRDefault="00126086" w:rsidP="00E44BD4">
      <w:pPr>
        <w:tabs>
          <w:tab w:val="left" w:pos="6915"/>
        </w:tabs>
      </w:pPr>
    </w:p>
    <w:p w14:paraId="604E9FA4" w14:textId="5C58ABDF" w:rsidR="0047719B" w:rsidRDefault="00FB0623">
      <w:r w:rsidRPr="00280B58">
        <w:rPr>
          <w:noProof/>
        </w:rPr>
        <w:drawing>
          <wp:anchor distT="0" distB="0" distL="114300" distR="114300" simplePos="0" relativeHeight="252269568" behindDoc="0" locked="0" layoutInCell="1" allowOverlap="1" wp14:anchorId="0088DFED" wp14:editId="681A126C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6475504" cy="447675"/>
            <wp:effectExtent l="0" t="0" r="1905" b="0"/>
            <wp:wrapNone/>
            <wp:docPr id="8885518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10E0DC" w14:textId="55102127" w:rsidR="00603150" w:rsidRDefault="00603150"/>
    <w:p w14:paraId="21735D87" w14:textId="6CA86CBD" w:rsidR="001E0659" w:rsidRDefault="00FF6565" w:rsidP="00E65312">
      <w:pPr>
        <w:rPr>
          <w:noProof/>
          <w:lang w:eastAsia="hr-HR"/>
        </w:rPr>
      </w:pPr>
      <w:r>
        <w:rPr>
          <w:noProof/>
        </w:rPr>
        <w:drawing>
          <wp:anchor distT="0" distB="0" distL="114300" distR="114300" simplePos="0" relativeHeight="252336128" behindDoc="0" locked="0" layoutInCell="1" allowOverlap="1" wp14:anchorId="08FA03D2" wp14:editId="71FEA45A">
            <wp:simplePos x="0" y="0"/>
            <wp:positionH relativeFrom="margin">
              <wp:posOffset>3847302</wp:posOffset>
            </wp:positionH>
            <wp:positionV relativeFrom="paragraph">
              <wp:posOffset>10795</wp:posOffset>
            </wp:positionV>
            <wp:extent cx="3352800" cy="2849011"/>
            <wp:effectExtent l="0" t="0" r="0" b="8890"/>
            <wp:wrapNone/>
            <wp:docPr id="1328173185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FBEBC1C1-293C-4C61-A7B7-7ABC64347B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1">
                      <a:extLst>
                        <a:ext uri="{FF2B5EF4-FFF2-40B4-BE49-F238E27FC236}">
                          <a16:creationId xmlns:a16="http://schemas.microsoft.com/office/drawing/2014/main" id="{FBEBC1C1-293C-4C61-A7B7-7ABC64347B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" t="32140" r="49852" b="36672"/>
                    <a:stretch/>
                  </pic:blipFill>
                  <pic:spPr bwMode="auto">
                    <a:xfrm rot="10800000">
                      <a:off x="0" y="0"/>
                      <a:ext cx="3352800" cy="2849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40DA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77408" behindDoc="0" locked="0" layoutInCell="1" allowOverlap="1" wp14:anchorId="38B5CF6D" wp14:editId="20AAA78C">
                <wp:simplePos x="0" y="0"/>
                <wp:positionH relativeFrom="column">
                  <wp:posOffset>512445</wp:posOffset>
                </wp:positionH>
                <wp:positionV relativeFrom="paragraph">
                  <wp:posOffset>51435</wp:posOffset>
                </wp:positionV>
                <wp:extent cx="3371850" cy="503555"/>
                <wp:effectExtent l="0" t="0" r="0" b="0"/>
                <wp:wrapNone/>
                <wp:docPr id="1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5035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253252" w14:textId="71A7E9EE" w:rsidR="0047719B" w:rsidRPr="006C3D49" w:rsidRDefault="00FF6565" w:rsidP="0047719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FF6565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ŠTO PRIKAZUJE POLUGODIŠNJI IZVJEŠTAJ O IZVRŠENJU PRORAČUNA ZA 202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4</w:t>
                            </w:r>
                            <w:r w:rsidRPr="00FF6565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GODINU?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5CF6D" id="Text Box 6" o:spid="_x0000_s1027" type="#_x0000_t202" style="position:absolute;margin-left:40.35pt;margin-top:4.05pt;width:265.5pt;height:39.65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" filled="f" stroked="f" strokeweight=".5pt">
                <v:textbox>
                  <w:txbxContent>
                    <w:p w14:paraId="11253252" w14:textId="71A7E9EE" w:rsidR="0047719B" w:rsidRPr="006C3D49" w:rsidRDefault="00FF6565" w:rsidP="0047719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FF6565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ŠTO PRIKAZUJE POLUGODIŠNJI IZVJEŠTAJ O IZVRŠENJU PRORAČUNA ZA 202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4</w:t>
                      </w:r>
                      <w:r w:rsidRPr="00FF6565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GODINU?</w:t>
                      </w:r>
                    </w:p>
                  </w:txbxContent>
                </v:textbox>
              </v:shape>
            </w:pict>
          </mc:Fallback>
        </mc:AlternateContent>
      </w:r>
      <w:r w:rsidR="0047719B">
        <w:rPr>
          <w:noProof/>
          <w:lang w:eastAsia="hr-HR"/>
        </w:rPr>
        <w:t xml:space="preserve"> </w:t>
      </w:r>
      <w:r w:rsidR="00DB11A4" w:rsidRPr="00DB11A4">
        <w:t xml:space="preserve"> </w:t>
      </w:r>
    </w:p>
    <w:p w14:paraId="341B88BF" w14:textId="33C793F0" w:rsidR="00CA6334" w:rsidRDefault="00FF6565">
      <w:r>
        <w:rPr>
          <w:noProof/>
        </w:rPr>
        <mc:AlternateContent>
          <mc:Choice Requires="wps">
            <w:drawing>
              <wp:anchor distT="0" distB="0" distL="114300" distR="114300" simplePos="0" relativeHeight="252338176" behindDoc="0" locked="0" layoutInCell="1" allowOverlap="1" wp14:anchorId="1F380FDE" wp14:editId="674E331C">
                <wp:simplePos x="0" y="0"/>
                <wp:positionH relativeFrom="column">
                  <wp:posOffset>4991100</wp:posOffset>
                </wp:positionH>
                <wp:positionV relativeFrom="paragraph">
                  <wp:posOffset>10160</wp:posOffset>
                </wp:positionV>
                <wp:extent cx="1076325" cy="847725"/>
                <wp:effectExtent l="0" t="0" r="0" b="0"/>
                <wp:wrapNone/>
                <wp:docPr id="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847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6D4A22" w14:textId="4D00C352" w:rsidR="00FF6565" w:rsidRPr="00997DF7" w:rsidRDefault="00FF6565" w:rsidP="00FF6565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Plan 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proračun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a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Grada Samobora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za 2024.</w:t>
                            </w:r>
                          </w:p>
                          <w:p w14:paraId="63C19F11" w14:textId="555FA632" w:rsidR="00FF6565" w:rsidRPr="00997DF7" w:rsidRDefault="00FF6565" w:rsidP="00FF6565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103.417.115</w:t>
                            </w:r>
                            <w:r w:rsidRPr="00997DF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80FDE" id="Text Box 18" o:spid="_x0000_s1028" type="#_x0000_t202" style="position:absolute;margin-left:393pt;margin-top:.8pt;width:84.75pt;height:66.75pt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" filled="f" stroked="f" strokeweight=".5pt">
                <v:textbox>
                  <w:txbxContent>
                    <w:p w14:paraId="086D4A22" w14:textId="4D00C352" w:rsidR="00FF6565" w:rsidRPr="00997DF7" w:rsidRDefault="00FF6565" w:rsidP="00FF6565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Plan 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proračun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a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Grada Samobora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za 2024.</w:t>
                      </w:r>
                    </w:p>
                    <w:p w14:paraId="63C19F11" w14:textId="555FA632" w:rsidR="00FF6565" w:rsidRPr="00997DF7" w:rsidRDefault="00FF6565" w:rsidP="00FF6565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103.417.115</w:t>
                      </w:r>
                      <w:r w:rsidRPr="00997DF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€</w:t>
                      </w:r>
                    </w:p>
                  </w:txbxContent>
                </v:textbox>
              </v:shape>
            </w:pict>
          </mc:Fallback>
        </mc:AlternateContent>
      </w:r>
      <w:r w:rsidR="0047719B">
        <w:rPr>
          <w:noProof/>
        </w:rPr>
        <w:drawing>
          <wp:anchor distT="0" distB="0" distL="114300" distR="114300" simplePos="0" relativeHeight="252179456" behindDoc="0" locked="0" layoutInCell="1" allowOverlap="1" wp14:anchorId="3DD64EBA" wp14:editId="6F35F2B5">
            <wp:simplePos x="0" y="0"/>
            <wp:positionH relativeFrom="column">
              <wp:posOffset>588645</wp:posOffset>
            </wp:positionH>
            <wp:positionV relativeFrom="paragraph">
              <wp:posOffset>218440</wp:posOffset>
            </wp:positionV>
            <wp:extent cx="714375" cy="152400"/>
            <wp:effectExtent l="0" t="0" r="9525" b="0"/>
            <wp:wrapNone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262F7E" w14:textId="58941D4A" w:rsidR="00CA6334" w:rsidRDefault="00DD226D"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464704" behindDoc="0" locked="0" layoutInCell="1" allowOverlap="1" wp14:anchorId="7CA117E6" wp14:editId="3F4C3E60">
                <wp:simplePos x="0" y="0"/>
                <wp:positionH relativeFrom="column">
                  <wp:posOffset>4057650</wp:posOffset>
                </wp:positionH>
                <wp:positionV relativeFrom="paragraph">
                  <wp:posOffset>2287270</wp:posOffset>
                </wp:positionV>
                <wp:extent cx="3141980" cy="3027680"/>
                <wp:effectExtent l="0" t="0" r="0" b="12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1980" cy="3027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2E2560" w14:textId="6B93D1CC" w:rsidR="00FF6565" w:rsidRPr="004B4AE6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4B4AE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KOLIKO JE GRAD SAMOBOR OSTVARIO PRIHODA I PRIMITAKA U PRVOM POLUGODIŠTU 202</w:t>
                            </w:r>
                            <w:r w:rsidR="004B4AE6" w:rsidRPr="004B4AE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4</w:t>
                            </w:r>
                            <w:r w:rsidRPr="004B4AE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GODINE?</w:t>
                            </w:r>
                          </w:p>
                          <w:p w14:paraId="1739C0AA" w14:textId="77777777" w:rsidR="00D94782" w:rsidRDefault="00D94782" w:rsidP="00D9478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Izvršenje proračuna za prvo polugodište 202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 ukazuje na ostvarenje iznosa predviđenih planom, a njihovo ostvarenje uspoređuje se sa zadnjim planom izvještajnog razdoblja 202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(II. Izmjene i dopune Proračuna Grada Samobora za 202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.), kao i izvršenjem usporednog prethodnog razdoblja 202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 te se zajedno s drugim podacima propisanog sadržaja i roka podnosi predstavničkom tijelu, i to nakon završetka polugodišta i fiskalne godine.</w:t>
                            </w:r>
                          </w:p>
                          <w:p w14:paraId="40F0B186" w14:textId="77777777" w:rsidR="00D94782" w:rsidRPr="00933466" w:rsidRDefault="00D94782" w:rsidP="00D9478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4B5CD846" w14:textId="37CC2E7A" w:rsidR="00FF6565" w:rsidRPr="00933466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4B4AE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Proračun Grada Samobora za 202</w:t>
                            </w:r>
                            <w:r w:rsidR="004B4AE6" w:rsidRPr="004B4AE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4B4AE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godinu planiran je u ukupnom iznosu od </w:t>
                            </w:r>
                            <w:r w:rsidR="004B4AE6" w:rsidRPr="004B4AE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103.417.115</w:t>
                            </w:r>
                            <w:r w:rsidRPr="004B4AE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€, a realiziran na strani prihoda i primitaka proračuna u iznosu od </w:t>
                            </w:r>
                            <w:r w:rsidR="004B4AE6" w:rsidRPr="000E2035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>28.208.889,28</w:t>
                            </w:r>
                            <w:r w:rsidRPr="000E2035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ili </w:t>
                            </w:r>
                            <w:r w:rsidR="004B4AE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27,28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% proračunom planiranih </w:t>
                            </w:r>
                            <w:r w:rsidR="00453B0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 čini povećanje od </w:t>
                            </w:r>
                            <w:r w:rsidR="00453B02" w:rsidRPr="00453B0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16,26% u odnosu na </w:t>
                            </w:r>
                            <w:r w:rsidR="00453B0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ostvarenje </w:t>
                            </w:r>
                            <w:r w:rsidR="00453B02" w:rsidRPr="00453B0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I.-VI.2023.</w:t>
                            </w:r>
                            <w:r w:rsidR="00453B0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</w:t>
                            </w:r>
                            <w:r w:rsidR="00453B02">
                              <w:rPr>
                                <w:rFonts w:ascii="Tahoma" w:hAnsi="Tahoma" w:cs="Tahoma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te </w:t>
                            </w:r>
                            <w:r w:rsidR="00D9478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na strani 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rashoda i izdataka u iznosu od </w:t>
                            </w:r>
                            <w:r w:rsidR="004B4AE6" w:rsidRPr="000E2035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>31.779.693,69</w:t>
                            </w:r>
                            <w:r w:rsidRPr="000E2035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ili 3</w:t>
                            </w:r>
                            <w:r w:rsidR="004B4AE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0,73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</w:t>
                            </w:r>
                            <w:r w:rsidR="00453B0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planiranih i čini međugodišnje povećanje od 30,78%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43E1CDC5" w14:textId="77777777" w:rsidR="00FF6565" w:rsidRPr="00933466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3820F53D" w14:textId="77777777" w:rsidR="00FF6565" w:rsidRPr="00933466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74494628" w14:textId="6965B719" w:rsidR="00490319" w:rsidRPr="00997DF7" w:rsidRDefault="00490319" w:rsidP="008D014C">
                            <w:pPr>
                              <w:autoSpaceDE w:val="0"/>
                              <w:autoSpaceDN w:val="0"/>
                              <w:adjustRightInd w:val="0"/>
                              <w:spacing w:before="240"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117E6" id="Text Box 10" o:spid="_x0000_s1029" type="#_x0000_t202" style="position:absolute;margin-left:319.5pt;margin-top:180.1pt;width:247.4pt;height:238.4pt;z-index:25146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" filled="f" stroked="f" strokeweight=".5pt">
                <v:textbox>
                  <w:txbxContent>
                    <w:p w14:paraId="7E2E2560" w14:textId="6B93D1CC" w:rsidR="00FF6565" w:rsidRPr="004B4AE6" w:rsidRDefault="00FF6565" w:rsidP="00FF6565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4B4AE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KOLIKO JE GRAD SAMOBOR OSTVARIO PRIHODA I PRIMITAKA U PRVOM POLUGODIŠTU 202</w:t>
                      </w:r>
                      <w:r w:rsidR="004B4AE6" w:rsidRPr="004B4AE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4</w:t>
                      </w:r>
                      <w:r w:rsidRPr="004B4AE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GODINE?</w:t>
                      </w:r>
                    </w:p>
                    <w:p w14:paraId="1739C0AA" w14:textId="77777777" w:rsidR="00D94782" w:rsidRDefault="00D94782" w:rsidP="00D9478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Izvršenje proračuna za prvo polugodište 202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 ukazuje na ostvarenje iznosa predviđenih planom, a njihovo ostvarenje uspoređuje se sa zadnjim planom izvještajnog razdoblja 202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(II. Izmjene i dopune Proračuna Grada Samobora za 202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.), kao i izvršenjem usporednog prethodnog razdoblja 202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 te se zajedno s drugim podacima propisanog sadržaja i roka podnosi predstavničkom tijelu, i to nakon završetka polugodišta i fiskalne godine.</w:t>
                      </w:r>
                    </w:p>
                    <w:p w14:paraId="40F0B186" w14:textId="77777777" w:rsidR="00D94782" w:rsidRPr="00933466" w:rsidRDefault="00D94782" w:rsidP="00D9478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4B5CD846" w14:textId="37CC2E7A" w:rsidR="00FF6565" w:rsidRPr="00933466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4B4AE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Proračun Grada Samobora za 202</w:t>
                      </w:r>
                      <w:r w:rsidR="004B4AE6" w:rsidRPr="004B4AE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4B4AE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godinu planiran je u ukupnom iznosu od </w:t>
                      </w:r>
                      <w:r w:rsidR="004B4AE6" w:rsidRPr="004B4AE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103.417.115</w:t>
                      </w:r>
                      <w:r w:rsidRPr="004B4AE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€, a realiziran na strani prihoda i primitaka proračuna u iznosu od </w:t>
                      </w:r>
                      <w:r w:rsidR="004B4AE6" w:rsidRPr="000E2035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>28.208.889,28</w:t>
                      </w:r>
                      <w:r w:rsidRPr="000E2035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 xml:space="preserve"> €</w:t>
                      </w:r>
                      <w:r w:rsidRPr="00933466"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  <w:t xml:space="preserve"> 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ili </w:t>
                      </w:r>
                      <w:r w:rsidR="004B4AE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27,28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% proračunom planiranih </w:t>
                      </w:r>
                      <w:r w:rsidR="00453B0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 čini povećanje od </w:t>
                      </w:r>
                      <w:r w:rsidR="00453B02" w:rsidRPr="00453B0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16,26% u odnosu na </w:t>
                      </w:r>
                      <w:r w:rsidR="00453B0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ostvarenje </w:t>
                      </w:r>
                      <w:r w:rsidR="00453B02" w:rsidRPr="00453B0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I.-VI.2023.</w:t>
                      </w:r>
                      <w:r w:rsidR="00453B0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</w:t>
                      </w:r>
                      <w:r w:rsidR="00453B02">
                        <w:rPr>
                          <w:rFonts w:ascii="Tahoma" w:hAnsi="Tahoma" w:cs="Tahoma"/>
                          <w:sz w:val="20"/>
                          <w:szCs w:val="18"/>
                        </w:rPr>
                        <w:t xml:space="preserve"> 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te </w:t>
                      </w:r>
                      <w:r w:rsidR="00D9478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na strani 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rashoda i izdataka u iznosu od </w:t>
                      </w:r>
                      <w:r w:rsidR="004B4AE6" w:rsidRPr="000E2035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>31.779.693,69</w:t>
                      </w:r>
                      <w:r w:rsidRPr="000E2035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 xml:space="preserve"> €</w:t>
                      </w:r>
                      <w:r w:rsidRPr="00933466"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  <w:t xml:space="preserve"> 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ili 3</w:t>
                      </w:r>
                      <w:r w:rsidR="004B4AE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0,73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</w:t>
                      </w:r>
                      <w:r w:rsidR="00453B0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planiranih i čini međugodišnje povećanje od 30,78%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43E1CDC5" w14:textId="77777777" w:rsidR="00FF6565" w:rsidRPr="00933466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3820F53D" w14:textId="77777777" w:rsidR="00FF6565" w:rsidRPr="00933466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74494628" w14:textId="6965B719" w:rsidR="00490319" w:rsidRPr="00997DF7" w:rsidRDefault="00490319" w:rsidP="008D014C">
                      <w:pPr>
                        <w:autoSpaceDE w:val="0"/>
                        <w:autoSpaceDN w:val="0"/>
                        <w:adjustRightInd w:val="0"/>
                        <w:spacing w:before="240"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A5E3A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84576" behindDoc="0" locked="0" layoutInCell="1" allowOverlap="1" wp14:anchorId="781F568A" wp14:editId="62FFFE8C">
                <wp:simplePos x="0" y="0"/>
                <wp:positionH relativeFrom="column">
                  <wp:posOffset>2095500</wp:posOffset>
                </wp:positionH>
                <wp:positionV relativeFrom="paragraph">
                  <wp:posOffset>8030211</wp:posOffset>
                </wp:positionV>
                <wp:extent cx="581025" cy="285750"/>
                <wp:effectExtent l="0" t="0" r="9525" b="0"/>
                <wp:wrapNone/>
                <wp:docPr id="33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025" cy="28575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FE6D50" w14:textId="59405245" w:rsidR="00E179B6" w:rsidRPr="0085456E" w:rsidRDefault="00BF25E5" w:rsidP="00E179B6">
                            <w:pPr>
                              <w:spacing w:after="0"/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</w:pPr>
                            <w:r w:rsidRPr="00BF25E5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1</w:t>
                            </w:r>
                            <w:r w:rsidR="00950C1D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1</w:t>
                            </w:r>
                            <w:r w:rsidR="00E179B6" w:rsidRPr="00BF25E5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/2</w:t>
                            </w:r>
                            <w:r w:rsidR="00E65312" w:rsidRPr="00BF25E5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4</w:t>
                            </w:r>
                            <w:r w:rsidR="00E179B6" w:rsidRPr="0085456E">
                              <w:rPr>
                                <w:rFonts w:ascii="Tahoma-Bold" w:hAnsi="Tahoma-Bold" w:cs="Tahoma-Bold"/>
                                <w:b/>
                                <w:bCs/>
                                <w:color w:val="F2F2F2" w:themeColor="background1" w:themeShade="F2"/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F568A" id="_x0000_s1030" type="#_x0000_t202" style="position:absolute;margin-left:165pt;margin-top:632.3pt;width:45.75pt;height:22.5pt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" fillcolor="#272727 [2749]" stroked="f" strokeweight=".5pt">
                <v:textbox>
                  <w:txbxContent>
                    <w:p w14:paraId="7DFE6D50" w14:textId="59405245" w:rsidR="00E179B6" w:rsidRPr="0085456E" w:rsidRDefault="00BF25E5" w:rsidP="00E179B6">
                      <w:pPr>
                        <w:spacing w:after="0"/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</w:pPr>
                      <w:r w:rsidRPr="00BF25E5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1</w:t>
                      </w:r>
                      <w:r w:rsidR="00950C1D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1</w:t>
                      </w:r>
                      <w:r w:rsidR="00E179B6" w:rsidRPr="00BF25E5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/2</w:t>
                      </w:r>
                      <w:r w:rsidR="00E65312" w:rsidRPr="00BF25E5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4</w:t>
                      </w:r>
                      <w:r w:rsidR="00E179B6" w:rsidRPr="0085456E">
                        <w:rPr>
                          <w:rFonts w:ascii="Tahoma-Bold" w:hAnsi="Tahoma-Bold" w:cs="Tahoma-Bold"/>
                          <w:b/>
                          <w:bCs/>
                          <w:color w:val="F2F2F2" w:themeColor="background1" w:themeShade="F2"/>
                          <w:sz w:val="17"/>
                          <w:szCs w:val="17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94351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458560" behindDoc="0" locked="0" layoutInCell="1" allowOverlap="1" wp14:anchorId="7F592D44" wp14:editId="2CA69E4B">
                <wp:simplePos x="0" y="0"/>
                <wp:positionH relativeFrom="column">
                  <wp:posOffset>542925</wp:posOffset>
                </wp:positionH>
                <wp:positionV relativeFrom="paragraph">
                  <wp:posOffset>172085</wp:posOffset>
                </wp:positionV>
                <wp:extent cx="3272790" cy="526669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2790" cy="5266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07D431" w14:textId="120B5094" w:rsidR="00FF6565" w:rsidRPr="002275E1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Izvještaj o izvršenju proračuna ključan je dokument koji na sustavan i detaljan način prati te iskazuje izvršavanje proračuna i kao takav ima važnu ulogu u informiranju Gradskog vijeća i građana o izvršenju proračuna za prvo polugodište 202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 po propisanim proračunskim klasifikacijama te usporedbom izvršenja s planom 202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 i izvršenjem usporednog prethodnog razdoblja 202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godine.</w:t>
                            </w:r>
                          </w:p>
                          <w:p w14:paraId="7A642B99" w14:textId="77777777" w:rsidR="00FF6565" w:rsidRPr="002275E1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6FE97794" w14:textId="5CFC3C72" w:rsidR="00FF6565" w:rsidRPr="00194351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Svrha ovog vodiča je ponuditi građanima na što jednostavniji i pristupačniji način osnovne informacije o Polugodišnjem izvještaju o izvršenju proračuna Grada Samobora za 202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godinu, a koji je dostupan na mrežnoj stranici, zajedno sa </w:t>
                            </w:r>
                            <w:r w:rsidRPr="0019435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financijskim izvještajima, proračunskim i drugim dokumentima.</w:t>
                            </w:r>
                          </w:p>
                          <w:p w14:paraId="6A9D514A" w14:textId="77777777" w:rsidR="00FF6565" w:rsidRPr="00194351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</w:p>
                          <w:p w14:paraId="4C0B3A03" w14:textId="3DDACCB7" w:rsidR="00FF6565" w:rsidRPr="00194351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194351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POLUGODIŠNJI IZVJEŠTAJ O IZVRŠENJU PRORAČUNA GRADA SAMOBORA ZA 2024. GODINU SE SASTOJI OD:</w:t>
                            </w:r>
                          </w:p>
                          <w:p w14:paraId="65BD7242" w14:textId="426A7F9B" w:rsidR="00FF6565" w:rsidRPr="002275E1" w:rsidRDefault="00194351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>1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 xml:space="preserve">. OPĆI DIO 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koji čini:</w:t>
                            </w:r>
                          </w:p>
                          <w:p w14:paraId="2FD540C5" w14:textId="77777777" w:rsidR="00FF6565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Sažetak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Računa prihoda i rashoda i Računa financiranja 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 </w:t>
                            </w:r>
                          </w:p>
                          <w:p w14:paraId="23228389" w14:textId="77777777" w:rsidR="00FF6565" w:rsidRPr="002275E1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Račun prihoda i rashoda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(prema ekonomskoj klasifikaciji i izvorima financiranja te rashoda prema funkcijskoj klasifikaciji)</w:t>
                            </w:r>
                          </w:p>
                          <w:p w14:paraId="7E1CDA8F" w14:textId="77777777" w:rsidR="00FF6565" w:rsidRPr="002275E1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Račun financiranja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(prema 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ekonomsk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oj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klasifikacij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 i izvorima financiranja)</w:t>
                            </w:r>
                          </w:p>
                          <w:p w14:paraId="33F99E34" w14:textId="57922978" w:rsidR="00FF6565" w:rsidRPr="002275E1" w:rsidRDefault="00194351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>2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 xml:space="preserve">. POSEBNI DIO 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koji čini:</w:t>
                            </w:r>
                          </w:p>
                          <w:p w14:paraId="0A370D48" w14:textId="77777777" w:rsidR="00FF6565" w:rsidRPr="002275E1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Izvještaj po organizacijskoj klasifikaciji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</w:t>
                            </w:r>
                          </w:p>
                          <w:p w14:paraId="7D053534" w14:textId="77777777" w:rsidR="00FF6565" w:rsidRPr="002275E1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Izvještaj po programskoj klasifikaciji</w:t>
                            </w:r>
                          </w:p>
                          <w:p w14:paraId="4BD718FB" w14:textId="03F0DBBA" w:rsidR="00FF6565" w:rsidRDefault="00194351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>3. OB</w:t>
                            </w:r>
                            <w:r w:rsidR="00FF6565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 xml:space="preserve">RAZLOŽENJE OPĆEG DIJELA 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ko</w:t>
                            </w:r>
                            <w:r w:rsidR="00FF656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je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čin</w:t>
                            </w:r>
                            <w:r w:rsidR="00FF656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:</w:t>
                            </w:r>
                          </w:p>
                          <w:p w14:paraId="15E63039" w14:textId="77777777" w:rsidR="00FF6565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Obrazloženje ostvarenja prihoda i rashoda, primitaka i izdataka</w:t>
                            </w:r>
                          </w:p>
                          <w:p w14:paraId="3AD4C8C8" w14:textId="77777777" w:rsidR="00FF6565" w:rsidRPr="002275E1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- </w:t>
                            </w:r>
                            <w:r w:rsidRPr="002275E1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Prikaz manjka odnosno viška proračuna</w:t>
                            </w:r>
                          </w:p>
                          <w:p w14:paraId="102784D7" w14:textId="19658930" w:rsidR="00FF6565" w:rsidRDefault="00194351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>4. P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>OSEB</w:t>
                            </w:r>
                            <w:r w:rsidR="00FF6565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>NI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 xml:space="preserve"> IZVJEŠTAJ</w:t>
                            </w:r>
                            <w:r w:rsidR="00FF6565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 xml:space="preserve">I 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ko</w:t>
                            </w:r>
                            <w:r w:rsidR="00FF656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je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čin</w:t>
                            </w:r>
                            <w:r w:rsidR="00FF656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e</w:t>
                            </w:r>
                            <w:r w:rsidR="00FF6565" w:rsidRPr="002275E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:</w:t>
                            </w:r>
                          </w:p>
                          <w:p w14:paraId="571FD9F6" w14:textId="77777777" w:rsidR="00FF6565" w:rsidRPr="009660E7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</w:pPr>
                            <w:r w:rsidRPr="009660E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- Izvještaj o korištenju proračunske zalihe</w:t>
                            </w:r>
                          </w:p>
                          <w:p w14:paraId="7BF9927F" w14:textId="77777777" w:rsidR="00FF6565" w:rsidRPr="009660E7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</w:pPr>
                            <w:r w:rsidRPr="009660E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-</w:t>
                            </w:r>
                            <w:r w:rsidRPr="009660E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 xml:space="preserve"> Izvještaj o zaduživanju na domaćem i stranom tržištu novca i kapitala i</w:t>
                            </w:r>
                          </w:p>
                          <w:p w14:paraId="30761410" w14:textId="77777777" w:rsidR="00FF6565" w:rsidRPr="009660E7" w:rsidRDefault="00FF6565" w:rsidP="00FF656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</w:pPr>
                            <w:r w:rsidRPr="009660E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-</w:t>
                            </w:r>
                            <w:r w:rsidRPr="009660E7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0070C0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660E7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Izvještaj o danim jamstvima i plaćanjima po protestiranim jamstvima</w:t>
                            </w:r>
                          </w:p>
                          <w:p w14:paraId="5D09EC93" w14:textId="3152C2CC" w:rsidR="0047719B" w:rsidRPr="0047421A" w:rsidRDefault="0047719B" w:rsidP="0086681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592D44" id="_x0000_s1031" type="#_x0000_t202" style="position:absolute;margin-left:42.75pt;margin-top:13.55pt;width:257.7pt;height:414.7pt;z-index:25145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" filled="f" stroked="f" strokeweight=".5pt">
                <v:textbox>
                  <w:txbxContent>
                    <w:p w14:paraId="4F07D431" w14:textId="120B5094" w:rsidR="00FF6565" w:rsidRPr="002275E1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Izvještaj o izvršenju proračuna ključan je dokument koji na sustavan i detaljan način prati te iskazuje izvršavanje proračuna i kao takav ima važnu ulogu u informiranju Gradskog vijeća i građana o izvršenju proračuna za prvo polugodište 202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 po propisanim proračunskim klasifikacijama te usporedbom izvršenja s planom 202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 i izvršenjem usporednog prethodnog razdoblja 202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</w:t>
                      </w: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godine.</w:t>
                      </w:r>
                    </w:p>
                    <w:p w14:paraId="7A642B99" w14:textId="77777777" w:rsidR="00FF6565" w:rsidRPr="002275E1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6FE97794" w14:textId="5CFC3C72" w:rsidR="00FF6565" w:rsidRPr="00194351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Svrha ovog vodiča je ponuditi građanima na što jednostavniji i pristupačniji način osnovne informacije o Polugodišnjem izvještaju o izvršenju proračuna Grada Samobora za 202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godinu, a koji je dostupan na mrežnoj stranici, zajedno sa </w:t>
                      </w:r>
                      <w:r w:rsidRPr="0019435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financijskim izvještajima, proračunskim i drugim dokumentima.</w:t>
                      </w:r>
                    </w:p>
                    <w:p w14:paraId="6A9D514A" w14:textId="77777777" w:rsidR="00FF6565" w:rsidRPr="00194351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</w:p>
                    <w:p w14:paraId="4C0B3A03" w14:textId="3DDACCB7" w:rsidR="00FF6565" w:rsidRPr="00194351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194351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POLUGODIŠNJI IZVJEŠTAJ O IZVRŠENJU PRORAČUNA GRADA SAMOBORA ZA 2024. GODINU SE SASTOJI OD:</w:t>
                      </w:r>
                    </w:p>
                    <w:p w14:paraId="65BD7242" w14:textId="426A7F9B" w:rsidR="00FF6565" w:rsidRPr="002275E1" w:rsidRDefault="00194351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>1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 xml:space="preserve">. OPĆI DIO 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koji čini:</w:t>
                      </w:r>
                    </w:p>
                    <w:p w14:paraId="2FD540C5" w14:textId="77777777" w:rsidR="00FF6565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- </w:t>
                      </w:r>
                      <w:r w:rsidRPr="002275E1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Sažetak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Računa prihoda i rashoda i Računa financiranja </w:t>
                      </w: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 </w:t>
                      </w:r>
                    </w:p>
                    <w:p w14:paraId="23228389" w14:textId="77777777" w:rsidR="00FF6565" w:rsidRPr="002275E1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- </w:t>
                      </w:r>
                      <w:r w:rsidRPr="002275E1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Račun prihoda i rashoda</w:t>
                      </w: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(prema ekonomskoj klasifikaciji i izvorima financiranja te rashoda prema funkcijskoj klasifikaciji)</w:t>
                      </w:r>
                    </w:p>
                    <w:p w14:paraId="7E1CDA8F" w14:textId="77777777" w:rsidR="00FF6565" w:rsidRPr="002275E1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- </w:t>
                      </w:r>
                      <w:r w:rsidRPr="002275E1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Račun financiranja</w:t>
                      </w: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(prema </w:t>
                      </w: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ekonomsk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oj</w:t>
                      </w: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klasifikacij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 i izvorima financiranja)</w:t>
                      </w:r>
                    </w:p>
                    <w:p w14:paraId="33F99E34" w14:textId="57922978" w:rsidR="00FF6565" w:rsidRPr="002275E1" w:rsidRDefault="00194351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>2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 xml:space="preserve">. POSEBNI DIO 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koji čini:</w:t>
                      </w:r>
                    </w:p>
                    <w:p w14:paraId="0A370D48" w14:textId="77777777" w:rsidR="00FF6565" w:rsidRPr="002275E1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- </w:t>
                      </w:r>
                      <w:r w:rsidRPr="002275E1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Izvještaj po organizacijskoj klasifikaciji</w:t>
                      </w: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</w:t>
                      </w:r>
                    </w:p>
                    <w:p w14:paraId="7D053534" w14:textId="77777777" w:rsidR="00FF6565" w:rsidRPr="002275E1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- </w:t>
                      </w:r>
                      <w:r w:rsidRPr="002275E1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Izvještaj po programskoj klasifikaciji</w:t>
                      </w:r>
                    </w:p>
                    <w:p w14:paraId="4BD718FB" w14:textId="03F0DBBA" w:rsidR="00FF6565" w:rsidRDefault="00194351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>3. OB</w:t>
                      </w:r>
                      <w:r w:rsidR="00FF6565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 xml:space="preserve">RAZLOŽENJE OPĆEG DIJELA 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ko</w:t>
                      </w:r>
                      <w:r w:rsidR="00FF656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je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čin</w:t>
                      </w:r>
                      <w:r w:rsidR="00FF656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:</w:t>
                      </w:r>
                    </w:p>
                    <w:p w14:paraId="15E63039" w14:textId="77777777" w:rsidR="00FF6565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- </w:t>
                      </w:r>
                      <w:r w:rsidRPr="002275E1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Obrazloženje ostvarenja prihoda i rashoda, primitaka i izdataka</w:t>
                      </w:r>
                    </w:p>
                    <w:p w14:paraId="3AD4C8C8" w14:textId="77777777" w:rsidR="00FF6565" w:rsidRPr="002275E1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- </w:t>
                      </w:r>
                      <w:r w:rsidRPr="002275E1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Prikaz manjka odnosno viška proračuna</w:t>
                      </w:r>
                    </w:p>
                    <w:p w14:paraId="102784D7" w14:textId="19658930" w:rsidR="00FF6565" w:rsidRDefault="00194351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>4. P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>OSEB</w:t>
                      </w:r>
                      <w:r w:rsidR="00FF6565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>NI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 xml:space="preserve"> IZVJEŠTAJ</w:t>
                      </w:r>
                      <w:r w:rsidR="00FF6565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 xml:space="preserve">I 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ko</w:t>
                      </w:r>
                      <w:r w:rsidR="00FF656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je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čin</w:t>
                      </w:r>
                      <w:r w:rsidR="00FF656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e</w:t>
                      </w:r>
                      <w:r w:rsidR="00FF6565" w:rsidRPr="002275E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:</w:t>
                      </w:r>
                    </w:p>
                    <w:p w14:paraId="571FD9F6" w14:textId="77777777" w:rsidR="00FF6565" w:rsidRPr="009660E7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</w:pPr>
                      <w:r w:rsidRPr="009660E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- Izvještaj o korištenju proračunske zalihe</w:t>
                      </w:r>
                    </w:p>
                    <w:p w14:paraId="7BF9927F" w14:textId="77777777" w:rsidR="00FF6565" w:rsidRPr="009660E7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</w:pPr>
                      <w:r w:rsidRPr="009660E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-</w:t>
                      </w:r>
                      <w:r w:rsidRPr="009660E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 xml:space="preserve"> Izvještaj o zaduživanju na domaćem i stranom tržištu novca i kapitala i</w:t>
                      </w:r>
                    </w:p>
                    <w:p w14:paraId="30761410" w14:textId="77777777" w:rsidR="00FF6565" w:rsidRPr="009660E7" w:rsidRDefault="00FF6565" w:rsidP="00FF656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</w:pPr>
                      <w:r w:rsidRPr="009660E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-</w:t>
                      </w:r>
                      <w:r w:rsidRPr="009660E7">
                        <w:rPr>
                          <w:rFonts w:ascii="Poppins-SemiBold" w:hAnsi="Poppins-SemiBold" w:cs="Poppins-SemiBold"/>
                          <w:b/>
                          <w:bCs/>
                          <w:color w:val="0070C0"/>
                          <w:sz w:val="19"/>
                          <w:szCs w:val="19"/>
                        </w:rPr>
                        <w:t xml:space="preserve"> </w:t>
                      </w:r>
                      <w:r w:rsidRPr="009660E7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Izvještaj o danim jamstvima i plaćanjima po protestiranim jamstvima</w:t>
                      </w:r>
                    </w:p>
                    <w:p w14:paraId="5D09EC93" w14:textId="3152C2CC" w:rsidR="0047719B" w:rsidRPr="0047421A" w:rsidRDefault="0047719B" w:rsidP="0086681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2B03">
        <w:rPr>
          <w:noProof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 wp14:anchorId="71B84F38" wp14:editId="1F0AE3D9">
                <wp:simplePos x="0" y="0"/>
                <wp:positionH relativeFrom="column">
                  <wp:posOffset>5981700</wp:posOffset>
                </wp:positionH>
                <wp:positionV relativeFrom="paragraph">
                  <wp:posOffset>1153795</wp:posOffset>
                </wp:positionV>
                <wp:extent cx="1114425" cy="761365"/>
                <wp:effectExtent l="0" t="0" r="0" b="635"/>
                <wp:wrapNone/>
                <wp:docPr id="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761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63D064" w14:textId="59C5BCD9" w:rsidR="00FF6565" w:rsidRDefault="00FF6565" w:rsidP="00FF6565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3346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Izvršeni rashodi i izdaci</w:t>
                            </w:r>
                          </w:p>
                          <w:p w14:paraId="2A3E7587" w14:textId="5C1E6F48" w:rsidR="00FF6565" w:rsidRPr="00997DF7" w:rsidRDefault="00872B03" w:rsidP="00FF6565">
                            <w:pPr>
                              <w:spacing w:line="256" w:lineRule="auto"/>
                              <w:jc w:val="center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E203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31.779.693,69</w:t>
                            </w:r>
                            <w:r w:rsidR="00FF6565" w:rsidRPr="000E203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B84F38" id="Text Box 17" o:spid="_x0000_s1032" type="#_x0000_t202" style="position:absolute;margin-left:471pt;margin-top:90.85pt;width:87.75pt;height:59.95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" filled="f" stroked="f" strokeweight=".5pt">
                <v:textbox>
                  <w:txbxContent>
                    <w:p w14:paraId="6263D064" w14:textId="59C5BCD9" w:rsidR="00FF6565" w:rsidRDefault="00FF6565" w:rsidP="00FF6565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33466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Izvršeni rashodi i izdaci</w:t>
                      </w:r>
                    </w:p>
                    <w:p w14:paraId="2A3E7587" w14:textId="5C1E6F48" w:rsidR="00FF6565" w:rsidRPr="00997DF7" w:rsidRDefault="00872B03" w:rsidP="00FF6565">
                      <w:pPr>
                        <w:spacing w:line="256" w:lineRule="auto"/>
                        <w:jc w:val="center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E203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31.779.693,69</w:t>
                      </w:r>
                      <w:r w:rsidR="00FF6565" w:rsidRPr="000E203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</w:p>
                  </w:txbxContent>
                </v:textbox>
              </v:shape>
            </w:pict>
          </mc:Fallback>
        </mc:AlternateContent>
      </w:r>
      <w:r w:rsidR="00FF6565">
        <w:rPr>
          <w:noProof/>
        </w:rPr>
        <mc:AlternateContent>
          <mc:Choice Requires="wps">
            <w:drawing>
              <wp:anchor distT="0" distB="0" distL="114300" distR="114300" simplePos="0" relativeHeight="252340224" behindDoc="0" locked="0" layoutInCell="1" allowOverlap="1" wp14:anchorId="195563A1" wp14:editId="5D21B877">
                <wp:simplePos x="0" y="0"/>
                <wp:positionH relativeFrom="column">
                  <wp:posOffset>4200525</wp:posOffset>
                </wp:positionH>
                <wp:positionV relativeFrom="paragraph">
                  <wp:posOffset>1143635</wp:posOffset>
                </wp:positionV>
                <wp:extent cx="1038225" cy="771525"/>
                <wp:effectExtent l="0" t="0" r="0" b="0"/>
                <wp:wrapNone/>
                <wp:docPr id="4" name="Text Box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15EF25B8-8E0C-4AD6-9797-2AC4EB59ADF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18BDB6" w14:textId="77777777" w:rsidR="00FF6565" w:rsidRDefault="00FF6565" w:rsidP="00FF6565">
                            <w:pPr>
                              <w:spacing w:line="256" w:lineRule="auto"/>
                              <w:jc w:val="center"/>
                              <w:textAlignment w:val="baseline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</w:pPr>
                            <w:r w:rsidRPr="0093346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19"/>
                                <w:szCs w:val="19"/>
                              </w:rPr>
                              <w:t>Ostvareni prihodi i primici</w:t>
                            </w:r>
                          </w:p>
                          <w:p w14:paraId="4032C6A2" w14:textId="7F71924D" w:rsidR="00FF6565" w:rsidRPr="00997DF7" w:rsidRDefault="00872B03" w:rsidP="00FF6565">
                            <w:pPr>
                              <w:spacing w:line="256" w:lineRule="auto"/>
                              <w:jc w:val="center"/>
                              <w:textAlignment w:val="baseline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0E203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28.208.889,28</w:t>
                            </w:r>
                            <w:r w:rsidR="00FF6565" w:rsidRPr="000E203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5563A1" id="Text Box 16" o:spid="_x0000_s1033" type="#_x0000_t202" style="position:absolute;margin-left:330.75pt;margin-top:90.05pt;width:81.75pt;height:60.75pt;z-index:25234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" filled="f" stroked="f" strokeweight=".5pt">
                <v:textbox>
                  <w:txbxContent>
                    <w:p w14:paraId="3018BDB6" w14:textId="77777777" w:rsidR="00FF6565" w:rsidRDefault="00FF6565" w:rsidP="00FF6565">
                      <w:pPr>
                        <w:spacing w:line="256" w:lineRule="auto"/>
                        <w:jc w:val="center"/>
                        <w:textAlignment w:val="baseline"/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</w:pPr>
                      <w:r w:rsidRPr="00933466">
                        <w:rPr>
                          <w:rFonts w:ascii="Poppins-SemiBold" w:hAnsi="Poppins-SemiBold" w:cs="Poppins-SemiBold"/>
                          <w:b/>
                          <w:bCs/>
                          <w:sz w:val="19"/>
                          <w:szCs w:val="19"/>
                        </w:rPr>
                        <w:t>Ostvareni prihodi i primici</w:t>
                      </w:r>
                    </w:p>
                    <w:p w14:paraId="4032C6A2" w14:textId="7F71924D" w:rsidR="00FF6565" w:rsidRPr="00997DF7" w:rsidRDefault="00872B03" w:rsidP="00FF6565">
                      <w:pPr>
                        <w:spacing w:line="256" w:lineRule="auto"/>
                        <w:jc w:val="center"/>
                        <w:textAlignment w:val="baseline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0E203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28.208.889,28</w:t>
                      </w:r>
                      <w:r w:rsidR="00FF6565" w:rsidRPr="000E203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</w:p>
                  </w:txbxContent>
                </v:textbox>
              </v:shape>
            </w:pict>
          </mc:Fallback>
        </mc:AlternateContent>
      </w:r>
      <w:r w:rsidR="00E179B6">
        <w:rPr>
          <w:noProof/>
        </w:rPr>
        <w:drawing>
          <wp:anchor distT="0" distB="0" distL="114300" distR="114300" simplePos="0" relativeHeight="252183552" behindDoc="0" locked="0" layoutInCell="1" allowOverlap="1" wp14:anchorId="3BD94459" wp14:editId="77A4C15C">
            <wp:simplePos x="0" y="0"/>
            <wp:positionH relativeFrom="column">
              <wp:posOffset>12700</wp:posOffset>
            </wp:positionH>
            <wp:positionV relativeFrom="paragraph">
              <wp:posOffset>5458460</wp:posOffset>
            </wp:positionV>
            <wp:extent cx="7494905" cy="3776345"/>
            <wp:effectExtent l="0" t="0" r="0" b="0"/>
            <wp:wrapNone/>
            <wp:docPr id="37" name="Slika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4905" cy="3776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6334">
        <w:br w:type="page"/>
      </w:r>
    </w:p>
    <w:p w14:paraId="03A6115A" w14:textId="66F14863" w:rsidR="00CA6334" w:rsidRDefault="000801F5">
      <w:r>
        <w:rPr>
          <w:noProof/>
        </w:rPr>
        <w:lastRenderedPageBreak/>
        <w:drawing>
          <wp:anchor distT="0" distB="0" distL="114300" distR="114300" simplePos="0" relativeHeight="252344320" behindDoc="0" locked="0" layoutInCell="1" allowOverlap="1" wp14:anchorId="46E27F94" wp14:editId="5172E3B7">
            <wp:simplePos x="0" y="0"/>
            <wp:positionH relativeFrom="margin">
              <wp:align>center</wp:align>
            </wp:positionH>
            <wp:positionV relativeFrom="paragraph">
              <wp:posOffset>256540</wp:posOffset>
            </wp:positionV>
            <wp:extent cx="6480313" cy="426860"/>
            <wp:effectExtent l="0" t="0" r="0" b="0"/>
            <wp:wrapNone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62"/>
                    <a:stretch/>
                  </pic:blipFill>
                  <pic:spPr bwMode="auto">
                    <a:xfrm>
                      <a:off x="0" y="0"/>
                      <a:ext cx="6480313" cy="426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632964" w14:textId="596C51EF" w:rsidR="00CA6334" w:rsidRDefault="00064664"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23D4E64C" wp14:editId="05F69E51">
                <wp:simplePos x="0" y="0"/>
                <wp:positionH relativeFrom="margin">
                  <wp:posOffset>4076701</wp:posOffset>
                </wp:positionH>
                <wp:positionV relativeFrom="paragraph">
                  <wp:posOffset>542925</wp:posOffset>
                </wp:positionV>
                <wp:extent cx="3028950" cy="1428750"/>
                <wp:effectExtent l="0" t="0" r="0" b="0"/>
                <wp:wrapNone/>
                <wp:docPr id="10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1428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43E4FB" w14:textId="1F452C96" w:rsidR="000801F5" w:rsidRPr="00933466" w:rsidRDefault="000801F5" w:rsidP="000801F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Navedeni tekući </w:t>
                            </w:r>
                            <w:r w:rsidR="0023395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rezultat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uvećava se za prenesena sredstva viška prihoda iz 202</w:t>
                            </w:r>
                            <w:r w:rsidR="0023395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 u ukupnom iznosu raspoređenom u 202</w:t>
                            </w:r>
                            <w:r w:rsidR="0023395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godini od </w:t>
                            </w:r>
                            <w:r w:rsidR="00233952" w:rsidRPr="0023395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4.199.563,94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</w:t>
                            </w:r>
                            <w:r w:rsidRPr="003876E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(ili sveukupno s donacijom OŠ M. Langa od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133.386,42 €</w:t>
                            </w:r>
                            <w:r w:rsidRPr="003876E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, koja je </w:t>
                            </w:r>
                            <w:r w:rsidRPr="00064664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planirana u projekciji proračuna, preneseni višak iznosi </w:t>
                            </w:r>
                            <w:r w:rsidR="003756D9" w:rsidRPr="00064664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4.332.950,3</w:t>
                            </w:r>
                            <w:r w:rsidR="00FF118D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6</w:t>
                            </w:r>
                            <w:r w:rsidRPr="00064664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€) pa čine </w:t>
                            </w:r>
                            <w:r w:rsidRPr="00064664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ukupan </w:t>
                            </w:r>
                            <w:r w:rsidR="00813A53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pozitivan </w:t>
                            </w:r>
                            <w:r w:rsidRPr="00064664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rezultat proračuna za prvo polugodište</w:t>
                            </w:r>
                            <w:r w:rsidRPr="00DA1B99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202</w:t>
                            </w:r>
                            <w:r w:rsidR="00233952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4</w:t>
                            </w:r>
                            <w:r w:rsidRPr="00DA1B99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. u iznosu od </w:t>
                            </w:r>
                            <w:r w:rsidR="00233952" w:rsidRPr="00233952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>628.759,53</w:t>
                            </w:r>
                            <w:r w:rsidRPr="00DA1B99">
                              <w:rPr>
                                <w:rFonts w:ascii="Poppins-SemiBold" w:hAnsi="Poppins-SemiBold" w:cs="Poppins-SemiBold"/>
                                <w:b/>
                                <w:bCs/>
                                <w:color w:val="2E74B5" w:themeColor="accent1" w:themeShade="BF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Pr="003876E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, odnosno s </w:t>
                            </w:r>
                            <w:r w:rsidR="00734D0C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prenesenim </w:t>
                            </w:r>
                            <w:r w:rsidRPr="003876E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viškom OŠ Milana Langa sveukupan rezultat iznosi </w:t>
                            </w:r>
                            <w:r w:rsidR="003756D9" w:rsidRPr="003756D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762.145,95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Pr="003876E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A58EEF8" w14:textId="5C55CA6F" w:rsidR="00CA6334" w:rsidRPr="00997DF7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D4E64C" id="Text Box 5" o:spid="_x0000_s1034" type="#_x0000_t202" style="position:absolute;margin-left:321pt;margin-top:42.75pt;width:238.5pt;height:112.5pt;z-index:252167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" filled="f" stroked="f" strokeweight=".5pt">
                <v:textbox>
                  <w:txbxContent>
                    <w:p w14:paraId="6243E4FB" w14:textId="1F452C96" w:rsidR="000801F5" w:rsidRPr="00933466" w:rsidRDefault="000801F5" w:rsidP="000801F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Navedeni tekući </w:t>
                      </w:r>
                      <w:r w:rsidR="0023395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rezultat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uvećava se za prenesena sredstva viška prihoda iz 202</w:t>
                      </w:r>
                      <w:r w:rsidR="0023395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 u ukupnom iznosu raspoređenom u 202</w:t>
                      </w:r>
                      <w:r w:rsidR="0023395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godini od </w:t>
                      </w:r>
                      <w:r w:rsidR="00233952" w:rsidRPr="0023395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4.199.563,94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</w:t>
                      </w:r>
                      <w:r w:rsidRPr="003876E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(ili sveukupno s donacijom OŠ M. Langa od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133.386,42 €</w:t>
                      </w:r>
                      <w:r w:rsidRPr="003876E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, koja je </w:t>
                      </w:r>
                      <w:r w:rsidRPr="00064664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planirana u projekciji proračuna, preneseni višak iznosi </w:t>
                      </w:r>
                      <w:r w:rsidR="003756D9" w:rsidRPr="00064664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4.332.950,3</w:t>
                      </w:r>
                      <w:r w:rsidR="00FF118D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6</w:t>
                      </w:r>
                      <w:r w:rsidRPr="00064664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€) pa čine </w:t>
                      </w:r>
                      <w:r w:rsidRPr="00064664">
                        <w:rPr>
                          <w:rFonts w:ascii="Poppins-SemiBold" w:hAnsi="Poppins-SemiBold" w:cs="Poppins-SemiBold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ukupan </w:t>
                      </w:r>
                      <w:r w:rsidR="00813A53">
                        <w:rPr>
                          <w:rFonts w:ascii="Poppins-SemiBold" w:hAnsi="Poppins-SemiBold" w:cs="Poppins-SemiBold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pozitivan </w:t>
                      </w:r>
                      <w:r w:rsidRPr="00064664">
                        <w:rPr>
                          <w:rFonts w:ascii="Poppins-SemiBold" w:hAnsi="Poppins-SemiBold" w:cs="Poppins-SemiBold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rezultat proračuna za prvo polugodište</w:t>
                      </w:r>
                      <w:r w:rsidRPr="00DA1B99">
                        <w:rPr>
                          <w:rFonts w:ascii="Poppins-SemiBold" w:hAnsi="Poppins-SemiBold" w:cs="Poppins-SemiBold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 202</w:t>
                      </w:r>
                      <w:r w:rsidR="00233952">
                        <w:rPr>
                          <w:rFonts w:ascii="Poppins-SemiBold" w:hAnsi="Poppins-SemiBold" w:cs="Poppins-SemiBold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4</w:t>
                      </w:r>
                      <w:r w:rsidRPr="00DA1B99">
                        <w:rPr>
                          <w:rFonts w:ascii="Poppins-SemiBold" w:hAnsi="Poppins-SemiBold" w:cs="Poppins-SemiBold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. u iznosu od </w:t>
                      </w:r>
                      <w:r w:rsidR="00233952" w:rsidRPr="00233952">
                        <w:rPr>
                          <w:rFonts w:ascii="Poppins-SemiBold" w:hAnsi="Poppins-SemiBold" w:cs="Poppins-SemiBold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>628.759,53</w:t>
                      </w:r>
                      <w:r w:rsidRPr="00DA1B99">
                        <w:rPr>
                          <w:rFonts w:ascii="Poppins-SemiBold" w:hAnsi="Poppins-SemiBold" w:cs="Poppins-SemiBold"/>
                          <w:b/>
                          <w:bCs/>
                          <w:color w:val="2E74B5" w:themeColor="accent1" w:themeShade="BF"/>
                          <w:sz w:val="19"/>
                          <w:szCs w:val="19"/>
                        </w:rPr>
                        <w:t xml:space="preserve"> €</w:t>
                      </w:r>
                      <w:r w:rsidRPr="003876E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, odnosno s </w:t>
                      </w:r>
                      <w:r w:rsidR="00734D0C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prenesenim </w:t>
                      </w:r>
                      <w:r w:rsidRPr="003876E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viškom OŠ Milana Langa sveukupan rezultat iznosi </w:t>
                      </w:r>
                      <w:r w:rsidR="003756D9" w:rsidRPr="003756D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762.145,95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Pr="003876E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6A58EEF8" w14:textId="5C55CA6F" w:rsidR="00CA6334" w:rsidRPr="00997DF7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73BCE">
        <w:rPr>
          <w:noProof/>
        </w:rPr>
        <mc:AlternateContent>
          <mc:Choice Requires="wps">
            <w:drawing>
              <wp:anchor distT="45720" distB="45720" distL="114300" distR="114300" simplePos="0" relativeHeight="252346368" behindDoc="0" locked="0" layoutInCell="1" allowOverlap="1" wp14:anchorId="072CFC3B" wp14:editId="6A5A57DF">
                <wp:simplePos x="0" y="0"/>
                <wp:positionH relativeFrom="margin">
                  <wp:align>center</wp:align>
                </wp:positionH>
                <wp:positionV relativeFrom="paragraph">
                  <wp:posOffset>7115175</wp:posOffset>
                </wp:positionV>
                <wp:extent cx="4152900" cy="714375"/>
                <wp:effectExtent l="0" t="0" r="19050" b="28575"/>
                <wp:wrapNone/>
                <wp:docPr id="140803811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90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665E0B" w14:textId="77777777" w:rsidR="00373BCE" w:rsidRPr="005D48B0" w:rsidRDefault="00373BCE" w:rsidP="00373BCE">
                            <w:pPr>
                              <w:shd w:val="clear" w:color="auto" w:fill="FFFFFF"/>
                              <w:spacing w:before="75" w:after="150" w:line="240" w:lineRule="auto"/>
                              <w:jc w:val="center"/>
                              <w:outlineLvl w:val="3"/>
                              <w:rPr>
                                <w:rFonts w:ascii="Tahoma-Bold" w:hAnsi="Tahoma-Bold" w:cs="Tahoma-Bold"/>
                                <w:b/>
                                <w:bCs/>
                                <w:color w:val="1F4E79" w:themeColor="accent1" w:themeShade="80"/>
                                <w:sz w:val="18"/>
                                <w:szCs w:val="18"/>
                              </w:rPr>
                            </w:pPr>
                            <w:r w:rsidRPr="005D48B0">
                              <w:rPr>
                                <w:rFonts w:ascii="Tahoma-Bold" w:hAnsi="Tahoma-Bold" w:cs="Tahoma-Bold"/>
                                <w:b/>
                                <w:bCs/>
                                <w:color w:val="1F4E79" w:themeColor="accent1" w:themeShade="80"/>
                                <w:sz w:val="18"/>
                                <w:szCs w:val="18"/>
                              </w:rPr>
                              <w:t>Što je proračunski višak ili manjak prihoda nad rashodima?</w:t>
                            </w:r>
                          </w:p>
                          <w:p w14:paraId="2332A71C" w14:textId="77777777" w:rsidR="00373BCE" w:rsidRPr="005D48B0" w:rsidRDefault="00373BCE" w:rsidP="00373BCE">
                            <w:pPr>
                              <w:shd w:val="clear" w:color="auto" w:fill="FFFFFF"/>
                              <w:spacing w:after="150" w:line="240" w:lineRule="auto"/>
                              <w:jc w:val="center"/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</w:pPr>
                            <w:r w:rsidRPr="005D48B0"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  <w:t>Do viška sredstava dolazi ukoliko se u jednoj godini prikupi više prihoda no što je stvoreno rashoda, a do manjka dolazi kada se potroši više no što se prikupilo.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CFC3B" id="Tekstni okvir 2" o:spid="_x0000_s1035" type="#_x0000_t202" style="position:absolute;margin-left:0;margin-top:560.25pt;width:327pt;height:56.25pt;z-index:25234636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">
                <v:textbox>
                  <w:txbxContent>
                    <w:p w14:paraId="65665E0B" w14:textId="77777777" w:rsidR="00373BCE" w:rsidRPr="005D48B0" w:rsidRDefault="00373BCE" w:rsidP="00373BCE">
                      <w:pPr>
                        <w:shd w:val="clear" w:color="auto" w:fill="FFFFFF"/>
                        <w:spacing w:before="75" w:after="150" w:line="240" w:lineRule="auto"/>
                        <w:jc w:val="center"/>
                        <w:outlineLvl w:val="3"/>
                        <w:rPr>
                          <w:rFonts w:ascii="Tahoma-Bold" w:hAnsi="Tahoma-Bold" w:cs="Tahoma-Bold"/>
                          <w:b/>
                          <w:bCs/>
                          <w:color w:val="1F4E79" w:themeColor="accent1" w:themeShade="80"/>
                          <w:sz w:val="18"/>
                          <w:szCs w:val="18"/>
                        </w:rPr>
                      </w:pPr>
                      <w:r w:rsidRPr="005D48B0">
                        <w:rPr>
                          <w:rFonts w:ascii="Tahoma-Bold" w:hAnsi="Tahoma-Bold" w:cs="Tahoma-Bold"/>
                          <w:b/>
                          <w:bCs/>
                          <w:color w:val="1F4E79" w:themeColor="accent1" w:themeShade="80"/>
                          <w:sz w:val="18"/>
                          <w:szCs w:val="18"/>
                        </w:rPr>
                        <w:t>Što je proračunski višak ili manjak prihoda nad rashodima?</w:t>
                      </w:r>
                    </w:p>
                    <w:p w14:paraId="2332A71C" w14:textId="77777777" w:rsidR="00373BCE" w:rsidRPr="005D48B0" w:rsidRDefault="00373BCE" w:rsidP="00373BCE">
                      <w:pPr>
                        <w:shd w:val="clear" w:color="auto" w:fill="FFFFFF"/>
                        <w:spacing w:after="150" w:line="240" w:lineRule="auto"/>
                        <w:jc w:val="center"/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</w:pPr>
                      <w:r w:rsidRPr="005D48B0"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  <w:t>Do viška sredstava dolazi ukoliko se u jednoj godini prikupi više prihoda no što je stvoreno rashoda, a do manjka dolazi kada se potroši više no što se prikupilo.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3BCE" w:rsidRPr="004F3203">
        <w:rPr>
          <w:noProof/>
        </w:rPr>
        <w:drawing>
          <wp:anchor distT="0" distB="0" distL="114300" distR="114300" simplePos="0" relativeHeight="252275712" behindDoc="0" locked="0" layoutInCell="1" allowOverlap="1" wp14:anchorId="6E6BB94D" wp14:editId="7DE033AA">
            <wp:simplePos x="0" y="0"/>
            <wp:positionH relativeFrom="margin">
              <wp:align>left</wp:align>
            </wp:positionH>
            <wp:positionV relativeFrom="paragraph">
              <wp:posOffset>7873991</wp:posOffset>
            </wp:positionV>
            <wp:extent cx="7569835" cy="2530484"/>
            <wp:effectExtent l="0" t="0" r="0" b="3175"/>
            <wp:wrapNone/>
            <wp:docPr id="2134647634" name="Picture 1" descr="An aerial view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647634" name="Picture 1" descr="An aerial view of a city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25304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01F5">
        <w:rPr>
          <w:noProof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12FDA969" wp14:editId="7DF9EC78">
                <wp:simplePos x="0" y="0"/>
                <wp:positionH relativeFrom="column">
                  <wp:posOffset>390525</wp:posOffset>
                </wp:positionH>
                <wp:positionV relativeFrom="paragraph">
                  <wp:posOffset>1962149</wp:posOffset>
                </wp:positionV>
                <wp:extent cx="6829425" cy="5172075"/>
                <wp:effectExtent l="0" t="0" r="9525" b="9525"/>
                <wp:wrapNone/>
                <wp:docPr id="359252440" name="Tekstni okvi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517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43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111"/>
                              <w:gridCol w:w="1500"/>
                              <w:gridCol w:w="1333"/>
                              <w:gridCol w:w="1500"/>
                              <w:gridCol w:w="996"/>
                              <w:gridCol w:w="990"/>
                            </w:tblGrid>
                            <w:tr w:rsidR="000801F5" w:rsidRPr="000801F5" w14:paraId="052372F3" w14:textId="77777777" w:rsidTr="004B0E7B">
                              <w:trPr>
                                <w:trHeight w:val="504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1A9809D8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Brojčana oznaka i naziv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55BE6E3F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Izvršenje</w:t>
                                  </w: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 xml:space="preserve">I-VI 2023. 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05984B5F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Rebalans</w:t>
                                  </w: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2024.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3E901EE1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Izvršenje</w:t>
                                  </w: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 xml:space="preserve">I-VI 2024. 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39FD6D63" w14:textId="1E015D6E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Indeks</w:t>
                                  </w: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4/2*100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4A5A4C07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Indeks 4/3*100</w:t>
                                  </w:r>
                                </w:p>
                              </w:tc>
                            </w:tr>
                            <w:tr w:rsidR="000801F5" w:rsidRPr="000801F5" w14:paraId="3778F75D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4472C4"/>
                                  <w:noWrap/>
                                  <w:vAlign w:val="bottom"/>
                                  <w:hideMark/>
                                </w:tcPr>
                                <w:p w14:paraId="3BFD95EA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4472C4"/>
                                  <w:noWrap/>
                                  <w:vAlign w:val="bottom"/>
                                  <w:hideMark/>
                                </w:tcPr>
                                <w:p w14:paraId="0A6D1059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4472C4"/>
                                  <w:noWrap/>
                                  <w:vAlign w:val="bottom"/>
                                  <w:hideMark/>
                                </w:tcPr>
                                <w:p w14:paraId="1518CDBF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4472C4"/>
                                  <w:noWrap/>
                                  <w:vAlign w:val="bottom"/>
                                  <w:hideMark/>
                                </w:tcPr>
                                <w:p w14:paraId="7399E0B1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4472C4"/>
                                  <w:noWrap/>
                                  <w:vAlign w:val="bottom"/>
                                  <w:hideMark/>
                                </w:tcPr>
                                <w:p w14:paraId="714DCB00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4472C4"/>
                                  <w:noWrap/>
                                  <w:vAlign w:val="bottom"/>
                                  <w:hideMark/>
                                </w:tcPr>
                                <w:p w14:paraId="5071C3FF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6</w:t>
                                  </w:r>
                                </w:p>
                              </w:tc>
                            </w:tr>
                            <w:tr w:rsidR="000801F5" w:rsidRPr="000801F5" w14:paraId="0EFD0E7D" w14:textId="77777777" w:rsidTr="000801F5">
                              <w:trPr>
                                <w:trHeight w:val="231"/>
                              </w:trPr>
                              <w:tc>
                                <w:tcPr>
                                  <w:tcW w:w="10430" w:type="dxa"/>
                                  <w:gridSpan w:val="6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vAlign w:val="center"/>
                                  <w:hideMark/>
                                </w:tcPr>
                                <w:p w14:paraId="36B66993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A. RAČUN PRIHODA I RASHODA</w:t>
                                  </w:r>
                                </w:p>
                              </w:tc>
                            </w:tr>
                            <w:tr w:rsidR="000801F5" w:rsidRPr="000801F5" w14:paraId="775B2008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D217BF9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 Prihodi poslovanja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89DB987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24.223.118,80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5E3411E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84.463.522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A45E3E8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28.128.804,52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645041D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116,12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0BB954A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33,30</w:t>
                                  </w:r>
                                </w:p>
                              </w:tc>
                            </w:tr>
                            <w:tr w:rsidR="000801F5" w:rsidRPr="000801F5" w14:paraId="0C19EE2D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DE8BF2D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7 Prihodi od prodaje nefinancijske imovine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4FB0D51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27.599,97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E3AD2E4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2.661.313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1B92EFA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68.364,29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84BDE80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247,70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1A39863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2,57</w:t>
                                  </w:r>
                                </w:p>
                              </w:tc>
                            </w:tr>
                            <w:tr w:rsidR="000801F5" w:rsidRPr="000801F5" w14:paraId="27CD2DEB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9D2F084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UKUPNI PRIHODI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C61CC53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24.250.718,77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EE853DC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87.124.835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1E5F23E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28.197.168,81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D8B0DC2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116,27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A9BD87E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32,36</w:t>
                                  </w:r>
                                </w:p>
                              </w:tc>
                            </w:tr>
                            <w:tr w:rsidR="000801F5" w:rsidRPr="000801F5" w14:paraId="1B8B8622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567698A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 Rashodi poslovanja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B488C73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22.706.930,48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9411641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63.039.209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0FFACD5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24.469.396,91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B962C76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107,76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B3496D7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38,82</w:t>
                                  </w:r>
                                </w:p>
                              </w:tc>
                            </w:tr>
                            <w:tr w:rsidR="000801F5" w:rsidRPr="000801F5" w14:paraId="7FC92D54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2A57987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 Rashodi za nabavu nefinancijske imovine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1340C35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1.189.844,10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4C510C4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37.596.916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720FBEF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6.901.602,68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76DB34E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580,04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68462A4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18,36</w:t>
                                  </w:r>
                                </w:p>
                              </w:tc>
                            </w:tr>
                            <w:tr w:rsidR="000801F5" w:rsidRPr="000801F5" w14:paraId="14339947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3DCE41A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UKUPNI RASHODI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C27AB90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23.896.774,58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8ED7F4B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100.636.125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A391AC5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31.370.999,59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BC4A5BA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131,28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2167FD9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31,17</w:t>
                                  </w:r>
                                </w:p>
                              </w:tc>
                            </w:tr>
                            <w:tr w:rsidR="000801F5" w:rsidRPr="000801F5" w14:paraId="02047F14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A8BEC6C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RAZLIKA - VIŠAK/MANJAK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4F9A47C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353.944,19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827D3D4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-13.511.290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AF6615B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-3.173.830,78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901A4EB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-896,70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F20A270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23,49</w:t>
                                  </w:r>
                                </w:p>
                              </w:tc>
                            </w:tr>
                            <w:tr w:rsidR="000801F5" w:rsidRPr="000801F5" w14:paraId="6C5D0E27" w14:textId="77777777" w:rsidTr="000801F5">
                              <w:trPr>
                                <w:trHeight w:val="231"/>
                              </w:trPr>
                              <w:tc>
                                <w:tcPr>
                                  <w:tcW w:w="10430" w:type="dxa"/>
                                  <w:gridSpan w:val="6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noWrap/>
                                  <w:vAlign w:val="center"/>
                                  <w:hideMark/>
                                </w:tcPr>
                                <w:p w14:paraId="018BD452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B. SAŽETAK RAČUNA FINANCIRANJA</w:t>
                                  </w:r>
                                </w:p>
                              </w:tc>
                            </w:tr>
                            <w:tr w:rsidR="000801F5" w:rsidRPr="000801F5" w14:paraId="14FD6CF0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8F4E021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 Primici od financijske imovine i zaduživanja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5472348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13.627,00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521846E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10.320.000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1E252CB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11.720,47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28EFFA0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86,01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2F17AB6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0,11</w:t>
                                  </w:r>
                                </w:p>
                              </w:tc>
                            </w:tr>
                            <w:tr w:rsidR="000801F5" w:rsidRPr="000801F5" w14:paraId="5B4ADFA7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948FE57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 Izdaci za financijsku imovinu i otplate zajmova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0523090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404.162,30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C1DDFCD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1.008.274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11F8CFF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408.694,10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270DE17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101,12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F04EED2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40,53</w:t>
                                  </w:r>
                                </w:p>
                              </w:tc>
                            </w:tr>
                            <w:tr w:rsidR="000801F5" w:rsidRPr="000801F5" w14:paraId="5C27815F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273030D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RAZLIKA PRIMITAKA I IZDATAKA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148ED73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-390.535,30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5CA4BEB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9.311.726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CCF22A8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-396.973,63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17147EC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101,65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1E0E7BF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-4,26</w:t>
                                  </w:r>
                                </w:p>
                              </w:tc>
                            </w:tr>
                            <w:tr w:rsidR="004B0E7B" w:rsidRPr="000801F5" w14:paraId="1166A70A" w14:textId="77777777" w:rsidTr="004B0E7B">
                              <w:trPr>
                                <w:trHeight w:val="365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29B0FF8" w14:textId="77777777" w:rsidR="004B0E7B" w:rsidRPr="000801F5" w:rsidRDefault="004B0E7B" w:rsidP="004B0E7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VIŠAK/MANJAK + RAZLIKA PRIMITAKA I IZDATAKA (rezultat godine)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1C0A3F7" w14:textId="1BB1C5F2" w:rsidR="004B0E7B" w:rsidRPr="000801F5" w:rsidRDefault="004B0E7B" w:rsidP="004B0E7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4B0E7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-36.591,11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65F12C6" w14:textId="396BCC4D" w:rsidR="004B0E7B" w:rsidRPr="000801F5" w:rsidRDefault="004B0E7B" w:rsidP="004B0E7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4B0E7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-4.199.564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85FF9D0" w14:textId="709484C2" w:rsidR="004B0E7B" w:rsidRPr="000801F5" w:rsidRDefault="004B0E7B" w:rsidP="004B0E7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4B0E7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-3.570.804,41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4FF9021" w14:textId="77777777" w:rsidR="004B0E7B" w:rsidRPr="000801F5" w:rsidRDefault="004B0E7B" w:rsidP="004B0E7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9.758,67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B492D97" w14:textId="77777777" w:rsidR="004B0E7B" w:rsidRPr="000801F5" w:rsidRDefault="004B0E7B" w:rsidP="004B0E7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85,03</w:t>
                                  </w:r>
                                </w:p>
                              </w:tc>
                            </w:tr>
                            <w:tr w:rsidR="000801F5" w:rsidRPr="000801F5" w14:paraId="19BAA6CD" w14:textId="77777777" w:rsidTr="000801F5">
                              <w:trPr>
                                <w:trHeight w:val="231"/>
                              </w:trPr>
                              <w:tc>
                                <w:tcPr>
                                  <w:tcW w:w="10430" w:type="dxa"/>
                                  <w:gridSpan w:val="6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noWrap/>
                                  <w:vAlign w:val="center"/>
                                  <w:hideMark/>
                                </w:tcPr>
                                <w:p w14:paraId="2A22F26A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C. RASPOLOŽIVA SREDSTVA IZ PRETHODNIH GODINA</w:t>
                                  </w:r>
                                </w:p>
                              </w:tc>
                            </w:tr>
                            <w:tr w:rsidR="000801F5" w:rsidRPr="000801F5" w14:paraId="3F73573F" w14:textId="77777777" w:rsidTr="004B0E7B">
                              <w:trPr>
                                <w:trHeight w:val="276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89DB53B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PRIJENOS VIŠKA/MANJKA IZ PRETHODNE GODINE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53E5919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6.094.003,61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3ECE48F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4.332.950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208F893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D34E2D7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0EF17DE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0801F5" w:rsidRPr="000801F5" w14:paraId="756B05CC" w14:textId="77777777" w:rsidTr="004B0E7B">
                              <w:trPr>
                                <w:trHeight w:val="343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6E6DD2F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VIŠAK/MANJAK IZ PRETHODNE GODINE KOJI ĆE SE RASPOREDITI/POKRITI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1C030FD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5.960.617,19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5241660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4.199.564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47B511E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bookmarkStart w:id="0" w:name="_Hlk176420854"/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4.199.563,94</w:t>
                                  </w:r>
                                  <w:bookmarkEnd w:id="0"/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9E3C97B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70,46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2B56EDE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100,00</w:t>
                                  </w:r>
                                </w:p>
                              </w:tc>
                            </w:tr>
                            <w:tr w:rsidR="000801F5" w:rsidRPr="000801F5" w14:paraId="66CA07FD" w14:textId="77777777" w:rsidTr="004B0E7B">
                              <w:trPr>
                                <w:trHeight w:val="343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5CA6A6F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 Višak prihoda iz prethodne godine koji će se rasporediti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161D999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6.057.655,84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1E5A20B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5.972.280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1864334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5.972.280,81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6CD1F78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98,59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63D3FEC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100,00</w:t>
                                  </w:r>
                                </w:p>
                              </w:tc>
                            </w:tr>
                            <w:tr w:rsidR="000801F5" w:rsidRPr="000801F5" w14:paraId="4AA90AE7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FA16B25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 Manjak prihoda iz prethodne godine za pokriće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E985C69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97.038,65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61DE642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1.772.716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single" w:sz="4" w:space="0" w:color="4472C4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4176212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1.772.716,87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01A1C31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1.826,82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4B83A80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100,00</w:t>
                                  </w:r>
                                </w:p>
                              </w:tc>
                            </w:tr>
                            <w:tr w:rsidR="000801F5" w:rsidRPr="000801F5" w14:paraId="6A4C40B4" w14:textId="77777777" w:rsidTr="000801F5">
                              <w:trPr>
                                <w:trHeight w:val="231"/>
                              </w:trPr>
                              <w:tc>
                                <w:tcPr>
                                  <w:tcW w:w="10430" w:type="dxa"/>
                                  <w:gridSpan w:val="6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000000" w:fill="C0C0C0"/>
                                  <w:noWrap/>
                                  <w:vAlign w:val="center"/>
                                  <w:hideMark/>
                                </w:tcPr>
                                <w:p w14:paraId="521427EB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D. UKUPNO PRORAČUN GRADA SAMOBORA (A.+B.+C.)</w:t>
                                  </w:r>
                                </w:p>
                              </w:tc>
                            </w:tr>
                            <w:tr w:rsidR="000801F5" w:rsidRPr="000801F5" w14:paraId="71724F38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A5B2D88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i primici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6EE82B6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24.264.345,77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71964D2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43DAAEC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28.208.889,28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CD30962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116,26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71BD2CA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27,28</w:t>
                                  </w:r>
                                </w:p>
                              </w:tc>
                            </w:tr>
                            <w:tr w:rsidR="000801F5" w:rsidRPr="000801F5" w14:paraId="3E7244AC" w14:textId="77777777" w:rsidTr="004B0E7B">
                              <w:trPr>
                                <w:trHeight w:val="23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9560E41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Rashodi i izdaci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56DB7A5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24.300.936,88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D2AFB39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103.417.115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4F4A215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31.779.693,69</w:t>
                                  </w:r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7FADA71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130,78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D9B0095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30,73</w:t>
                                  </w:r>
                                </w:p>
                              </w:tc>
                            </w:tr>
                            <w:tr w:rsidR="000801F5" w:rsidRPr="000801F5" w14:paraId="3734A6E9" w14:textId="77777777" w:rsidTr="004B0E7B">
                              <w:trPr>
                                <w:trHeight w:val="901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0C14DBB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PRIJENOS VIŠKA/MANJKA U SLJEDEĆE RAZDOBLJE  (VIŠAK/MANJAK + RAZLIKA PRIMITAKA I IZDATAKA +VIŠAK/MANJAK IZ PRETHODNE GODINE KOJI ĆE SE POKRITI/RASPOREDITI)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2CFD134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5.924.026,08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999A2AB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6022760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bookmarkStart w:id="1" w:name="_Hlk176421052"/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628.759,53</w:t>
                                  </w:r>
                                  <w:bookmarkEnd w:id="1"/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BAD82FC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10,61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A86FA14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0801F5" w:rsidRPr="000801F5" w14:paraId="1DC28F4C" w14:textId="77777777" w:rsidTr="004B0E7B">
                              <w:trPr>
                                <w:trHeight w:val="365"/>
                              </w:trPr>
                              <w:tc>
                                <w:tcPr>
                                  <w:tcW w:w="4111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9F403B8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REZULTAT GODINE + PRIJENOS VIŠKA/MANJKA IZ PRETHODNE GODINE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13FAA33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6.057.412,50</w:t>
                                  </w:r>
                                </w:p>
                              </w:tc>
                              <w:tc>
                                <w:tcPr>
                                  <w:tcW w:w="1333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2711FDA" w14:textId="7603DDA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 </w:t>
                                  </w:r>
                                  <w:r w:rsidR="003C22F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8DF9FF2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bookmarkStart w:id="2" w:name="_Hlk176421077"/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762.145,95</w:t>
                                  </w:r>
                                  <w:bookmarkEnd w:id="2"/>
                                </w:p>
                              </w:tc>
                              <w:tc>
                                <w:tcPr>
                                  <w:tcW w:w="996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607F821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12,58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AC6F56F" w14:textId="77777777" w:rsidR="000801F5" w:rsidRPr="000801F5" w:rsidRDefault="000801F5" w:rsidP="000801F5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0801F5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14:paraId="1EF6F299" w14:textId="77777777" w:rsidR="006F19D4" w:rsidRDefault="006F19D4" w:rsidP="006F19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DA969" id="Tekstni okvir 6" o:spid="_x0000_s1036" type="#_x0000_t202" style="position:absolute;margin-left:30.75pt;margin-top:154.5pt;width:537.75pt;height:407.25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" fillcolor="white [3201]" stroked="f" strokeweight=".5pt">
                <v:textbox>
                  <w:txbxContent>
                    <w:tbl>
                      <w:tblPr>
                        <w:tblW w:w="10430" w:type="dxa"/>
                        <w:tblLook w:val="04A0" w:firstRow="1" w:lastRow="0" w:firstColumn="1" w:lastColumn="0" w:noHBand="0" w:noVBand="1"/>
                      </w:tblPr>
                      <w:tblGrid>
                        <w:gridCol w:w="4111"/>
                        <w:gridCol w:w="1500"/>
                        <w:gridCol w:w="1333"/>
                        <w:gridCol w:w="1500"/>
                        <w:gridCol w:w="996"/>
                        <w:gridCol w:w="990"/>
                      </w:tblGrid>
                      <w:tr w:rsidR="000801F5" w:rsidRPr="000801F5" w14:paraId="052372F3" w14:textId="77777777" w:rsidTr="004B0E7B">
                        <w:trPr>
                          <w:trHeight w:val="504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1A9809D8" w14:textId="77777777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Brojčana oznaka i naziv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55BE6E3F" w14:textId="77777777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Izvršenje</w:t>
                            </w: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 xml:space="preserve">I-VI 2023. 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05984B5F" w14:textId="77777777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Rebalans</w:t>
                            </w: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2024.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3E901EE1" w14:textId="77777777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Izvršenje</w:t>
                            </w: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 xml:space="preserve">I-VI 2024. 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39FD6D63" w14:textId="1E015D6E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Indeks</w:t>
                            </w: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4/2*100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4A5A4C07" w14:textId="77777777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Indeks 4/3*100</w:t>
                            </w:r>
                          </w:p>
                        </w:tc>
                      </w:tr>
                      <w:tr w:rsidR="000801F5" w:rsidRPr="000801F5" w14:paraId="3778F75D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4472C4"/>
                            <w:noWrap/>
                            <w:vAlign w:val="bottom"/>
                            <w:hideMark/>
                          </w:tcPr>
                          <w:p w14:paraId="3BFD95EA" w14:textId="77777777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4472C4"/>
                            <w:noWrap/>
                            <w:vAlign w:val="bottom"/>
                            <w:hideMark/>
                          </w:tcPr>
                          <w:p w14:paraId="0A6D1059" w14:textId="77777777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4472C4"/>
                            <w:noWrap/>
                            <w:vAlign w:val="bottom"/>
                            <w:hideMark/>
                          </w:tcPr>
                          <w:p w14:paraId="1518CDBF" w14:textId="77777777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4472C4"/>
                            <w:noWrap/>
                            <w:vAlign w:val="bottom"/>
                            <w:hideMark/>
                          </w:tcPr>
                          <w:p w14:paraId="7399E0B1" w14:textId="77777777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4472C4"/>
                            <w:noWrap/>
                            <w:vAlign w:val="bottom"/>
                            <w:hideMark/>
                          </w:tcPr>
                          <w:p w14:paraId="714DCB00" w14:textId="77777777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4472C4"/>
                            <w:noWrap/>
                            <w:vAlign w:val="bottom"/>
                            <w:hideMark/>
                          </w:tcPr>
                          <w:p w14:paraId="5071C3FF" w14:textId="77777777" w:rsidR="000801F5" w:rsidRPr="000801F5" w:rsidRDefault="000801F5" w:rsidP="000801F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6</w:t>
                            </w:r>
                          </w:p>
                        </w:tc>
                      </w:tr>
                      <w:tr w:rsidR="000801F5" w:rsidRPr="000801F5" w14:paraId="0EFD0E7D" w14:textId="77777777" w:rsidTr="000801F5">
                        <w:trPr>
                          <w:trHeight w:val="231"/>
                        </w:trPr>
                        <w:tc>
                          <w:tcPr>
                            <w:tcW w:w="10430" w:type="dxa"/>
                            <w:gridSpan w:val="6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vAlign w:val="center"/>
                            <w:hideMark/>
                          </w:tcPr>
                          <w:p w14:paraId="36B66993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A. RAČUN PRIHODA I RASHODA</w:t>
                            </w:r>
                          </w:p>
                        </w:tc>
                      </w:tr>
                      <w:tr w:rsidR="000801F5" w:rsidRPr="000801F5" w14:paraId="775B2008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D217BF9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 Prihodi poslovanja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89DB987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24.223.118,80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5E3411E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84.463.522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A45E3E8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28.128.804,52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645041D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116,12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0BB954A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33,30</w:t>
                            </w:r>
                          </w:p>
                        </w:tc>
                      </w:tr>
                      <w:tr w:rsidR="000801F5" w:rsidRPr="000801F5" w14:paraId="0C19EE2D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DE8BF2D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7 Prihodi od prodaje nefinancijske imovine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4FB0D51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27.599,97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E3AD2E4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2.661.313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1B92EFA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68.364,29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84BDE80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247,70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1A39863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2,57</w:t>
                            </w:r>
                          </w:p>
                        </w:tc>
                      </w:tr>
                      <w:tr w:rsidR="000801F5" w:rsidRPr="000801F5" w14:paraId="27CD2DEB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9D2F084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UKUPNI PRIHODI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C61CC53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24.250.718,77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EE853DC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87.124.835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1E5F23E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28.197.168,81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D8B0DC2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116,27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A9BD87E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32,36</w:t>
                            </w:r>
                          </w:p>
                        </w:tc>
                      </w:tr>
                      <w:tr w:rsidR="000801F5" w:rsidRPr="000801F5" w14:paraId="1B8B8622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567698A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 Rashodi poslovanja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B488C73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22.706.930,48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9411641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63.039.209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0FFACD5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24.469.396,91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B962C76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107,76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B3496D7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38,82</w:t>
                            </w:r>
                          </w:p>
                        </w:tc>
                      </w:tr>
                      <w:tr w:rsidR="000801F5" w:rsidRPr="000801F5" w14:paraId="7FC92D54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2A57987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 Rashodi za nabavu nefinancijske imovine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1340C35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1.189.844,10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4C510C4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37.596.916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720FBEF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6.901.602,68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76DB34E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580,04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68462A4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18,36</w:t>
                            </w:r>
                          </w:p>
                        </w:tc>
                      </w:tr>
                      <w:tr w:rsidR="000801F5" w:rsidRPr="000801F5" w14:paraId="14339947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3DCE41A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UKUPNI RASHODI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C27AB90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23.896.774,58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8ED7F4B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100.636.125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A391AC5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31.370.999,59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BC4A5BA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131,28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2167FD9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31,17</w:t>
                            </w:r>
                          </w:p>
                        </w:tc>
                      </w:tr>
                      <w:tr w:rsidR="000801F5" w:rsidRPr="000801F5" w14:paraId="02047F14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A8BEC6C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RAZLIKA - VIŠAK/MANJAK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4F9A47C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353.944,19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827D3D4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-13.511.290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AF6615B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-3.173.830,78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901A4EB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-896,70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F20A270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23,49</w:t>
                            </w:r>
                          </w:p>
                        </w:tc>
                      </w:tr>
                      <w:tr w:rsidR="000801F5" w:rsidRPr="000801F5" w14:paraId="6C5D0E27" w14:textId="77777777" w:rsidTr="000801F5">
                        <w:trPr>
                          <w:trHeight w:val="231"/>
                        </w:trPr>
                        <w:tc>
                          <w:tcPr>
                            <w:tcW w:w="10430" w:type="dxa"/>
                            <w:gridSpan w:val="6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noWrap/>
                            <w:vAlign w:val="center"/>
                            <w:hideMark/>
                          </w:tcPr>
                          <w:p w14:paraId="018BD452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B. SAŽETAK RAČUNA FINANCIRANJA</w:t>
                            </w:r>
                          </w:p>
                        </w:tc>
                      </w:tr>
                      <w:tr w:rsidR="000801F5" w:rsidRPr="000801F5" w14:paraId="14FD6CF0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8F4E021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 Primici od financijske imovine i zaduživanja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5472348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13.627,00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521846E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10.320.000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1E252CB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11.720,47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28EFFA0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86,01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2F17AB6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0,11</w:t>
                            </w:r>
                          </w:p>
                        </w:tc>
                      </w:tr>
                      <w:tr w:rsidR="000801F5" w:rsidRPr="000801F5" w14:paraId="5B4ADFA7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948FE57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 Izdaci za financijsku imovinu i otplate zajmova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0523090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404.162,30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C1DDFCD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1.008.274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11F8CFF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408.694,10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270DE17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101,12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F04EED2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40,53</w:t>
                            </w:r>
                          </w:p>
                        </w:tc>
                      </w:tr>
                      <w:tr w:rsidR="000801F5" w:rsidRPr="000801F5" w14:paraId="5C27815F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273030D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RAZLIKA PRIMITAKA I IZDATAKA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148ED73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-390.535,30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5CA4BEB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9.311.726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CCF22A8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-396.973,63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17147EC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101,65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1E0E7BF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-4,26</w:t>
                            </w:r>
                          </w:p>
                        </w:tc>
                      </w:tr>
                      <w:tr w:rsidR="004B0E7B" w:rsidRPr="000801F5" w14:paraId="1166A70A" w14:textId="77777777" w:rsidTr="004B0E7B">
                        <w:trPr>
                          <w:trHeight w:val="365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29B0FF8" w14:textId="77777777" w:rsidR="004B0E7B" w:rsidRPr="000801F5" w:rsidRDefault="004B0E7B" w:rsidP="004B0E7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VIŠAK/MANJAK + RAZLIKA PRIMITAKA I IZDATAKA (rezultat godine)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1C0A3F7" w14:textId="1BB1C5F2" w:rsidR="004B0E7B" w:rsidRPr="000801F5" w:rsidRDefault="004B0E7B" w:rsidP="004B0E7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4B0E7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-36.591,11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65F12C6" w14:textId="396BCC4D" w:rsidR="004B0E7B" w:rsidRPr="000801F5" w:rsidRDefault="004B0E7B" w:rsidP="004B0E7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4B0E7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-4.199.564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85FF9D0" w14:textId="709484C2" w:rsidR="004B0E7B" w:rsidRPr="000801F5" w:rsidRDefault="004B0E7B" w:rsidP="004B0E7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4B0E7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-3.570.804,41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4FF9021" w14:textId="77777777" w:rsidR="004B0E7B" w:rsidRPr="000801F5" w:rsidRDefault="004B0E7B" w:rsidP="004B0E7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9.758,67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B492D97" w14:textId="77777777" w:rsidR="004B0E7B" w:rsidRPr="000801F5" w:rsidRDefault="004B0E7B" w:rsidP="004B0E7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85,03</w:t>
                            </w:r>
                          </w:p>
                        </w:tc>
                      </w:tr>
                      <w:tr w:rsidR="000801F5" w:rsidRPr="000801F5" w14:paraId="19BAA6CD" w14:textId="77777777" w:rsidTr="000801F5">
                        <w:trPr>
                          <w:trHeight w:val="231"/>
                        </w:trPr>
                        <w:tc>
                          <w:tcPr>
                            <w:tcW w:w="10430" w:type="dxa"/>
                            <w:gridSpan w:val="6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noWrap/>
                            <w:vAlign w:val="center"/>
                            <w:hideMark/>
                          </w:tcPr>
                          <w:p w14:paraId="2A22F26A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C. RASPOLOŽIVA SREDSTVA IZ PRETHODNIH GODINA</w:t>
                            </w:r>
                          </w:p>
                        </w:tc>
                      </w:tr>
                      <w:tr w:rsidR="000801F5" w:rsidRPr="000801F5" w14:paraId="3F73573F" w14:textId="77777777" w:rsidTr="004B0E7B">
                        <w:trPr>
                          <w:trHeight w:val="276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89DB53B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PRIJENOS VIŠKA/MANJKA IZ PRETHODNE GODINE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53E5919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6.094.003,61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3ECE48F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4.332.950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208F893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D34E2D7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0EF17DE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</w:t>
                            </w:r>
                          </w:p>
                        </w:tc>
                      </w:tr>
                      <w:tr w:rsidR="000801F5" w:rsidRPr="000801F5" w14:paraId="756B05CC" w14:textId="77777777" w:rsidTr="004B0E7B">
                        <w:trPr>
                          <w:trHeight w:val="343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6E6DD2F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VIŠAK/MANJAK IZ PRETHODNE GODINE KOJI ĆE SE RASPOREDITI/POKRITI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1C030FD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5.960.617,19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5241660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4.199.564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47B511E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bookmarkStart w:id="3" w:name="_Hlk176420854"/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4.199.563,94</w:t>
                            </w:r>
                            <w:bookmarkEnd w:id="3"/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9E3C97B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70,46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2B56EDE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100,00</w:t>
                            </w:r>
                          </w:p>
                        </w:tc>
                      </w:tr>
                      <w:tr w:rsidR="000801F5" w:rsidRPr="000801F5" w14:paraId="66CA07FD" w14:textId="77777777" w:rsidTr="004B0E7B">
                        <w:trPr>
                          <w:trHeight w:val="343"/>
                        </w:trPr>
                        <w:tc>
                          <w:tcPr>
                            <w:tcW w:w="411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5CA6A6F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 Višak prihoda iz prethodne godine koji će se rasporediti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161D999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6.057.655,84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1E5A20B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5.972.280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1864334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5.972.280,81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6CD1F78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98,59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63D3FEC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100,00</w:t>
                            </w:r>
                          </w:p>
                        </w:tc>
                      </w:tr>
                      <w:tr w:rsidR="000801F5" w:rsidRPr="000801F5" w14:paraId="4AA90AE7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FA16B25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 Manjak prihoda iz prethodne godine za pokriće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E985C69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97.038,65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61DE642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1.772.716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single" w:sz="4" w:space="0" w:color="4472C4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4176212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1.772.716,87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01A1C31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1.826,82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4B83A80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100,00</w:t>
                            </w:r>
                          </w:p>
                        </w:tc>
                      </w:tr>
                      <w:tr w:rsidR="000801F5" w:rsidRPr="000801F5" w14:paraId="6A4C40B4" w14:textId="77777777" w:rsidTr="000801F5">
                        <w:trPr>
                          <w:trHeight w:val="231"/>
                        </w:trPr>
                        <w:tc>
                          <w:tcPr>
                            <w:tcW w:w="10430" w:type="dxa"/>
                            <w:gridSpan w:val="6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000000" w:fill="C0C0C0"/>
                            <w:noWrap/>
                            <w:vAlign w:val="center"/>
                            <w:hideMark/>
                          </w:tcPr>
                          <w:p w14:paraId="521427EB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D. UKUPNO PRORAČUN GRADA SAMOBORA (A.+B.+C.)</w:t>
                            </w:r>
                          </w:p>
                        </w:tc>
                      </w:tr>
                      <w:tr w:rsidR="000801F5" w:rsidRPr="000801F5" w14:paraId="71724F38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A5B2D88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Prihodi i primici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6EE82B6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24.264.345,77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71964D2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103.417.115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43DAAEC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28.208.889,28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CD30962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116,26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71BD2CA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27,28</w:t>
                            </w:r>
                          </w:p>
                        </w:tc>
                      </w:tr>
                      <w:tr w:rsidR="000801F5" w:rsidRPr="000801F5" w14:paraId="3E7244AC" w14:textId="77777777" w:rsidTr="004B0E7B">
                        <w:trPr>
                          <w:trHeight w:val="231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9560E41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Rashodi i izdaci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56DB7A5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24.300.936,88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D2AFB39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103.417.115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4F4A215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31.779.693,69</w:t>
                            </w:r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7FADA71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130,78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D9B0095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30,73</w:t>
                            </w:r>
                          </w:p>
                        </w:tc>
                      </w:tr>
                      <w:tr w:rsidR="000801F5" w:rsidRPr="000801F5" w14:paraId="3734A6E9" w14:textId="77777777" w:rsidTr="004B0E7B">
                        <w:trPr>
                          <w:trHeight w:val="901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0C14DBB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PRIJENOS VIŠKA/MANJKA U SLJEDEĆE RAZDOBLJE  (VIŠAK/MANJAK + RAZLIKA PRIMITAKA I IZDATAKA +VIŠAK/MANJAK IZ PRETHODNE GODINE KOJI ĆE SE POKRITI/RASPOREDITI)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2CFD134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5.924.026,08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999A2AB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6022760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bookmarkStart w:id="4" w:name="_Hlk176421052"/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628.759,53</w:t>
                            </w:r>
                            <w:bookmarkEnd w:id="4"/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BAD82FC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10,61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A86FA14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</w:t>
                            </w:r>
                          </w:p>
                        </w:tc>
                      </w:tr>
                      <w:tr w:rsidR="000801F5" w:rsidRPr="000801F5" w14:paraId="1DC28F4C" w14:textId="77777777" w:rsidTr="004B0E7B">
                        <w:trPr>
                          <w:trHeight w:val="365"/>
                        </w:trPr>
                        <w:tc>
                          <w:tcPr>
                            <w:tcW w:w="4111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9F403B8" w14:textId="77777777" w:rsidR="000801F5" w:rsidRPr="000801F5" w:rsidRDefault="000801F5" w:rsidP="000801F5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REZULTAT GODINE + PRIJENOS VIŠKA/MANJKA IZ PRETHODNE GODINE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13FAA33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6.057.412,50</w:t>
                            </w:r>
                          </w:p>
                        </w:tc>
                        <w:tc>
                          <w:tcPr>
                            <w:tcW w:w="1333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2711FDA" w14:textId="7603DDA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 </w:t>
                            </w:r>
                            <w:r w:rsidR="003C22F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8DF9FF2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bookmarkStart w:id="5" w:name="_Hlk176421077"/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762.145,95</w:t>
                            </w:r>
                            <w:bookmarkEnd w:id="5"/>
                          </w:p>
                        </w:tc>
                        <w:tc>
                          <w:tcPr>
                            <w:tcW w:w="996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607F821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12,58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AC6F56F" w14:textId="77777777" w:rsidR="000801F5" w:rsidRPr="000801F5" w:rsidRDefault="000801F5" w:rsidP="000801F5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0801F5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-</w:t>
                            </w:r>
                          </w:p>
                        </w:tc>
                      </w:tr>
                    </w:tbl>
                    <w:p w14:paraId="1EF6F299" w14:textId="77777777" w:rsidR="006F19D4" w:rsidRDefault="006F19D4" w:rsidP="006F19D4"/>
                  </w:txbxContent>
                </v:textbox>
              </v:shape>
            </w:pict>
          </mc:Fallback>
        </mc:AlternateContent>
      </w:r>
      <w:r w:rsidR="000801F5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 wp14:anchorId="18856F74" wp14:editId="54E67317">
                <wp:simplePos x="0" y="0"/>
                <wp:positionH relativeFrom="column">
                  <wp:posOffset>514350</wp:posOffset>
                </wp:positionH>
                <wp:positionV relativeFrom="paragraph">
                  <wp:posOffset>533400</wp:posOffset>
                </wp:positionV>
                <wp:extent cx="3390900" cy="1476375"/>
                <wp:effectExtent l="0" t="0" r="0" b="0"/>
                <wp:wrapNone/>
                <wp:docPr id="1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1476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C76D85" w14:textId="07B2929F" w:rsidR="000801F5" w:rsidRPr="00933466" w:rsidRDefault="000801F5" w:rsidP="000801F5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93346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SAŽETAK POLUGODIŠNJEG IZVJEŠTAJA O IZVRŠENJU PRORAČUNA ZA 202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4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GODINU</w:t>
                            </w:r>
                          </w:p>
                          <w:p w14:paraId="24C17B75" w14:textId="51B8DBFA" w:rsidR="000801F5" w:rsidRPr="00933466" w:rsidRDefault="000801F5" w:rsidP="000801F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 nastavku se daje pregled usporedbe izvršenja prvog polugodišta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202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 s planom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2024. godine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 izvršenjem usporednog prethodnog razdoblja 202</w:t>
                            </w:r>
                            <w:r w:rsidR="004B0E7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godine. Iz navedenog sažetka vidno je da su tijekom izvještajnog razdoblja 202</w:t>
                            </w:r>
                            <w:r w:rsidR="004B0E7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prihodi i primici ostvareni </w:t>
                            </w:r>
                            <w:r w:rsidR="004B0E7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manje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nego su izvršeni rashodi i izdaci, stoga je iskazan tekući rezultat -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manjak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prihoda proračuna od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4B0E7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3.570.804,41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Pr="0093346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11246AA" w14:textId="415778F0" w:rsidR="00CA6334" w:rsidRPr="0005603B" w:rsidRDefault="00CA6334" w:rsidP="00CA63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856F74" id="_x0000_s1037" type="#_x0000_t202" style="position:absolute;margin-left:40.5pt;margin-top:42pt;width:267pt;height:116.25pt;z-index:252165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" filled="f" stroked="f" strokeweight=".5pt">
                <v:textbox>
                  <w:txbxContent>
                    <w:p w14:paraId="53C76D85" w14:textId="07B2929F" w:rsidR="000801F5" w:rsidRPr="00933466" w:rsidRDefault="000801F5" w:rsidP="000801F5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93346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SAŽETAK POLUGODIŠNJEG IZVJEŠTAJA O IZVRŠENJU PRORAČUNA ZA 202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4</w:t>
                      </w:r>
                      <w:r w:rsidRPr="0093346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GODINU</w:t>
                      </w:r>
                    </w:p>
                    <w:p w14:paraId="24C17B75" w14:textId="51B8DBFA" w:rsidR="000801F5" w:rsidRPr="00933466" w:rsidRDefault="000801F5" w:rsidP="000801F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 nastavku se daje pregled usporedbe izvršenja prvog polugodišta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202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 s planom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2024. godine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 izvršenjem usporednog prethodnog razdoblja 202</w:t>
                      </w:r>
                      <w:r w:rsidR="004B0E7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godine. Iz navedenog sažetka vidno je da su tijekom izvještajnog razdoblja 202</w:t>
                      </w:r>
                      <w:r w:rsidR="004B0E7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prihodi i primici ostvareni </w:t>
                      </w:r>
                      <w:r w:rsidR="004B0E7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manje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nego su izvršeni rashodi i izdaci, stoga je iskazan tekući rezultat -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manjak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prihoda proračuna od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4B0E7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3.570.804,41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Pr="0093346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611246AA" w14:textId="415778F0" w:rsidR="00CA6334" w:rsidRPr="0005603B" w:rsidRDefault="00CA6334" w:rsidP="00CA63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6334">
        <w:br w:type="page"/>
      </w:r>
    </w:p>
    <w:p w14:paraId="23879065" w14:textId="1D78D91F" w:rsidR="008D7113" w:rsidRDefault="00095BB6">
      <w:r w:rsidRPr="00280B58">
        <w:rPr>
          <w:noProof/>
        </w:rPr>
        <w:lastRenderedPageBreak/>
        <w:drawing>
          <wp:anchor distT="0" distB="0" distL="114300" distR="114300" simplePos="0" relativeHeight="252271616" behindDoc="0" locked="0" layoutInCell="1" allowOverlap="1" wp14:anchorId="43DD062A" wp14:editId="43F3B73A">
            <wp:simplePos x="0" y="0"/>
            <wp:positionH relativeFrom="column">
              <wp:posOffset>552450</wp:posOffset>
            </wp:positionH>
            <wp:positionV relativeFrom="paragraph">
              <wp:posOffset>208915</wp:posOffset>
            </wp:positionV>
            <wp:extent cx="6475504" cy="447675"/>
            <wp:effectExtent l="0" t="0" r="1905" b="0"/>
            <wp:wrapNone/>
            <wp:docPr id="20892925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550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F78712" w14:textId="77777777" w:rsidR="001C70A4" w:rsidRDefault="001C70A4" w:rsidP="00456F29">
      <w:pPr>
        <w:pStyle w:val="StandardWeb"/>
      </w:pPr>
    </w:p>
    <w:p w14:paraId="6CB4F191" w14:textId="6DDA7B6A" w:rsidR="00A94CC9" w:rsidRDefault="000C1DAE">
      <w:r>
        <w:rPr>
          <w:noProof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3D52EE46" wp14:editId="0FEB2A35">
                <wp:simplePos x="0" y="0"/>
                <wp:positionH relativeFrom="margin">
                  <wp:posOffset>3162300</wp:posOffset>
                </wp:positionH>
                <wp:positionV relativeFrom="paragraph">
                  <wp:posOffset>5180965</wp:posOffset>
                </wp:positionV>
                <wp:extent cx="4238625" cy="4648200"/>
                <wp:effectExtent l="0" t="0" r="9525" b="0"/>
                <wp:wrapNone/>
                <wp:docPr id="1996453277" name="Tekstni 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38625" cy="464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CA140D" w14:textId="753BFF4B" w:rsidR="006F19D4" w:rsidRDefault="00921D1B" w:rsidP="006F19D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BDDB5B" wp14:editId="23DCF2F7">
                                  <wp:extent cx="3971925" cy="4438650"/>
                                  <wp:effectExtent l="0" t="0" r="0" b="0"/>
                                  <wp:docPr id="2117615802" name="Grafikon 1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1A7E5FA9-E4B8-4FF0-A6D7-8F413540294C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7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2EE46" id="Tekstni okvir 5" o:spid="_x0000_s1038" type="#_x0000_t202" style="position:absolute;margin-left:249pt;margin-top:407.95pt;width:333.75pt;height:366pt;z-index:252213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" fillcolor="white [3201]" stroked="f" strokeweight=".5pt">
                <v:textbox>
                  <w:txbxContent>
                    <w:p w14:paraId="1CCA140D" w14:textId="753BFF4B" w:rsidR="006F19D4" w:rsidRDefault="00921D1B" w:rsidP="006F19D4">
                      <w:r>
                        <w:rPr>
                          <w:noProof/>
                        </w:rPr>
                        <w:drawing>
                          <wp:inline distT="0" distB="0" distL="0" distR="0" wp14:anchorId="19BDDB5B" wp14:editId="23DCF2F7">
                            <wp:extent cx="3971925" cy="4438650"/>
                            <wp:effectExtent l="0" t="0" r="0" b="0"/>
                            <wp:docPr id="2117615802" name="Grafikon 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1A7E5FA9-E4B8-4FF0-A6D7-8F413540294C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7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04355F30" wp14:editId="63F54A19">
                <wp:simplePos x="0" y="0"/>
                <wp:positionH relativeFrom="margin">
                  <wp:align>center</wp:align>
                </wp:positionH>
                <wp:positionV relativeFrom="paragraph">
                  <wp:posOffset>685165</wp:posOffset>
                </wp:positionV>
                <wp:extent cx="6848475" cy="4276725"/>
                <wp:effectExtent l="0" t="0" r="9525" b="9525"/>
                <wp:wrapNone/>
                <wp:docPr id="753611170" name="Tekstni okvi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427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B6B421" w14:textId="6CA68F0B" w:rsidR="006F19D4" w:rsidRDefault="00E6224B" w:rsidP="006F19D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E09F6A" wp14:editId="64F59F86">
                                  <wp:extent cx="6810375" cy="3981450"/>
                                  <wp:effectExtent l="0" t="0" r="0" b="0"/>
                                  <wp:docPr id="1053340721" name="Grafikon 1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4A5D3EE7-CEB5-4B52-938D-8B8D361A0B64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18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55F30" id="_x0000_s1039" type="#_x0000_t202" style="position:absolute;margin-left:0;margin-top:53.95pt;width:539.25pt;height:336.75pt;z-index:2522112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" fillcolor="white [3201]" stroked="f" strokeweight=".5pt">
                <v:textbox>
                  <w:txbxContent>
                    <w:p w14:paraId="70B6B421" w14:textId="6CA68F0B" w:rsidR="006F19D4" w:rsidRDefault="00E6224B" w:rsidP="006F19D4">
                      <w:r>
                        <w:rPr>
                          <w:noProof/>
                        </w:rPr>
                        <w:drawing>
                          <wp:inline distT="0" distB="0" distL="0" distR="0" wp14:anchorId="41E09F6A" wp14:editId="64F59F86">
                            <wp:extent cx="6810375" cy="3981450"/>
                            <wp:effectExtent l="0" t="0" r="0" b="0"/>
                            <wp:docPr id="1053340721" name="Grafikon 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4A5D3EE7-CEB5-4B52-938D-8B8D361A0B64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18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2348416" behindDoc="0" locked="0" layoutInCell="1" allowOverlap="1" wp14:anchorId="4242D579" wp14:editId="0CCD8B5D">
                <wp:simplePos x="0" y="0"/>
                <wp:positionH relativeFrom="margin">
                  <wp:align>left</wp:align>
                </wp:positionH>
                <wp:positionV relativeFrom="paragraph">
                  <wp:posOffset>5352415</wp:posOffset>
                </wp:positionV>
                <wp:extent cx="3052445" cy="4610100"/>
                <wp:effectExtent l="0" t="0" r="0" b="0"/>
                <wp:wrapNone/>
                <wp:docPr id="961603904" name="Tekstni okvir 9616039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2445" cy="4610100"/>
                        </a:xfrm>
                        <a:prstGeom prst="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BC8DCC" w14:textId="77777777" w:rsidR="000C1DAE" w:rsidRDefault="000C1DAE" w:rsidP="000C1DA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04989FA2" w14:textId="77777777" w:rsidR="000C1DAE" w:rsidRDefault="000C1DAE" w:rsidP="000C1DA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6E30B921" w14:textId="77777777" w:rsidR="000C1DAE" w:rsidRPr="006E63FB" w:rsidRDefault="000C1DAE" w:rsidP="000C1DA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firstLine="708"/>
                              <w:jc w:val="center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UNAPREĐENJE ŽIVOTA GRAĐANA</w:t>
                            </w:r>
                          </w:p>
                          <w:p w14:paraId="5E3B186E" w14:textId="77777777" w:rsidR="000C1DAE" w:rsidRPr="006E63FB" w:rsidRDefault="000C1DAE" w:rsidP="000C1DA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1C250E1A" w14:textId="77777777" w:rsidR="000C1DAE" w:rsidRDefault="000C1DAE" w:rsidP="000C1DA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08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Prikupljene prihode i primitke, te sve raspoložive izvore financiranja Grad Samobor koristi za unapređenje kvalitete života građana na svom području.</w:t>
                            </w:r>
                          </w:p>
                          <w:p w14:paraId="549AC2A0" w14:textId="77777777" w:rsidR="000C1DAE" w:rsidRPr="006E63FB" w:rsidRDefault="000C1DAE" w:rsidP="000C1DA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08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50296365" w14:textId="77777777" w:rsidR="000C1DAE" w:rsidRDefault="000C1DAE" w:rsidP="000C1DA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08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Jedna od proračunskih klasifikacija koja služi za iskaz proračunskih sredstava je funkcijska klasifikacija rashoda, koja na lokalnoj razini iskazuje rashode po njihovoj namjeni korištenja. </w:t>
                            </w:r>
                          </w:p>
                          <w:p w14:paraId="5ED6E96A" w14:textId="77777777" w:rsidR="000C1DAE" w:rsidRDefault="000C1DAE" w:rsidP="000C1DA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08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75C56B89" w14:textId="264D4AD7" w:rsidR="000C1DAE" w:rsidRPr="006E63FB" w:rsidRDefault="000C1DAE" w:rsidP="000C1DA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708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Promatrajući rashode razvrstane prema njihovoj namjeni, vidljivo je da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je najveći dio konsolidiranog proračuna 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usmjeren prema ulaganju u </w:t>
                            </w:r>
                            <w:r w:rsidR="000E203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obrazovanje</w:t>
                            </w:r>
                            <w:r w:rsidR="00F7122C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– 42</w:t>
                            </w:r>
                            <w:r w:rsidR="00123F8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,24</w:t>
                            </w:r>
                            <w:r w:rsidR="00F7122C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</w:t>
                            </w:r>
                            <w:r w:rsidR="000E203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predškolsko i osnovnoškolsko obrazovanje</w:t>
                            </w:r>
                            <w:r w:rsidR="000E203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te ekonomske poslove</w:t>
                            </w:r>
                            <w:r w:rsidR="00F7122C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– 3</w:t>
                            </w:r>
                            <w:r w:rsidR="00123F8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0,56</w:t>
                            </w:r>
                            <w:r w:rsidR="00F7122C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(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od kojih se veći dio odnosi na ceste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Pr="006E63F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31BB536B" w14:textId="77777777" w:rsidR="000C1DAE" w:rsidRPr="006E63FB" w:rsidRDefault="000C1DAE" w:rsidP="000C1DA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ahoma" w:hAnsi="Tahoma" w:cs="Tahoma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42D579" id="Tekstni okvir 961603904" o:spid="_x0000_s1040" type="#_x0000_t202" style="position:absolute;margin-left:0;margin-top:421.45pt;width:240.35pt;height:363pt;z-index:2523484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" fillcolor="#fbe5d6" stroked="f" strokeweight=".5pt">
                <v:textbox>
                  <w:txbxContent>
                    <w:p w14:paraId="48BC8DCC" w14:textId="77777777" w:rsidR="000C1DAE" w:rsidRDefault="000C1DAE" w:rsidP="000C1DA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04989FA2" w14:textId="77777777" w:rsidR="000C1DAE" w:rsidRDefault="000C1DAE" w:rsidP="000C1DA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6E30B921" w14:textId="77777777" w:rsidR="000C1DAE" w:rsidRPr="006E63FB" w:rsidRDefault="000C1DAE" w:rsidP="000C1DA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firstLine="708"/>
                        <w:jc w:val="center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UNAPREĐENJE ŽIVOTA GRAĐANA</w:t>
                      </w:r>
                    </w:p>
                    <w:p w14:paraId="5E3B186E" w14:textId="77777777" w:rsidR="000C1DAE" w:rsidRPr="006E63FB" w:rsidRDefault="000C1DAE" w:rsidP="000C1DA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1C250E1A" w14:textId="77777777" w:rsidR="000C1DAE" w:rsidRDefault="000C1DAE" w:rsidP="000C1DA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08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Prikupljene prihode i primitke, te sve raspoložive izvore financiranja Grad Samobor koristi za unapređenje kvalitete života građana na svom području.</w:t>
                      </w:r>
                    </w:p>
                    <w:p w14:paraId="549AC2A0" w14:textId="77777777" w:rsidR="000C1DAE" w:rsidRPr="006E63FB" w:rsidRDefault="000C1DAE" w:rsidP="000C1DA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08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50296365" w14:textId="77777777" w:rsidR="000C1DAE" w:rsidRDefault="000C1DAE" w:rsidP="000C1DA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08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Jedna od proračunskih klasifikacija koja služi za iskaz proračunskih sredstava je funkcijska klasifikacija rashoda, koja na lokalnoj razini iskazuje rashode po njihovoj namjeni korištenja. </w:t>
                      </w:r>
                    </w:p>
                    <w:p w14:paraId="5ED6E96A" w14:textId="77777777" w:rsidR="000C1DAE" w:rsidRDefault="000C1DAE" w:rsidP="000C1DA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08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75C56B89" w14:textId="264D4AD7" w:rsidR="000C1DAE" w:rsidRPr="006E63FB" w:rsidRDefault="000C1DAE" w:rsidP="000C1DA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708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Promatrajući rashode razvrstane prema njihovoj namjeni, vidljivo je da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je najveći dio konsolidiranog proračuna 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usmjeren prema ulaganju u </w:t>
                      </w:r>
                      <w:r w:rsidR="000E203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obrazovanje</w:t>
                      </w:r>
                      <w:r w:rsidR="00F7122C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– 42</w:t>
                      </w:r>
                      <w:r w:rsidR="00123F8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,24</w:t>
                      </w:r>
                      <w:r w:rsidR="00F7122C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</w:t>
                      </w:r>
                      <w:r w:rsidR="000E203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predškolsko i osnovnoškolsko obrazovanje</w:t>
                      </w:r>
                      <w:r w:rsidR="000E203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te ekonomske poslove</w:t>
                      </w:r>
                      <w:r w:rsidR="00F7122C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– 3</w:t>
                      </w:r>
                      <w:r w:rsidR="00123F8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0,56</w:t>
                      </w:r>
                      <w:r w:rsidR="00F7122C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(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od kojih se veći dio odnosi na ceste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Pr="006E63F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31BB536B" w14:textId="77777777" w:rsidR="000C1DAE" w:rsidRPr="006E63FB" w:rsidRDefault="000C1DAE" w:rsidP="000C1DA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ahoma" w:hAnsi="Tahoma" w:cs="Tahoma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6224B" w:rsidRPr="00B2356C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62101116" wp14:editId="71BD9288">
                <wp:simplePos x="0" y="0"/>
                <wp:positionH relativeFrom="column">
                  <wp:posOffset>581025</wp:posOffset>
                </wp:positionH>
                <wp:positionV relativeFrom="paragraph">
                  <wp:posOffset>56515</wp:posOffset>
                </wp:positionV>
                <wp:extent cx="3943350" cy="495300"/>
                <wp:effectExtent l="0" t="0" r="0" b="0"/>
                <wp:wrapNone/>
                <wp:docPr id="56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3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CC9208" w14:textId="77777777" w:rsidR="00E6224B" w:rsidRPr="005C1ADE" w:rsidRDefault="00E6224B" w:rsidP="00E6224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5C1ADE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PRIKAZ PRIHODA I RASHODA PRORAČUNA GRADA SAMOBORA </w:t>
                            </w:r>
                          </w:p>
                          <w:p w14:paraId="2B0AFCBF" w14:textId="7836E794" w:rsidR="00E6224B" w:rsidRPr="005C1ADE" w:rsidRDefault="00E6224B" w:rsidP="00E6224B">
                            <w:pPr>
                              <w:autoSpaceDE w:val="0"/>
                              <w:autoSpaceDN w:val="0"/>
                              <w:adjustRightInd w:val="0"/>
                              <w:spacing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5C1ADE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realiziranih u razdoblju I.-VI.20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20</w:t>
                            </w:r>
                            <w:r w:rsidRPr="005C1ADE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do I.-VI.202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4</w:t>
                            </w:r>
                            <w:r w:rsidRPr="005C1ADE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godine</w:t>
                            </w:r>
                          </w:p>
                          <w:p w14:paraId="73E241F5" w14:textId="1F9095B9" w:rsidR="000676CC" w:rsidRPr="0023650F" w:rsidRDefault="000676CC" w:rsidP="000676C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ahoma" w:hAnsi="Tahoma" w:cs="Tahom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01116" id="Text Box 45" o:spid="_x0000_s1041" type="#_x0000_t202" style="position:absolute;margin-left:45.75pt;margin-top:4.45pt;width:310.5pt;height:39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" filled="f" stroked="f" strokeweight=".5pt">
                <v:textbox>
                  <w:txbxContent>
                    <w:p w14:paraId="08CC9208" w14:textId="77777777" w:rsidR="00E6224B" w:rsidRPr="005C1ADE" w:rsidRDefault="00E6224B" w:rsidP="00E6224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5C1ADE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PRIKAZ PRIHODA I RASHODA PRORAČUNA GRADA SAMOBORA </w:t>
                      </w:r>
                    </w:p>
                    <w:p w14:paraId="2B0AFCBF" w14:textId="7836E794" w:rsidR="00E6224B" w:rsidRPr="005C1ADE" w:rsidRDefault="00E6224B" w:rsidP="00E6224B">
                      <w:pPr>
                        <w:autoSpaceDE w:val="0"/>
                        <w:autoSpaceDN w:val="0"/>
                        <w:adjustRightInd w:val="0"/>
                        <w:spacing w:line="240" w:lineRule="auto"/>
                        <w:jc w:val="both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5C1ADE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realiziranih u razdoblju I.-VI.20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20</w:t>
                      </w:r>
                      <w:r w:rsidRPr="005C1ADE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do I.-VI.202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4</w:t>
                      </w:r>
                      <w:r w:rsidRPr="005C1ADE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godine</w:t>
                      </w:r>
                    </w:p>
                    <w:p w14:paraId="73E241F5" w14:textId="1F9095B9" w:rsidR="000676CC" w:rsidRPr="0023650F" w:rsidRDefault="000676CC" w:rsidP="000676C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ahoma" w:hAnsi="Tahoma" w:cs="Tahoma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70A4">
        <w:br w:type="page"/>
      </w:r>
    </w:p>
    <w:p w14:paraId="1BEC145C" w14:textId="57A88671" w:rsidR="00B95D50" w:rsidRDefault="00671CA6" w:rsidP="00B95D50">
      <w:r>
        <w:rPr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5EEDBF95" wp14:editId="38E48191">
                <wp:simplePos x="0" y="0"/>
                <wp:positionH relativeFrom="column">
                  <wp:posOffset>571500</wp:posOffset>
                </wp:positionH>
                <wp:positionV relativeFrom="paragraph">
                  <wp:posOffset>847724</wp:posOffset>
                </wp:positionV>
                <wp:extent cx="3257550" cy="1190625"/>
                <wp:effectExtent l="0" t="0" r="0" b="0"/>
                <wp:wrapNone/>
                <wp:docPr id="28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7550" cy="1190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568A81" w14:textId="77777777" w:rsidR="004655CB" w:rsidRDefault="004655CB" w:rsidP="004655C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IZVRŠENJE RASHODA PO IZVORIMA FINANCIRANJA </w:t>
                            </w:r>
                          </w:p>
                          <w:p w14:paraId="7D0C5AD0" w14:textId="0A015B29" w:rsidR="004655CB" w:rsidRPr="002532A6" w:rsidRDefault="004655CB" w:rsidP="004655C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ZA I.-VI.202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4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GODINE</w:t>
                            </w:r>
                          </w:p>
                          <w:p w14:paraId="5E04E9C0" w14:textId="77777777" w:rsidR="004655CB" w:rsidRPr="002532A6" w:rsidRDefault="004655CB" w:rsidP="004655C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7D886541" w14:textId="70572332" w:rsidR="004655CB" w:rsidRPr="004217E1" w:rsidRDefault="004655CB" w:rsidP="004655C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ukazuje da je od ukupno izvršenih rashoda od </w:t>
                            </w:r>
                            <w:r w:rsidR="008A278F" w:rsidRPr="008A278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31.370.999,59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najveći iznos od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</w:t>
                            </w:r>
                            <w:r w:rsidR="008A278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9</w:t>
                            </w:r>
                            <w:r w:rsidR="00763A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,1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mil</w:t>
                            </w:r>
                            <w:proofErr w:type="spellEnd"/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066C0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ili 60,70% 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financiran iz </w:t>
                            </w:r>
                            <w:r w:rsidR="00671C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nenamjenskog 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izvora Opći prihodi i primici, a čiji najveći doprinos čine porezni prihodi proračuna.</w:t>
                            </w:r>
                          </w:p>
                          <w:p w14:paraId="3AF341DD" w14:textId="77777777" w:rsidR="00997DF7" w:rsidRPr="00997DF7" w:rsidRDefault="00997DF7" w:rsidP="00253F1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DBF95" id="Text Box 72" o:spid="_x0000_s1042" type="#_x0000_t202" style="position:absolute;margin-left:45pt;margin-top:66.75pt;width:256.5pt;height:93.7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" filled="f" stroked="f" strokeweight=".5pt">
                <v:textbox>
                  <w:txbxContent>
                    <w:p w14:paraId="72568A81" w14:textId="77777777" w:rsidR="004655CB" w:rsidRDefault="004655CB" w:rsidP="004655C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IZVRŠENJE RASHODA PO IZVORIMA FINANCIRANJA </w:t>
                      </w:r>
                    </w:p>
                    <w:p w14:paraId="7D0C5AD0" w14:textId="0A015B29" w:rsidR="004655CB" w:rsidRPr="002532A6" w:rsidRDefault="004655CB" w:rsidP="004655C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ZA I.-VI.202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4</w:t>
                      </w:r>
                      <w:r w:rsidRPr="002532A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GODINE</w:t>
                      </w:r>
                    </w:p>
                    <w:p w14:paraId="5E04E9C0" w14:textId="77777777" w:rsidR="004655CB" w:rsidRPr="002532A6" w:rsidRDefault="004655CB" w:rsidP="004655C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7D886541" w14:textId="70572332" w:rsidR="004655CB" w:rsidRPr="004217E1" w:rsidRDefault="004655CB" w:rsidP="004655C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ukazuje da je od ukupno izvršenih rashoda od </w:t>
                      </w:r>
                      <w:r w:rsidR="008A278F" w:rsidRPr="008A278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31.370.999,59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najveći iznos od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</w:t>
                      </w:r>
                      <w:r w:rsidR="008A278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9</w:t>
                      </w:r>
                      <w:r w:rsidR="00763A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,1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mil</w:t>
                      </w:r>
                      <w:proofErr w:type="spellEnd"/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066C0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ili 60,70% 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financiran iz </w:t>
                      </w:r>
                      <w:r w:rsidR="00671C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nenamjenskog 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izvora Opći prihodi i primici, a čiji najveći doprinos čine porezni prihodi proračuna.</w:t>
                      </w:r>
                    </w:p>
                    <w:p w14:paraId="3AF341DD" w14:textId="77777777" w:rsidR="00997DF7" w:rsidRPr="00997DF7" w:rsidRDefault="00997DF7" w:rsidP="00253F1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0B5D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 wp14:anchorId="46F5D7E0" wp14:editId="7FC41FFE">
                <wp:simplePos x="0" y="0"/>
                <wp:positionH relativeFrom="margin">
                  <wp:posOffset>4038600</wp:posOffset>
                </wp:positionH>
                <wp:positionV relativeFrom="paragraph">
                  <wp:posOffset>1333499</wp:posOffset>
                </wp:positionV>
                <wp:extent cx="2895600" cy="2352675"/>
                <wp:effectExtent l="0" t="0" r="0" b="0"/>
                <wp:wrapNone/>
                <wp:docPr id="12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2352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E2F005" w14:textId="3FBDD4DB" w:rsidR="004655CB" w:rsidRDefault="004655CB" w:rsidP="004655C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 prvom polugodištu 202</w:t>
                            </w:r>
                            <w:r w:rsidR="00763A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godine iz izvora Pomoći financirano je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8,</w:t>
                            </w:r>
                            <w:r w:rsidR="00763A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mil</w:t>
                            </w:r>
                            <w:proofErr w:type="spellEnd"/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€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066C0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ili 26,22% 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rashoda, od čega se </w:t>
                            </w:r>
                            <w:r w:rsidRPr="008C467D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iznos od </w:t>
                            </w:r>
                            <w:r w:rsidR="008C467D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="008C467D" w:rsidRPr="008C467D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</w:t>
                            </w:r>
                            <w:r w:rsidR="00440C4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7</w:t>
                            </w:r>
                            <w:r w:rsidRPr="00CB0D4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CB0D4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mil</w:t>
                            </w:r>
                            <w:proofErr w:type="spellEnd"/>
                            <w:r w:rsidRPr="00CB0D4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odnosi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na plaće i ostale rashode vezane uz zaposlene u osnovnim školama</w:t>
                            </w:r>
                            <w:r w:rsidR="009C379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  <w:p w14:paraId="68314EFD" w14:textId="77777777" w:rsidR="009C3799" w:rsidRDefault="009C3799" w:rsidP="004655C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1D1EA16C" w14:textId="3E844FFD" w:rsidR="004655CB" w:rsidRPr="002532A6" w:rsidRDefault="004655CB" w:rsidP="004655C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Sredstva p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omoći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ostvarena su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iz EU, državnog i županijskog proračuna te od izvanproračunskih korisnika (</w:t>
                            </w:r>
                            <w:r w:rsidR="00743F1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od čega najviše </w:t>
                            </w:r>
                            <w:r w:rsidR="003C0B5D" w:rsidRPr="003C0B5D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pomoć Županijske uprave za ceste Zagrebačke županije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).</w:t>
                            </w:r>
                          </w:p>
                          <w:p w14:paraId="3B236927" w14:textId="77777777" w:rsidR="004655CB" w:rsidRPr="002532A6" w:rsidRDefault="004655CB" w:rsidP="004655C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7C1BE991" w14:textId="628EFA13" w:rsidR="00E175AB" w:rsidRPr="00F35160" w:rsidRDefault="004655CB" w:rsidP="003F39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Rashodi financirani iz izvora Prihodi za posebne namjene izvršeni su u iznosu od </w:t>
                            </w:r>
                            <w:r w:rsidR="00763A6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3,3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mil</w:t>
                            </w:r>
                            <w:proofErr w:type="spellEnd"/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€</w:t>
                            </w:r>
                            <w:r w:rsidR="0063696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ili 10,41% ukupnih rashoda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, a u okviru navedenog izvora iznos rashoda </w:t>
                            </w:r>
                            <w:r w:rsidRPr="00F378E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od </w:t>
                            </w:r>
                            <w:r w:rsidR="00F378E7" w:rsidRPr="00F378E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1.592.948,69</w:t>
                            </w:r>
                            <w:r w:rsidRPr="00F378E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financiran je iz prihoda od komunalne naknade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 komunalnog doprinosa.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5D7E0" id="Text Box 42" o:spid="_x0000_s1043" type="#_x0000_t202" style="position:absolute;margin-left:318pt;margin-top:105pt;width:228pt;height:185.25pt;z-index:252109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" filled="f" stroked="f" strokeweight=".5pt">
                <v:textbox>
                  <w:txbxContent>
                    <w:p w14:paraId="00E2F005" w14:textId="3FBDD4DB" w:rsidR="004655CB" w:rsidRDefault="004655CB" w:rsidP="004655C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 prvom polugodištu 202</w:t>
                      </w:r>
                      <w:r w:rsidR="00763A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godine iz izvora Pomoći financirano je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8,</w:t>
                      </w:r>
                      <w:r w:rsidR="00763A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mil</w:t>
                      </w:r>
                      <w:proofErr w:type="spellEnd"/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€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066C0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ili 26,22% 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rashoda, od čega se </w:t>
                      </w:r>
                      <w:r w:rsidRPr="008C467D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iznos od </w:t>
                      </w:r>
                      <w:r w:rsidR="008C467D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="008C467D" w:rsidRPr="008C467D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</w:t>
                      </w:r>
                      <w:r w:rsidR="00440C4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7</w:t>
                      </w:r>
                      <w:r w:rsidRPr="00CB0D4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CB0D4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mil</w:t>
                      </w:r>
                      <w:proofErr w:type="spellEnd"/>
                      <w:r w:rsidRPr="00CB0D4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odnosi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na plaće i ostale rashode vezane uz zaposlene u osnovnim školama</w:t>
                      </w:r>
                      <w:r w:rsidR="009C379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  <w:p w14:paraId="68314EFD" w14:textId="77777777" w:rsidR="009C3799" w:rsidRDefault="009C3799" w:rsidP="004655C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1D1EA16C" w14:textId="3E844FFD" w:rsidR="004655CB" w:rsidRPr="002532A6" w:rsidRDefault="004655CB" w:rsidP="004655C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Sredstva p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omoći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ostvarena su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iz EU, državnog i županijskog proračuna te od izvanproračunskih korisnika (</w:t>
                      </w:r>
                      <w:r w:rsidR="00743F1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od čega najviše </w:t>
                      </w:r>
                      <w:r w:rsidR="003C0B5D" w:rsidRPr="003C0B5D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pomoć Županijske uprave za ceste Zagrebačke županije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).</w:t>
                      </w:r>
                    </w:p>
                    <w:p w14:paraId="3B236927" w14:textId="77777777" w:rsidR="004655CB" w:rsidRPr="002532A6" w:rsidRDefault="004655CB" w:rsidP="004655C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7C1BE991" w14:textId="628EFA13" w:rsidR="00E175AB" w:rsidRPr="00F35160" w:rsidRDefault="004655CB" w:rsidP="003F39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Rashodi financirani iz izvora Prihodi za posebne namjene izvršeni su u iznosu od </w:t>
                      </w:r>
                      <w:r w:rsidR="00763A6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3,3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mil</w:t>
                      </w:r>
                      <w:proofErr w:type="spellEnd"/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€</w:t>
                      </w:r>
                      <w:r w:rsidR="0063696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ili 10,41% ukupnih rashoda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, a u okviru navedenog izvora iznos rashoda </w:t>
                      </w:r>
                      <w:r w:rsidRPr="00F378E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od </w:t>
                      </w:r>
                      <w:r w:rsidR="00F378E7" w:rsidRPr="00F378E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1.592.948,69</w:t>
                      </w:r>
                      <w:r w:rsidRPr="00F378E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financiran je iz prihoda od komunalne naknade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 komunalnog doprinosa.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80C92">
        <w:rPr>
          <w:noProof/>
        </w:rPr>
        <w:drawing>
          <wp:anchor distT="0" distB="0" distL="114300" distR="114300" simplePos="0" relativeHeight="252354560" behindDoc="0" locked="0" layoutInCell="1" allowOverlap="1" wp14:anchorId="205E1E6B" wp14:editId="7F53107A">
            <wp:simplePos x="0" y="0"/>
            <wp:positionH relativeFrom="page">
              <wp:posOffset>5934075</wp:posOffset>
            </wp:positionH>
            <wp:positionV relativeFrom="paragraph">
              <wp:posOffset>6715125</wp:posOffset>
            </wp:positionV>
            <wp:extent cx="1313180" cy="386080"/>
            <wp:effectExtent l="0" t="0" r="1270" b="0"/>
            <wp:wrapNone/>
            <wp:docPr id="50" name="Slika 50" descr="Slika na kojoj se prikazuje tekst, Font, vodič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Slika 50" descr="Slika na kojoj se prikazuje tekst, Font, vodič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38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4CD5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2360704" behindDoc="0" locked="0" layoutInCell="1" allowOverlap="1" wp14:anchorId="2FB757DC" wp14:editId="5FD99CAA">
                <wp:simplePos x="0" y="0"/>
                <wp:positionH relativeFrom="column">
                  <wp:posOffset>4429125</wp:posOffset>
                </wp:positionH>
                <wp:positionV relativeFrom="paragraph">
                  <wp:posOffset>8930005</wp:posOffset>
                </wp:positionV>
                <wp:extent cx="2228850" cy="581025"/>
                <wp:effectExtent l="0" t="0" r="19050" b="28575"/>
                <wp:wrapNone/>
                <wp:docPr id="1050493239" name="Tekstni okvir 1050493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6B132F9" w14:textId="77777777" w:rsidR="000C4CD5" w:rsidRPr="00DA3347" w:rsidRDefault="000C4CD5" w:rsidP="000C4CD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</w:pPr>
                            <w:r w:rsidRPr="00DA3347">
                              <w:rPr>
                                <w:rFonts w:ascii="Poppins-SemiBold" w:hAnsi="Poppins-SemiBold" w:cs="Poppins-SemiBold"/>
                                <w:color w:val="0070C0"/>
                                <w:sz w:val="19"/>
                                <w:szCs w:val="19"/>
                              </w:rPr>
                              <w:t>Izvori financiranja sadrže prihode i primitke iz kojih se podmiruju rashodi i izdaci određene vrste i namjene.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757DC" id="Tekstni okvir 1050493239" o:spid="_x0000_s1044" type="#_x0000_t202" style="position:absolute;margin-left:348.75pt;margin-top:703.15pt;width:175.5pt;height:45.75pt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" fillcolor="window" strokecolor="#5b9bd5" strokeweight="1pt">
                <v:textbox>
                  <w:txbxContent>
                    <w:p w14:paraId="66B132F9" w14:textId="77777777" w:rsidR="000C4CD5" w:rsidRPr="00DA3347" w:rsidRDefault="000C4CD5" w:rsidP="000C4CD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</w:pPr>
                      <w:r w:rsidRPr="00DA3347">
                        <w:rPr>
                          <w:rFonts w:ascii="Poppins-SemiBold" w:hAnsi="Poppins-SemiBold" w:cs="Poppins-SemiBold"/>
                          <w:color w:val="0070C0"/>
                          <w:sz w:val="19"/>
                          <w:szCs w:val="19"/>
                        </w:rPr>
                        <w:t>Izvori financiranja sadrže prihode i primitke iz kojih se podmiruju rashodi i izdaci određene vrste i namjene.</w:t>
                      </w:r>
                    </w:p>
                  </w:txbxContent>
                </v:textbox>
              </v:shape>
            </w:pict>
          </mc:Fallback>
        </mc:AlternateContent>
      </w:r>
      <w:r w:rsidR="00AB1DFC">
        <w:rPr>
          <w:noProof/>
        </w:rPr>
        <mc:AlternateContent>
          <mc:Choice Requires="wps">
            <w:drawing>
              <wp:anchor distT="0" distB="0" distL="114300" distR="114300" simplePos="0" relativeHeight="252203008" behindDoc="0" locked="0" layoutInCell="1" allowOverlap="1" wp14:anchorId="0121DD49" wp14:editId="1D333D36">
                <wp:simplePos x="0" y="0"/>
                <wp:positionH relativeFrom="margin">
                  <wp:posOffset>485775</wp:posOffset>
                </wp:positionH>
                <wp:positionV relativeFrom="paragraph">
                  <wp:posOffset>1990725</wp:posOffset>
                </wp:positionV>
                <wp:extent cx="3486150" cy="2047875"/>
                <wp:effectExtent l="0" t="0" r="0" b="9525"/>
                <wp:wrapNone/>
                <wp:docPr id="53" name="Tekstni okvi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204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5040" w:type="dxa"/>
                              <w:tblInd w:w="7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670"/>
                              <w:gridCol w:w="1370"/>
                            </w:tblGrid>
                            <w:tr w:rsidR="004655CB" w:rsidRPr="004655CB" w14:paraId="2C5DFEE4" w14:textId="77777777" w:rsidTr="004655CB">
                              <w:trPr>
                                <w:trHeight w:val="448"/>
                              </w:trPr>
                              <w:tc>
                                <w:tcPr>
                                  <w:tcW w:w="3670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32C230D6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>Izvori financiranja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5ED855BC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t xml:space="preserve">Izvršenje </w:t>
                                  </w:r>
                                  <w:r w:rsidRPr="004655CB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8"/>
                                      <w:szCs w:val="18"/>
                                      <w:lang w:eastAsia="hr-HR"/>
                                    </w:rPr>
                                    <w:br/>
                                    <w:t>I.-VI.2024.</w:t>
                                  </w:r>
                                </w:p>
                              </w:tc>
                            </w:tr>
                            <w:tr w:rsidR="004655CB" w:rsidRPr="004655CB" w14:paraId="4BEE678F" w14:textId="77777777" w:rsidTr="004655CB">
                              <w:trPr>
                                <w:trHeight w:val="237"/>
                              </w:trPr>
                              <w:tc>
                                <w:tcPr>
                                  <w:tcW w:w="367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808080"/>
                                  <w:noWrap/>
                                  <w:vAlign w:val="bottom"/>
                                  <w:hideMark/>
                                </w:tcPr>
                                <w:p w14:paraId="2D083264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bookmarkStart w:id="6" w:name="_Hlk176425507"/>
                                  <w:r w:rsidRPr="004655CB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UKUPNI RASHODI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808080"/>
                                  <w:noWrap/>
                                  <w:vAlign w:val="bottom"/>
                                  <w:hideMark/>
                                </w:tcPr>
                                <w:p w14:paraId="2E81FDB2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imes New Roman" w:eastAsia="Times New Roman" w:hAnsi="Times New Roman" w:cs="Times New Roman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eastAsia="hr-HR"/>
                                    </w:rPr>
                                    <w:t>31.370.999,59</w:t>
                                  </w:r>
                                </w:p>
                              </w:tc>
                            </w:tr>
                            <w:bookmarkEnd w:id="6"/>
                            <w:tr w:rsidR="004655CB" w:rsidRPr="004655CB" w14:paraId="2EABFBA1" w14:textId="77777777" w:rsidTr="004655CB">
                              <w:trPr>
                                <w:trHeight w:val="237"/>
                              </w:trPr>
                              <w:tc>
                                <w:tcPr>
                                  <w:tcW w:w="3670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407C73F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Izvor 1 OPĆI PRIHODI I PRIMICI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  <w:tcBorders>
                                    <w:top w:val="single" w:sz="8" w:space="0" w:color="9BC2E6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9737DC1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19.065.537,85</w:t>
                                  </w:r>
                                </w:p>
                              </w:tc>
                            </w:tr>
                            <w:tr w:rsidR="004655CB" w:rsidRPr="004655CB" w14:paraId="14222B79" w14:textId="77777777" w:rsidTr="004655CB">
                              <w:trPr>
                                <w:trHeight w:val="237"/>
                              </w:trPr>
                              <w:tc>
                                <w:tcPr>
                                  <w:tcW w:w="36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6E110E7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Izvor 2 VLASTITI PRIHODI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3523759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143.603,50</w:t>
                                  </w:r>
                                </w:p>
                              </w:tc>
                            </w:tr>
                            <w:tr w:rsidR="004655CB" w:rsidRPr="004655CB" w14:paraId="1F07B459" w14:textId="77777777" w:rsidTr="004655CB">
                              <w:trPr>
                                <w:trHeight w:val="237"/>
                              </w:trPr>
                              <w:tc>
                                <w:tcPr>
                                  <w:tcW w:w="36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DEA8823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Izvor 3 PRIHODI ZA POSEBNE NAMJENE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97595FC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3.264.725,17</w:t>
                                  </w:r>
                                </w:p>
                              </w:tc>
                            </w:tr>
                            <w:tr w:rsidR="004655CB" w:rsidRPr="004655CB" w14:paraId="53B8505D" w14:textId="77777777" w:rsidTr="004655CB">
                              <w:trPr>
                                <w:trHeight w:val="237"/>
                              </w:trPr>
                              <w:tc>
                                <w:tcPr>
                                  <w:tcW w:w="36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59E7EF8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Izvor 4 POMOĆI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C79B242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8.226.056,48</w:t>
                                  </w:r>
                                </w:p>
                              </w:tc>
                            </w:tr>
                            <w:tr w:rsidR="004655CB" w:rsidRPr="004655CB" w14:paraId="5ED77B37" w14:textId="77777777" w:rsidTr="004655CB">
                              <w:trPr>
                                <w:trHeight w:val="237"/>
                              </w:trPr>
                              <w:tc>
                                <w:tcPr>
                                  <w:tcW w:w="36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0EFD713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Izvor 5 DONACIJE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C1AE531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67.303,71</w:t>
                                  </w:r>
                                </w:p>
                              </w:tc>
                            </w:tr>
                            <w:tr w:rsidR="004655CB" w:rsidRPr="004655CB" w14:paraId="1AAB7534" w14:textId="77777777" w:rsidTr="004655CB">
                              <w:trPr>
                                <w:trHeight w:val="409"/>
                              </w:trPr>
                              <w:tc>
                                <w:tcPr>
                                  <w:tcW w:w="36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B9ED4E9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Izvor 6 PRIHODI OD PRODAJE NEFINANCIJSKE IMOVINE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75A9FA5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603.772,88</w:t>
                                  </w:r>
                                </w:p>
                              </w:tc>
                            </w:tr>
                            <w:tr w:rsidR="004655CB" w:rsidRPr="004655CB" w14:paraId="59315FD4" w14:textId="77777777" w:rsidTr="004655CB">
                              <w:trPr>
                                <w:trHeight w:val="409"/>
                              </w:trPr>
                              <w:tc>
                                <w:tcPr>
                                  <w:tcW w:w="36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EBC13D2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Izvor 7 NAMJENSKI PRIMICI OD ZADUŽIVANJA</w:t>
                                  </w:r>
                                </w:p>
                              </w:tc>
                              <w:tc>
                                <w:tcPr>
                                  <w:tcW w:w="1370" w:type="dxa"/>
                                  <w:tcBorders>
                                    <w:top w:val="nil"/>
                                    <w:left w:val="nil"/>
                                    <w:bottom w:val="single" w:sz="8" w:space="0" w:color="9BC2E6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0514783" w14:textId="77777777" w:rsidR="004655CB" w:rsidRPr="004655CB" w:rsidRDefault="004655CB" w:rsidP="004655CB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</w:pPr>
                                  <w:r w:rsidRPr="004655CB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8"/>
                                      <w:szCs w:val="18"/>
                                      <w:lang w:eastAsia="hr-HR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14:paraId="6F1F5B7F" w14:textId="77777777" w:rsidR="00F73B1F" w:rsidRDefault="00F73B1F" w:rsidP="008A27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1DD49" id="Tekstni okvir 53" o:spid="_x0000_s1045" type="#_x0000_t202" style="position:absolute;margin-left:38.25pt;margin-top:156.75pt;width:274.5pt;height:161.25pt;z-index:252203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" fillcolor="white [3201]" stroked="f" strokeweight=".5pt">
                <v:textbox>
                  <w:txbxContent>
                    <w:tbl>
                      <w:tblPr>
                        <w:tblW w:w="5040" w:type="dxa"/>
                        <w:tblInd w:w="76" w:type="dxa"/>
                        <w:tblLook w:val="04A0" w:firstRow="1" w:lastRow="0" w:firstColumn="1" w:lastColumn="0" w:noHBand="0" w:noVBand="1"/>
                      </w:tblPr>
                      <w:tblGrid>
                        <w:gridCol w:w="3670"/>
                        <w:gridCol w:w="1370"/>
                      </w:tblGrid>
                      <w:tr w:rsidR="004655CB" w:rsidRPr="004655CB" w14:paraId="2C5DFEE4" w14:textId="77777777" w:rsidTr="004655CB">
                        <w:trPr>
                          <w:trHeight w:val="448"/>
                        </w:trPr>
                        <w:tc>
                          <w:tcPr>
                            <w:tcW w:w="3670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32C230D6" w14:textId="77777777" w:rsidR="004655CB" w:rsidRPr="004655CB" w:rsidRDefault="004655CB" w:rsidP="004655CB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>Izvori financiranja</w:t>
                            </w:r>
                          </w:p>
                        </w:tc>
                        <w:tc>
                          <w:tcPr>
                            <w:tcW w:w="1370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5ED855BC" w14:textId="77777777" w:rsidR="004655CB" w:rsidRPr="004655CB" w:rsidRDefault="004655CB" w:rsidP="004655CB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t xml:space="preserve">Izvršenje </w:t>
                            </w:r>
                            <w:r w:rsidRPr="004655CB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8"/>
                                <w:szCs w:val="18"/>
                                <w:lang w:eastAsia="hr-HR"/>
                              </w:rPr>
                              <w:br/>
                              <w:t>I.-VI.2024.</w:t>
                            </w:r>
                          </w:p>
                        </w:tc>
                      </w:tr>
                      <w:tr w:rsidR="004655CB" w:rsidRPr="004655CB" w14:paraId="4BEE678F" w14:textId="77777777" w:rsidTr="004655CB">
                        <w:trPr>
                          <w:trHeight w:val="237"/>
                        </w:trPr>
                        <w:tc>
                          <w:tcPr>
                            <w:tcW w:w="367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808080"/>
                            <w:noWrap/>
                            <w:vAlign w:val="bottom"/>
                            <w:hideMark/>
                          </w:tcPr>
                          <w:p w14:paraId="2D083264" w14:textId="77777777" w:rsidR="004655CB" w:rsidRPr="004655CB" w:rsidRDefault="004655CB" w:rsidP="004655CB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bookmarkStart w:id="7" w:name="_Hlk176425507"/>
                            <w:r w:rsidRPr="004655C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UKUPNI RASHODI</w:t>
                            </w:r>
                          </w:p>
                        </w:tc>
                        <w:tc>
                          <w:tcPr>
                            <w:tcW w:w="1370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808080"/>
                            <w:noWrap/>
                            <w:vAlign w:val="bottom"/>
                            <w:hideMark/>
                          </w:tcPr>
                          <w:p w14:paraId="2E81FDB2" w14:textId="77777777" w:rsidR="004655CB" w:rsidRPr="004655CB" w:rsidRDefault="004655CB" w:rsidP="004655CB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FFFFFF"/>
                                <w:sz w:val="20"/>
                                <w:szCs w:val="20"/>
                                <w:lang w:eastAsia="hr-HR"/>
                              </w:rPr>
                              <w:t>31.370.999,59</w:t>
                            </w:r>
                          </w:p>
                        </w:tc>
                      </w:tr>
                      <w:bookmarkEnd w:id="7"/>
                      <w:tr w:rsidR="004655CB" w:rsidRPr="004655CB" w14:paraId="2EABFBA1" w14:textId="77777777" w:rsidTr="004655CB">
                        <w:trPr>
                          <w:trHeight w:val="237"/>
                        </w:trPr>
                        <w:tc>
                          <w:tcPr>
                            <w:tcW w:w="3670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407C73F" w14:textId="77777777" w:rsidR="004655CB" w:rsidRPr="004655CB" w:rsidRDefault="004655CB" w:rsidP="004655C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Izvor 1 OPĆI PRIHODI I PRIMICI</w:t>
                            </w:r>
                          </w:p>
                        </w:tc>
                        <w:tc>
                          <w:tcPr>
                            <w:tcW w:w="1370" w:type="dxa"/>
                            <w:tcBorders>
                              <w:top w:val="single" w:sz="8" w:space="0" w:color="9BC2E6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9737DC1" w14:textId="77777777" w:rsidR="004655CB" w:rsidRPr="004655CB" w:rsidRDefault="004655CB" w:rsidP="004655C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19.065.537,85</w:t>
                            </w:r>
                          </w:p>
                        </w:tc>
                      </w:tr>
                      <w:tr w:rsidR="004655CB" w:rsidRPr="004655CB" w14:paraId="14222B79" w14:textId="77777777" w:rsidTr="004655CB">
                        <w:trPr>
                          <w:trHeight w:val="237"/>
                        </w:trPr>
                        <w:tc>
                          <w:tcPr>
                            <w:tcW w:w="36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6E110E7" w14:textId="77777777" w:rsidR="004655CB" w:rsidRPr="004655CB" w:rsidRDefault="004655CB" w:rsidP="004655C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Izvor 2 VLASTITI PRIHODI</w:t>
                            </w:r>
                          </w:p>
                        </w:tc>
                        <w:tc>
                          <w:tcPr>
                            <w:tcW w:w="13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3523759" w14:textId="77777777" w:rsidR="004655CB" w:rsidRPr="004655CB" w:rsidRDefault="004655CB" w:rsidP="004655C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143.603,50</w:t>
                            </w:r>
                          </w:p>
                        </w:tc>
                      </w:tr>
                      <w:tr w:rsidR="004655CB" w:rsidRPr="004655CB" w14:paraId="1F07B459" w14:textId="77777777" w:rsidTr="004655CB">
                        <w:trPr>
                          <w:trHeight w:val="237"/>
                        </w:trPr>
                        <w:tc>
                          <w:tcPr>
                            <w:tcW w:w="36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DEA8823" w14:textId="77777777" w:rsidR="004655CB" w:rsidRPr="004655CB" w:rsidRDefault="004655CB" w:rsidP="004655C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Izvor 3 PRIHODI ZA POSEBNE NAMJENE</w:t>
                            </w:r>
                          </w:p>
                        </w:tc>
                        <w:tc>
                          <w:tcPr>
                            <w:tcW w:w="13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97595FC" w14:textId="77777777" w:rsidR="004655CB" w:rsidRPr="004655CB" w:rsidRDefault="004655CB" w:rsidP="004655C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3.264.725,17</w:t>
                            </w:r>
                          </w:p>
                        </w:tc>
                      </w:tr>
                      <w:tr w:rsidR="004655CB" w:rsidRPr="004655CB" w14:paraId="53B8505D" w14:textId="77777777" w:rsidTr="004655CB">
                        <w:trPr>
                          <w:trHeight w:val="237"/>
                        </w:trPr>
                        <w:tc>
                          <w:tcPr>
                            <w:tcW w:w="36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59E7EF8" w14:textId="77777777" w:rsidR="004655CB" w:rsidRPr="004655CB" w:rsidRDefault="004655CB" w:rsidP="004655C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Izvor 4 POMOĆI</w:t>
                            </w:r>
                          </w:p>
                        </w:tc>
                        <w:tc>
                          <w:tcPr>
                            <w:tcW w:w="13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C79B242" w14:textId="77777777" w:rsidR="004655CB" w:rsidRPr="004655CB" w:rsidRDefault="004655CB" w:rsidP="004655C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8.226.056,48</w:t>
                            </w:r>
                          </w:p>
                        </w:tc>
                      </w:tr>
                      <w:tr w:rsidR="004655CB" w:rsidRPr="004655CB" w14:paraId="5ED77B37" w14:textId="77777777" w:rsidTr="004655CB">
                        <w:trPr>
                          <w:trHeight w:val="237"/>
                        </w:trPr>
                        <w:tc>
                          <w:tcPr>
                            <w:tcW w:w="36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0EFD713" w14:textId="77777777" w:rsidR="004655CB" w:rsidRPr="004655CB" w:rsidRDefault="004655CB" w:rsidP="004655C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Izvor 5 DONACIJE</w:t>
                            </w:r>
                          </w:p>
                        </w:tc>
                        <w:tc>
                          <w:tcPr>
                            <w:tcW w:w="13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C1AE531" w14:textId="77777777" w:rsidR="004655CB" w:rsidRPr="004655CB" w:rsidRDefault="004655CB" w:rsidP="004655C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67.303,71</w:t>
                            </w:r>
                          </w:p>
                        </w:tc>
                      </w:tr>
                      <w:tr w:rsidR="004655CB" w:rsidRPr="004655CB" w14:paraId="1AAB7534" w14:textId="77777777" w:rsidTr="004655CB">
                        <w:trPr>
                          <w:trHeight w:val="409"/>
                        </w:trPr>
                        <w:tc>
                          <w:tcPr>
                            <w:tcW w:w="36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B9ED4E9" w14:textId="77777777" w:rsidR="004655CB" w:rsidRPr="004655CB" w:rsidRDefault="004655CB" w:rsidP="004655C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Izvor 6 PRIHODI OD PRODAJE NEFINANCIJSKE IMOVINE</w:t>
                            </w:r>
                          </w:p>
                        </w:tc>
                        <w:tc>
                          <w:tcPr>
                            <w:tcW w:w="13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75A9FA5" w14:textId="77777777" w:rsidR="004655CB" w:rsidRPr="004655CB" w:rsidRDefault="004655CB" w:rsidP="004655C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603.772,88</w:t>
                            </w:r>
                          </w:p>
                        </w:tc>
                      </w:tr>
                      <w:tr w:rsidR="004655CB" w:rsidRPr="004655CB" w14:paraId="59315FD4" w14:textId="77777777" w:rsidTr="004655CB">
                        <w:trPr>
                          <w:trHeight w:val="409"/>
                        </w:trPr>
                        <w:tc>
                          <w:tcPr>
                            <w:tcW w:w="36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EBC13D2" w14:textId="77777777" w:rsidR="004655CB" w:rsidRPr="004655CB" w:rsidRDefault="004655CB" w:rsidP="004655CB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Izvor 7 NAMJENSKI PRIMICI OD ZADUŽIVANJA</w:t>
                            </w:r>
                          </w:p>
                        </w:tc>
                        <w:tc>
                          <w:tcPr>
                            <w:tcW w:w="1370" w:type="dxa"/>
                            <w:tcBorders>
                              <w:top w:val="nil"/>
                              <w:left w:val="nil"/>
                              <w:bottom w:val="single" w:sz="8" w:space="0" w:color="9BC2E6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0514783" w14:textId="77777777" w:rsidR="004655CB" w:rsidRPr="004655CB" w:rsidRDefault="004655CB" w:rsidP="004655CB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</w:pPr>
                            <w:r w:rsidRPr="004655CB">
                              <w:rPr>
                                <w:rFonts w:ascii="Tahoma" w:eastAsia="Times New Roman" w:hAnsi="Tahoma" w:cs="Tahoma"/>
                                <w:color w:val="44546A"/>
                                <w:sz w:val="18"/>
                                <w:szCs w:val="18"/>
                                <w:lang w:eastAsia="hr-HR"/>
                              </w:rPr>
                              <w:t>-</w:t>
                            </w:r>
                          </w:p>
                        </w:tc>
                      </w:tr>
                    </w:tbl>
                    <w:p w14:paraId="6F1F5B7F" w14:textId="77777777" w:rsidR="00F73B1F" w:rsidRDefault="00F73B1F" w:rsidP="008A278F"/>
                  </w:txbxContent>
                </v:textbox>
                <w10:wrap anchorx="margin"/>
              </v:shape>
            </w:pict>
          </mc:Fallback>
        </mc:AlternateContent>
      </w:r>
      <w:r w:rsidR="00AB1DFC">
        <w:rPr>
          <w:rFonts w:ascii="Times New Roman" w:hAnsi="Times New Roman" w:cs="Times New Roman"/>
          <w:noProof/>
          <w:sz w:val="24"/>
          <w:szCs w:val="24"/>
          <w:lang w:eastAsia="hr-HR"/>
        </w:rPr>
        <mc:AlternateContent>
          <mc:Choice Requires="wps">
            <w:drawing>
              <wp:anchor distT="0" distB="0" distL="114300" distR="114300" simplePos="0" relativeHeight="252358656" behindDoc="0" locked="0" layoutInCell="1" allowOverlap="1" wp14:anchorId="543FC44B" wp14:editId="6DBF4B01">
                <wp:simplePos x="0" y="0"/>
                <wp:positionH relativeFrom="column">
                  <wp:posOffset>883285</wp:posOffset>
                </wp:positionH>
                <wp:positionV relativeFrom="paragraph">
                  <wp:posOffset>8839200</wp:posOffset>
                </wp:positionV>
                <wp:extent cx="3117842" cy="854015"/>
                <wp:effectExtent l="0" t="0" r="26035" b="22860"/>
                <wp:wrapNone/>
                <wp:docPr id="573117984" name="Tekstni okvir 5731179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42" cy="8540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4B6562" w14:textId="17BCAF80" w:rsidR="00AB1DFC" w:rsidRPr="002532A6" w:rsidRDefault="00AB1DFC" w:rsidP="00AB1DF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bookmarkStart w:id="8" w:name="_Hlk103343077"/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Ukupno izvršenje 1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proračunskih korisnika Grada Samobora </w:t>
                            </w:r>
                            <w:r w:rsidRPr="000C4CD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iznosi </w:t>
                            </w:r>
                            <w:r w:rsidR="000C4CD5" w:rsidRPr="000C4CD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11.739.264,72</w:t>
                            </w:r>
                            <w:r w:rsidRPr="000C4CD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€, od kojih se iznos od </w:t>
                            </w:r>
                            <w:r w:rsidR="000C4CD5" w:rsidRPr="000C4CD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5.496.345,53 </w:t>
                            </w:r>
                            <w:r w:rsidRPr="000C4CD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€ odnosi na gradske izvore financiranja, a iznos od </w:t>
                            </w:r>
                            <w:r w:rsidR="000C4CD5" w:rsidRPr="000C4CD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6.242.919,19</w:t>
                            </w:r>
                            <w:r w:rsidRPr="000C4CD5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na vlastite izvore 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financiranja proračunskih korisnika.</w:t>
                            </w:r>
                            <w:bookmarkEnd w:id="8"/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FC44B" id="Tekstni okvir 573117984" o:spid="_x0000_s1046" type="#_x0000_t202" style="position:absolute;margin-left:69.55pt;margin-top:696pt;width:245.5pt;height:67.25pt;z-index:25235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" fillcolor="window" strokecolor="#5b9bd5" strokeweight="1pt">
                <v:textbox>
                  <w:txbxContent>
                    <w:p w14:paraId="564B6562" w14:textId="17BCAF80" w:rsidR="00AB1DFC" w:rsidRPr="002532A6" w:rsidRDefault="00AB1DFC" w:rsidP="00AB1DF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bookmarkStart w:id="9" w:name="_Hlk103343077"/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Ukupno izvršenje 1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proračunskih korisnika Grada Samobora </w:t>
                      </w:r>
                      <w:r w:rsidRPr="000C4CD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iznosi </w:t>
                      </w:r>
                      <w:r w:rsidR="000C4CD5" w:rsidRPr="000C4CD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11.739.264,72</w:t>
                      </w:r>
                      <w:r w:rsidRPr="000C4CD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€, od kojih se iznos od </w:t>
                      </w:r>
                      <w:r w:rsidR="000C4CD5" w:rsidRPr="000C4CD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5.496.345,53 </w:t>
                      </w:r>
                      <w:r w:rsidRPr="000C4CD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€ odnosi na gradske izvore financiranja, a iznos od </w:t>
                      </w:r>
                      <w:r w:rsidR="000C4CD5" w:rsidRPr="000C4CD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6.242.919,19</w:t>
                      </w:r>
                      <w:r w:rsidRPr="000C4CD5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na vlastite izvore 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financiranja proračunskih korisnika.</w:t>
                      </w:r>
                      <w:bookmarkEnd w:id="9"/>
                    </w:p>
                  </w:txbxContent>
                </v:textbox>
              </v:shape>
            </w:pict>
          </mc:Fallback>
        </mc:AlternateContent>
      </w:r>
      <w:r w:rsidR="00E90715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356608" behindDoc="0" locked="0" layoutInCell="1" allowOverlap="1" wp14:anchorId="33D609AB" wp14:editId="5D0E858B">
                <wp:simplePos x="0" y="0"/>
                <wp:positionH relativeFrom="margin">
                  <wp:posOffset>581025</wp:posOffset>
                </wp:positionH>
                <wp:positionV relativeFrom="paragraph">
                  <wp:posOffset>4800600</wp:posOffset>
                </wp:positionV>
                <wp:extent cx="5391150" cy="3562350"/>
                <wp:effectExtent l="0" t="0" r="0" b="0"/>
                <wp:wrapNone/>
                <wp:docPr id="1756503188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1150" cy="3562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31AA44" w14:textId="339DFDF7" w:rsidR="00E90715" w:rsidRPr="00E90715" w:rsidRDefault="00AB1DFC" w:rsidP="00E907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24BBA1" wp14:editId="34BC5F73">
                                  <wp:extent cx="5419725" cy="3571875"/>
                                  <wp:effectExtent l="0" t="0" r="0" b="0"/>
                                  <wp:docPr id="635255587" name="Grafikon 1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2F31BF53-2771-4532-AE22-74E43C411EF7}"/>
                                      </a:ext>
                                    </a:extLst>
                                  </wp:docPr>
                                  <wp:cNvGraphicFramePr/>
                                  <a:graphic xmlns:a="http://schemas.openxmlformats.org/drawingml/2006/main"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20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609AB" id="_x0000_s1047" type="#_x0000_t202" style="position:absolute;margin-left:45.75pt;margin-top:378pt;width:424.5pt;height:280.5pt;z-index:25235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" filled="f" stroked="f" strokeweight=".5pt">
                <v:textbox>
                  <w:txbxContent>
                    <w:p w14:paraId="3731AA44" w14:textId="339DFDF7" w:rsidR="00E90715" w:rsidRPr="00E90715" w:rsidRDefault="00AB1DFC" w:rsidP="00E9071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F24BBA1" wp14:editId="34BC5F73">
                            <wp:extent cx="5419725" cy="3571875"/>
                            <wp:effectExtent l="0" t="0" r="0" b="0"/>
                            <wp:docPr id="635255587" name="Grafikon 1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2F31BF53-2771-4532-AE22-74E43C411EF7}"/>
                                </a:ext>
                              </a:extLst>
                            </wp:docPr>
                            <wp:cNvGraphicFramePr/>
                            <a:graphic xmlns:a="http://schemas.openxmlformats.org/drawingml/2006/main">
                              <a:graphicData uri="http://schemas.openxmlformats.org/drawingml/2006/chart">
                                <c:chart xmlns:c="http://schemas.openxmlformats.org/drawingml/2006/chart" xmlns:r="http://schemas.openxmlformats.org/officeDocument/2006/relationships" r:id="rId20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0715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352512" behindDoc="0" locked="0" layoutInCell="1" allowOverlap="1" wp14:anchorId="262C7E7B" wp14:editId="032465DE">
                <wp:simplePos x="0" y="0"/>
                <wp:positionH relativeFrom="margin">
                  <wp:posOffset>571500</wp:posOffset>
                </wp:positionH>
                <wp:positionV relativeFrom="paragraph">
                  <wp:posOffset>4267200</wp:posOffset>
                </wp:positionV>
                <wp:extent cx="3562350" cy="485775"/>
                <wp:effectExtent l="0" t="0" r="0" b="0"/>
                <wp:wrapNone/>
                <wp:docPr id="870227766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4857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8C0292" w14:textId="294B7927" w:rsidR="000C4CD5" w:rsidRPr="00E90715" w:rsidRDefault="00E90715" w:rsidP="00E90715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IZVRŠENJE RASHODA I IZDATAKA PO PRORAČUNSKIM KORISNICIMA ZA I.-VI.202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4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GODINE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2C7E7B" id="_x0000_s1048" type="#_x0000_t202" style="position:absolute;margin-left:45pt;margin-top:336pt;width:280.5pt;height:38.25pt;z-index:252352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" filled="f" stroked="f" strokeweight=".5pt">
                <v:textbox>
                  <w:txbxContent>
                    <w:p w14:paraId="2F8C0292" w14:textId="294B7927" w:rsidR="000C4CD5" w:rsidRPr="00E90715" w:rsidRDefault="00E90715" w:rsidP="00E90715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IZVRŠENJE RASHODA I IZDATAKA PO PRORAČUNSKIM KORISNICIMA ZA I.-VI.202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4</w:t>
                      </w:r>
                      <w:r w:rsidRPr="002532A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GODINE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655CB">
        <w:rPr>
          <w:noProof/>
        </w:rPr>
        <w:drawing>
          <wp:anchor distT="0" distB="0" distL="114300" distR="114300" simplePos="0" relativeHeight="252350464" behindDoc="0" locked="0" layoutInCell="1" allowOverlap="1" wp14:anchorId="2EC350B7" wp14:editId="199D418D">
            <wp:simplePos x="0" y="0"/>
            <wp:positionH relativeFrom="margin">
              <wp:align>center</wp:align>
            </wp:positionH>
            <wp:positionV relativeFrom="paragraph">
              <wp:posOffset>304800</wp:posOffset>
            </wp:positionV>
            <wp:extent cx="6480175" cy="426720"/>
            <wp:effectExtent l="0" t="0" r="0" b="0"/>
            <wp:wrapNone/>
            <wp:docPr id="723291451" name="Slika 723291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62"/>
                    <a:stretch/>
                  </pic:blipFill>
                  <pic:spPr bwMode="auto">
                    <a:xfrm>
                      <a:off x="0" y="0"/>
                      <a:ext cx="6480175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4CC9">
        <w:br w:type="page"/>
      </w:r>
    </w:p>
    <w:p w14:paraId="33522FCC" w14:textId="758D93E4" w:rsidR="00B95D50" w:rsidRDefault="005D6714" w:rsidP="00B95D50">
      <w:r w:rsidRPr="00280B58">
        <w:rPr>
          <w:noProof/>
        </w:rPr>
        <w:lastRenderedPageBreak/>
        <w:drawing>
          <wp:anchor distT="0" distB="0" distL="114300" distR="114300" simplePos="0" relativeHeight="252362752" behindDoc="0" locked="0" layoutInCell="1" allowOverlap="1" wp14:anchorId="19CB5E6B" wp14:editId="7AFCE62B">
            <wp:simplePos x="0" y="0"/>
            <wp:positionH relativeFrom="margin">
              <wp:posOffset>542925</wp:posOffset>
            </wp:positionH>
            <wp:positionV relativeFrom="paragraph">
              <wp:posOffset>238125</wp:posOffset>
            </wp:positionV>
            <wp:extent cx="6524625" cy="447647"/>
            <wp:effectExtent l="0" t="0" r="0" b="0"/>
            <wp:wrapNone/>
            <wp:docPr id="20790027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855186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2767" cy="4488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F057FD" w14:textId="27CEC707" w:rsidR="00B95D50" w:rsidRDefault="00FF672B"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121A6C06" wp14:editId="6059E718">
                <wp:simplePos x="0" y="0"/>
                <wp:positionH relativeFrom="margin">
                  <wp:posOffset>3838575</wp:posOffset>
                </wp:positionH>
                <wp:positionV relativeFrom="paragraph">
                  <wp:posOffset>1076325</wp:posOffset>
                </wp:positionV>
                <wp:extent cx="3276600" cy="1685925"/>
                <wp:effectExtent l="0" t="0" r="0" b="0"/>
                <wp:wrapNone/>
                <wp:docPr id="1532051515" name="Text 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1685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1A476A" w14:textId="4137B8D2" w:rsidR="00B16C6E" w:rsidRDefault="00B16C6E" w:rsidP="00B16C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Drugi po veličini izdvojenih proračunskih sredstava je Razdjel  Upravni odjel za komunalne djelatnosti </w:t>
                            </w:r>
                            <w:r w:rsidR="007B0D4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(</w:t>
                            </w:r>
                            <w:r w:rsidR="006C1B3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udio </w:t>
                            </w:r>
                            <w:r w:rsidR="007B0D4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32,20%)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čiji su rashodi izvršeni sa </w:t>
                            </w:r>
                            <w:r w:rsidR="0074452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10.233.062,40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,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a 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od čega se glavnina rashoda odnosi na ceste.</w:t>
                            </w:r>
                          </w:p>
                          <w:p w14:paraId="2B722C07" w14:textId="77777777" w:rsidR="00744527" w:rsidRDefault="00744527" w:rsidP="00B16C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36AC8678" w14:textId="40CB7140" w:rsidR="00744527" w:rsidRPr="002532A6" w:rsidRDefault="00744527" w:rsidP="00B16C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Izvršenje rashoda Razdjela Upravni odjel za gospodarstvo, razvoj i projekte Europske unije</w:t>
                            </w:r>
                            <w:r w:rsidR="0002350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</w:t>
                            </w:r>
                            <w:r w:rsidR="001908E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udio </w:t>
                            </w:r>
                            <w:r w:rsidR="0002350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15,30%)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iznosi 4.859.520,48 €, unutar kojeg su </w:t>
                            </w:r>
                            <w:r w:rsidRPr="0074452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vrijednosno najveći iznosi projekata rekonstrukcije i dogradnje zgrade Dječjeg vrtića Izvor, izgradnje dječjeg vrtića u </w:t>
                            </w:r>
                            <w:proofErr w:type="spellStart"/>
                            <w:r w:rsidRPr="0074452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Molvicama</w:t>
                            </w:r>
                            <w:proofErr w:type="spellEnd"/>
                            <w:r w:rsidRPr="0074452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te sanacije Vile </w:t>
                            </w:r>
                            <w:proofErr w:type="spellStart"/>
                            <w:r w:rsidRPr="00744527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Allnoch</w:t>
                            </w:r>
                            <w:proofErr w:type="spellEnd"/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A6C06" id="_x0000_s1049" type="#_x0000_t202" style="position:absolute;margin-left:302.25pt;margin-top:84.75pt;width:258pt;height:132.75pt;z-index:25237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" filled="f" stroked="f" strokeweight=".5pt">
                <v:textbox>
                  <w:txbxContent>
                    <w:p w14:paraId="3D1A476A" w14:textId="4137B8D2" w:rsidR="00B16C6E" w:rsidRDefault="00B16C6E" w:rsidP="00B16C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Drugi po veličini izdvojenih proračunskih sredstava je Razdjel  Upravni odjel za komunalne djelatnosti </w:t>
                      </w:r>
                      <w:r w:rsidR="007B0D4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(</w:t>
                      </w:r>
                      <w:r w:rsidR="006C1B3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udio </w:t>
                      </w:r>
                      <w:r w:rsidR="007B0D4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32,20%)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čiji su rashodi izvršeni sa </w:t>
                      </w:r>
                      <w:r w:rsidR="0074452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10.233.062,40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,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a 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od čega se glavnina rashoda odnosi na ceste.</w:t>
                      </w:r>
                    </w:p>
                    <w:p w14:paraId="2B722C07" w14:textId="77777777" w:rsidR="00744527" w:rsidRDefault="00744527" w:rsidP="00B16C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36AC8678" w14:textId="40CB7140" w:rsidR="00744527" w:rsidRPr="002532A6" w:rsidRDefault="00744527" w:rsidP="00B16C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Izvršenje rashoda Razdjela Upravni odjel za gospodarstvo, razvoj i projekte Europske unije</w:t>
                      </w:r>
                      <w:r w:rsidR="0002350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</w:t>
                      </w:r>
                      <w:r w:rsidR="001908E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udio </w:t>
                      </w:r>
                      <w:r w:rsidR="0002350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15,30%)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iznosi 4.859.520,48 €, unutar kojeg su </w:t>
                      </w:r>
                      <w:r w:rsidRPr="0074452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vrijednosno najveći iznosi projekata rekonstrukcije i dogradnje zgrade Dječjeg vrtića Izvor, izgradnje dječjeg vrtića u </w:t>
                      </w:r>
                      <w:proofErr w:type="spellStart"/>
                      <w:r w:rsidRPr="0074452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Molvicama</w:t>
                      </w:r>
                      <w:proofErr w:type="spellEnd"/>
                      <w:r w:rsidRPr="0074452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te sanacije Vile </w:t>
                      </w:r>
                      <w:proofErr w:type="spellStart"/>
                      <w:r w:rsidRPr="00744527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Allnoch</w:t>
                      </w:r>
                      <w:proofErr w:type="spellEnd"/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25E5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368896" behindDoc="0" locked="0" layoutInCell="1" allowOverlap="1" wp14:anchorId="50375ECB" wp14:editId="11018DE9">
                <wp:simplePos x="0" y="0"/>
                <wp:positionH relativeFrom="margin">
                  <wp:posOffset>561975</wp:posOffset>
                </wp:positionH>
                <wp:positionV relativeFrom="paragraph">
                  <wp:posOffset>1057275</wp:posOffset>
                </wp:positionV>
                <wp:extent cx="3211195" cy="1866900"/>
                <wp:effectExtent l="0" t="0" r="0" b="0"/>
                <wp:wrapNone/>
                <wp:docPr id="366046157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195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CBAF0B" w14:textId="77777777" w:rsidR="00B16C6E" w:rsidRDefault="00B16C6E" w:rsidP="00B16C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Izvršeni programi, projekti i aktivnosti u proračunu provode se kroz 7 organizacijskih cjelina tj. razdjela.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lan proračuna na razini organizacijske klasifikacije sadrži razinu razdjela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glave, i podatke o proračunskim korisnicima.</w:t>
                            </w:r>
                          </w:p>
                          <w:p w14:paraId="200702F4" w14:textId="77777777" w:rsidR="00B16C6E" w:rsidRDefault="00B16C6E" w:rsidP="00B16C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  <w:p w14:paraId="480908D5" w14:textId="3DA1DC30" w:rsidR="00B16C6E" w:rsidRPr="003C22F0" w:rsidRDefault="00B16C6E" w:rsidP="00B16C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Kao što je vidno, najveće izvršenje</w:t>
                            </w:r>
                            <w:r w:rsidR="007B0D4A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(44,76%)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odnosi se na Razdjel Upravni odjel za društvene djelatnosti koji iznosi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</w:t>
                            </w:r>
                            <w:r w:rsidR="00CF324D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4.224.179,34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Pr="00A247D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€ (najveći udio odnosi se na glavu Osnovne škole koja iznosi </w:t>
                            </w:r>
                            <w:r w:rsidR="00A247DB" w:rsidRPr="00A247D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6.822.729,00</w:t>
                            </w:r>
                            <w:r w:rsidRPr="00A247DB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€, od čega se na plaće i ostale rashode vezane uz zaposlene u osnovnim školama ostvarenih od </w:t>
                            </w:r>
                            <w:r w:rsidRPr="003C22F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nadležnog ministarstva, tj. na teret državnog proračuna odnosi</w:t>
                            </w:r>
                            <w:r w:rsidR="00F47792" w:rsidRPr="003C22F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</w:t>
                            </w:r>
                            <w:r w:rsidR="003C22F0" w:rsidRPr="003C22F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4.652.075,53</w:t>
                            </w:r>
                            <w:r w:rsidRPr="003C22F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375ECB" id="_x0000_s1050" type="#_x0000_t202" style="position:absolute;margin-left:44.25pt;margin-top:83.25pt;width:252.85pt;height:147pt;z-index:25236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" filled="f" stroked="f" strokeweight=".5pt">
                <v:textbox>
                  <w:txbxContent>
                    <w:p w14:paraId="0BCBAF0B" w14:textId="77777777" w:rsidR="00B16C6E" w:rsidRDefault="00B16C6E" w:rsidP="00B16C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Izvršeni programi, projekti i aktivnosti u proračunu provode se kroz 7 organizacijskih cjelina tj. razdjela.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lan proračuna na razini organizacijske klasifikacije sadrži razinu razdjela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glave, i podatke o proračunskim korisnicima.</w:t>
                      </w:r>
                    </w:p>
                    <w:p w14:paraId="200702F4" w14:textId="77777777" w:rsidR="00B16C6E" w:rsidRDefault="00B16C6E" w:rsidP="00B16C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  <w:p w14:paraId="480908D5" w14:textId="3DA1DC30" w:rsidR="00B16C6E" w:rsidRPr="003C22F0" w:rsidRDefault="00B16C6E" w:rsidP="00B16C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Kao što je vidno, najveće izvršenje</w:t>
                      </w:r>
                      <w:r w:rsidR="007B0D4A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(44,76%)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odnosi se na Razdjel Upravni odjel za društvene djelatnosti koji iznosi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</w:t>
                      </w:r>
                      <w:r w:rsidR="00CF324D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4.224.179,34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Pr="00A247D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€ (najveći udio odnosi se na glavu Osnovne škole koja iznosi </w:t>
                      </w:r>
                      <w:r w:rsidR="00A247DB" w:rsidRPr="00A247D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6.822.729,00</w:t>
                      </w:r>
                      <w:r w:rsidRPr="00A247DB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€, od čega se na plaće i ostale rashode vezane uz zaposlene u osnovnim školama ostvarenih od </w:t>
                      </w:r>
                      <w:r w:rsidRPr="003C22F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nadležnog ministarstva, tj. na teret državnog proračuna odnosi</w:t>
                      </w:r>
                      <w:r w:rsidR="00F47792" w:rsidRPr="003C22F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</w:t>
                      </w:r>
                      <w:r w:rsidR="003C22F0" w:rsidRPr="003C22F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4.652.075,53</w:t>
                      </w:r>
                      <w:r w:rsidRPr="003C22F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€).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16C6E">
        <w:rPr>
          <w:noProof/>
        </w:rPr>
        <w:drawing>
          <wp:anchor distT="0" distB="0" distL="114300" distR="114300" simplePos="0" relativeHeight="252371968" behindDoc="0" locked="0" layoutInCell="1" allowOverlap="1" wp14:anchorId="2016F62C" wp14:editId="4759D984">
            <wp:simplePos x="0" y="0"/>
            <wp:positionH relativeFrom="column">
              <wp:posOffset>723900</wp:posOffset>
            </wp:positionH>
            <wp:positionV relativeFrom="paragraph">
              <wp:posOffset>2971800</wp:posOffset>
            </wp:positionV>
            <wp:extent cx="5905500" cy="3790950"/>
            <wp:effectExtent l="0" t="0" r="0" b="0"/>
            <wp:wrapNone/>
            <wp:docPr id="1401661125" name="Grafikon 1">
              <a:extLst xmlns:a="http://schemas.openxmlformats.org/drawingml/2006/main">
                <a:ext uri="{FF2B5EF4-FFF2-40B4-BE49-F238E27FC236}">
                  <a16:creationId xmlns:a16="http://schemas.microsoft.com/office/drawing/2014/main" id="{9FA14D18-C9E0-443C-8BC0-66F92771B5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6C6E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366848" behindDoc="0" locked="0" layoutInCell="1" allowOverlap="1" wp14:anchorId="5DAAA03A" wp14:editId="5171A9F4">
                <wp:simplePos x="0" y="0"/>
                <wp:positionH relativeFrom="margin">
                  <wp:posOffset>485775</wp:posOffset>
                </wp:positionH>
                <wp:positionV relativeFrom="paragraph">
                  <wp:posOffset>532765</wp:posOffset>
                </wp:positionV>
                <wp:extent cx="3211195" cy="419100"/>
                <wp:effectExtent l="0" t="0" r="0" b="0"/>
                <wp:wrapNone/>
                <wp:docPr id="1487365092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119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4ED9AF" w14:textId="474CB6C6" w:rsidR="00B16C6E" w:rsidRPr="002532A6" w:rsidRDefault="00B16C6E" w:rsidP="00B16C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REALIZACIJA RASHODA I IZDATAKA PO RAZDJELIMA ZA PRVO POLUGODIŠTE 202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4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. GODINE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AAA03A" id="Text Box 71" o:spid="_x0000_s1051" type="#_x0000_t202" style="position:absolute;margin-left:38.25pt;margin-top:41.95pt;width:252.85pt;height:33pt;z-index:252366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" filled="f" stroked="f" strokeweight=".5pt">
                <v:textbox>
                  <w:txbxContent>
                    <w:p w14:paraId="714ED9AF" w14:textId="474CB6C6" w:rsidR="00B16C6E" w:rsidRPr="002532A6" w:rsidRDefault="00B16C6E" w:rsidP="00B16C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REALIZACIJA RASHODA I IZDATAKA PO RAZDJELIMA ZA PRVO POLUGODIŠTE 202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4</w:t>
                      </w:r>
                      <w:r w:rsidRPr="002532A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. GODINE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D6714" w:rsidRPr="004F3203">
        <w:rPr>
          <w:noProof/>
        </w:rPr>
        <w:drawing>
          <wp:anchor distT="0" distB="0" distL="114300" distR="114300" simplePos="0" relativeHeight="251457535" behindDoc="0" locked="0" layoutInCell="1" allowOverlap="1" wp14:anchorId="31C02297" wp14:editId="6359E980">
            <wp:simplePos x="0" y="0"/>
            <wp:positionH relativeFrom="margin">
              <wp:align>right</wp:align>
            </wp:positionH>
            <wp:positionV relativeFrom="paragraph">
              <wp:posOffset>6832600</wp:posOffset>
            </wp:positionV>
            <wp:extent cx="7560310" cy="3553460"/>
            <wp:effectExtent l="0" t="0" r="2540" b="8890"/>
            <wp:wrapNone/>
            <wp:docPr id="162148671" name="Picture 1" descr="A city with many buildings and tre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48671" name="Picture 1" descr="A city with many buildings and trees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3553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D50">
        <w:br w:type="page"/>
      </w:r>
    </w:p>
    <w:p w14:paraId="0A9D1179" w14:textId="2C7B4027" w:rsidR="00456F29" w:rsidRDefault="00FA0972" w:rsidP="00B95D50">
      <w:r w:rsidRPr="008A763C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376064" behindDoc="0" locked="0" layoutInCell="1" allowOverlap="1" wp14:anchorId="6C482ABE" wp14:editId="6D3F81F3">
                <wp:simplePos x="0" y="0"/>
                <wp:positionH relativeFrom="margin">
                  <wp:posOffset>3933825</wp:posOffset>
                </wp:positionH>
                <wp:positionV relativeFrom="paragraph">
                  <wp:posOffset>5648325</wp:posOffset>
                </wp:positionV>
                <wp:extent cx="3028950" cy="714375"/>
                <wp:effectExtent l="0" t="0" r="0" b="0"/>
                <wp:wrapNone/>
                <wp:docPr id="1868060796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714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02F6B2" w14:textId="22F6A0A7" w:rsidR="00C50664" w:rsidRPr="00C50664" w:rsidRDefault="00C50664" w:rsidP="00A0585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Zatim slijede rashodi za nabavu nefinancijske imovine sa </w:t>
                            </w:r>
                            <w:r w:rsidR="002F199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21,72</w:t>
                            </w: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</w:t>
                            </w:r>
                            <w:r w:rsidR="00FA09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(ulaganja u imovinu- vrtić, ceste, </w:t>
                            </w:r>
                            <w:r w:rsidR="00BA750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pješ</w:t>
                            </w:r>
                            <w:r w:rsidR="00E2377F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ačke</w:t>
                            </w:r>
                            <w:r w:rsidR="00BA750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staze, </w:t>
                            </w:r>
                            <w:r w:rsidR="00FA09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igrališta, </w:t>
                            </w:r>
                            <w:r w:rsidR="00FA0972" w:rsidRPr="00FA09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zaštit</w:t>
                            </w:r>
                            <w:r w:rsidR="00BA7508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</w:t>
                            </w:r>
                            <w:r w:rsidR="00FA0972" w:rsidRPr="00FA09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Vile </w:t>
                            </w:r>
                            <w:proofErr w:type="spellStart"/>
                            <w:r w:rsidR="00FA0972" w:rsidRPr="00FA09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Allnoch</w:t>
                            </w:r>
                            <w:proofErr w:type="spellEnd"/>
                            <w:r w:rsidR="00FA0972" w:rsidRPr="00FA09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itd.</w:t>
                            </w:r>
                            <w:r w:rsidR="00FA0972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)</w:t>
                            </w: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, dok se na izdatke za financijsku imovinu i otplate zajmova odnosi 1,</w:t>
                            </w:r>
                            <w:r w:rsidR="002F199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28</w:t>
                            </w: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482ABE" id="_x0000_s1052" type="#_x0000_t202" style="position:absolute;margin-left:309.75pt;margin-top:444.75pt;width:238.5pt;height:56.25pt;z-index:252376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" filled="f" stroked="f" strokeweight=".5pt">
                <v:textbox>
                  <w:txbxContent>
                    <w:p w14:paraId="3D02F6B2" w14:textId="22F6A0A7" w:rsidR="00C50664" w:rsidRPr="00C50664" w:rsidRDefault="00C50664" w:rsidP="00A0585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Zatim slijede rashodi za nabavu nefinancijske imovine sa </w:t>
                      </w:r>
                      <w:r w:rsidR="002F199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21,72</w:t>
                      </w: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</w:t>
                      </w:r>
                      <w:r w:rsidR="00FA09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(ulaganja u imovinu- vrtić, ceste, </w:t>
                      </w:r>
                      <w:r w:rsidR="00BA750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pješ</w:t>
                      </w:r>
                      <w:r w:rsidR="00E2377F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ačke</w:t>
                      </w:r>
                      <w:r w:rsidR="00BA750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staze, </w:t>
                      </w:r>
                      <w:r w:rsidR="00FA09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igrališta, </w:t>
                      </w:r>
                      <w:r w:rsidR="00FA0972" w:rsidRPr="00FA09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zaštit</w:t>
                      </w:r>
                      <w:r w:rsidR="00BA7508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</w:t>
                      </w:r>
                      <w:r w:rsidR="00FA0972" w:rsidRPr="00FA09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Vile </w:t>
                      </w:r>
                      <w:proofErr w:type="spellStart"/>
                      <w:r w:rsidR="00FA0972" w:rsidRPr="00FA09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Allnoch</w:t>
                      </w:r>
                      <w:proofErr w:type="spellEnd"/>
                      <w:r w:rsidR="00FA0972" w:rsidRPr="00FA09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itd.</w:t>
                      </w:r>
                      <w:r w:rsidR="00FA0972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)</w:t>
                      </w: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, dok se na izdatke za financijsku imovinu i otplate zajmova odnosi 1,</w:t>
                      </w:r>
                      <w:r w:rsidR="002F199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28</w:t>
                      </w: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4231"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3120" behindDoc="0" locked="0" layoutInCell="1" allowOverlap="1" wp14:anchorId="7D7A98FC" wp14:editId="76E7A0AC">
                <wp:simplePos x="0" y="0"/>
                <wp:positionH relativeFrom="margin">
                  <wp:posOffset>504825</wp:posOffset>
                </wp:positionH>
                <wp:positionV relativeFrom="paragraph">
                  <wp:posOffset>5638800</wp:posOffset>
                </wp:positionV>
                <wp:extent cx="3314700" cy="857250"/>
                <wp:effectExtent l="0" t="0" r="0" b="0"/>
                <wp:wrapNone/>
                <wp:docPr id="161742702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857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F28FD1" w14:textId="1B89E2F9" w:rsidR="001B7FAC" w:rsidRPr="00C50664" w:rsidRDefault="00C50664" w:rsidP="000A2A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Ukupni rashodi i izdaci u prvom polugodištu 202</w:t>
                            </w:r>
                            <w:r w:rsidR="002F199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iznose </w:t>
                            </w:r>
                            <w:r w:rsidR="002F199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31.779.693,69</w:t>
                            </w: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ili 31,</w:t>
                            </w:r>
                            <w:r w:rsidR="002F199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27</w:t>
                            </w: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% proračunom planiranih te su za </w:t>
                            </w:r>
                            <w:r w:rsidR="002F199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30,78</w:t>
                            </w: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 veći u odnosu na isto razdoblje 202</w:t>
                            </w:r>
                            <w:r w:rsidR="002F199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</w:t>
                            </w: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godine. U strukturi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izvršenih</w:t>
                            </w: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rashoda i izdataka najveći udio imaju rashodi poslovanja sa </w:t>
                            </w:r>
                            <w:r w:rsidR="002F199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77</w:t>
                            </w:r>
                            <w:r w:rsidRPr="00DE03E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A98FC" id="_x0000_s1053" type="#_x0000_t202" style="position:absolute;margin-left:39.75pt;margin-top:444pt;width:261pt;height:67.5pt;z-index:25229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" filled="f" stroked="f" strokeweight=".5pt">
                <v:textbox>
                  <w:txbxContent>
                    <w:p w14:paraId="10F28FD1" w14:textId="1B89E2F9" w:rsidR="001B7FAC" w:rsidRPr="00C50664" w:rsidRDefault="00C50664" w:rsidP="000A2A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Ukupni rashodi i izdaci u prvom polugodištu 202</w:t>
                      </w:r>
                      <w:r w:rsidR="002F199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iznose </w:t>
                      </w:r>
                      <w:r w:rsidR="002F199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31.779.693,69</w:t>
                      </w: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ili 31,</w:t>
                      </w:r>
                      <w:r w:rsidR="002F199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27</w:t>
                      </w: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% proračunom planiranih te su za </w:t>
                      </w:r>
                      <w:r w:rsidR="002F199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30,78</w:t>
                      </w: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 veći u odnosu na isto razdoblje 202</w:t>
                      </w:r>
                      <w:r w:rsidR="002F199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</w:t>
                      </w: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godine. U strukturi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izvršenih</w:t>
                      </w: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rashoda i izdataka najveći udio imaju rashodi poslovanja sa </w:t>
                      </w:r>
                      <w:r w:rsidR="002F199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77</w:t>
                      </w:r>
                      <w:r w:rsidRPr="00DE03E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4231" w:rsidRPr="008A763C">
        <w:rPr>
          <w:noProof/>
        </w:rPr>
        <mc:AlternateContent>
          <mc:Choice Requires="wps">
            <w:drawing>
              <wp:anchor distT="0" distB="0" distL="114300" distR="114300" simplePos="0" relativeHeight="252374016" behindDoc="0" locked="0" layoutInCell="1" allowOverlap="1" wp14:anchorId="4121591B" wp14:editId="6CF5D25A">
                <wp:simplePos x="0" y="0"/>
                <wp:positionH relativeFrom="margin">
                  <wp:align>center</wp:align>
                </wp:positionH>
                <wp:positionV relativeFrom="paragraph">
                  <wp:posOffset>1856740</wp:posOffset>
                </wp:positionV>
                <wp:extent cx="6724650" cy="3400425"/>
                <wp:effectExtent l="0" t="0" r="0" b="0"/>
                <wp:wrapNone/>
                <wp:docPr id="1343261406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24650" cy="3400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6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678"/>
                              <w:gridCol w:w="1634"/>
                              <w:gridCol w:w="1204"/>
                              <w:gridCol w:w="1474"/>
                              <w:gridCol w:w="1273"/>
                            </w:tblGrid>
                            <w:tr w:rsidR="001C6580" w:rsidRPr="00A05858" w14:paraId="178BF564" w14:textId="77777777" w:rsidTr="001C6580">
                              <w:trPr>
                                <w:trHeight w:val="531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single" w:sz="8" w:space="0" w:color="9BC2E6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3FA3981B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PRIHODI I PRIMICI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single" w:sz="8" w:space="0" w:color="9BC2E6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020F0C91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Izvršenje</w:t>
                                  </w: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I.-VI. 2023.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single" w:sz="8" w:space="0" w:color="9BC2E6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1661D877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Rebalans 2024.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single" w:sz="8" w:space="0" w:color="9BC2E6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42BA1324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Izvršenje</w:t>
                                  </w: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I.-VI. 2024.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single" w:sz="8" w:space="0" w:color="9BC2E6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777D289D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Udio u strukturi izvršenja %</w:t>
                                  </w:r>
                                </w:p>
                              </w:tc>
                            </w:tr>
                            <w:tr w:rsidR="00A05858" w:rsidRPr="00A05858" w14:paraId="04014623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F51B599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 Prihodi poslovanja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CB0983C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24.223.118,80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DCCEDC6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84.463.522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9CA6C58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28.128.804,52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5AB3447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99,71</w:t>
                                  </w:r>
                                </w:p>
                              </w:tc>
                            </w:tr>
                            <w:tr w:rsidR="00A05858" w:rsidRPr="00A05858" w14:paraId="7BFA2244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FEC64FC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61 Prihodi od poreza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AEB0132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14.864.514,52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499B959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48.201.629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868719C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16.324.591,02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9DB4530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57,87</w:t>
                                  </w:r>
                                </w:p>
                              </w:tc>
                            </w:tr>
                            <w:tr w:rsidR="00A05858" w:rsidRPr="00A05858" w14:paraId="46DA3646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601971E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63 Pomoći iz inozemstva i od subjekata unutar općeg proračuna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60F4306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6.259.742,64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28B10F3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25.432.673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C1616F7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8.264.694,99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67BCFA8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29,30</w:t>
                                  </w:r>
                                </w:p>
                              </w:tc>
                            </w:tr>
                            <w:tr w:rsidR="00A05858" w:rsidRPr="00A05858" w14:paraId="171ED79D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C60F7E4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64 Prihodi od imovine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F12C536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132.528,57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E248B39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1.082.940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AFDE50C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126.449,64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948C0F3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0,45</w:t>
                                  </w:r>
                                </w:p>
                              </w:tc>
                            </w:tr>
                            <w:tr w:rsidR="00A05858" w:rsidRPr="00A05858" w14:paraId="16A2F36E" w14:textId="77777777" w:rsidTr="001C6580">
                              <w:trPr>
                                <w:trHeight w:val="418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5425165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65 Prihodi od upravnih i administrativnih pristojbi, pristojbi po posebnim propisima i naknada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C393B60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2.677.245,42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AA7A7BF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8.771.921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CDB0401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2.938.890,51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9358E59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10,42</w:t>
                                  </w:r>
                                </w:p>
                              </w:tc>
                            </w:tr>
                            <w:tr w:rsidR="00A05858" w:rsidRPr="00A05858" w14:paraId="54F3C2BD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461899F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66 Prihodi od prodaje proizvoda i robe te pruženih usluga i prihodi od donacija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CE95741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260.934,16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EC51ED3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804.384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B3C3FB2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376.882,19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1646E9A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1,33</w:t>
                                  </w:r>
                                </w:p>
                              </w:tc>
                            </w:tr>
                            <w:tr w:rsidR="00A05858" w:rsidRPr="00A05858" w14:paraId="1F1EA0F1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682C0BA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68 Kazne, upravne mjere i ostali prihodi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12860E9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28.153,49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51A8D1C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169.975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6A42311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97.296,17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1E23BD8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0,34</w:t>
                                  </w:r>
                                </w:p>
                              </w:tc>
                            </w:tr>
                            <w:tr w:rsidR="00A05858" w:rsidRPr="00A05858" w14:paraId="1FE8C1D5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510FE5C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7 Prihodi od prodaje nefinancijske imovine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7FB1432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27.599,97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64296E8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2.661.313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3A42CD5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68.364,29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C58A617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0,25</w:t>
                                  </w:r>
                                </w:p>
                              </w:tc>
                            </w:tr>
                            <w:tr w:rsidR="00A05858" w:rsidRPr="00A05858" w14:paraId="14232102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F60DD6C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71 Prihodi od prodaje </w:t>
                                  </w:r>
                                  <w:proofErr w:type="spellStart"/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neproizvedene</w:t>
                                  </w:r>
                                  <w:proofErr w:type="spellEnd"/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dugotrajne imovine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21B584C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22.911,00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E1709D6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2.071.330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4E159B9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63.805,00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43BC5E1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0,23</w:t>
                                  </w:r>
                                </w:p>
                              </w:tc>
                            </w:tr>
                            <w:tr w:rsidR="00A05858" w:rsidRPr="00A05858" w14:paraId="7D89E574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2B5FC28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72 Prihodi od prodaje proizvedene dugotrajne imovine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A974760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4.688,97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899F43B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589.983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53B6AC7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4.559,29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37C2AFB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0,02</w:t>
                                  </w:r>
                                </w:p>
                              </w:tc>
                            </w:tr>
                            <w:tr w:rsidR="00A05858" w:rsidRPr="00A05858" w14:paraId="5E6AECCB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E34802A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 Primici od financijske imovine i zaduživanja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F2589D3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13.627,00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E2530D4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10.320.000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3CF124E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11.720,47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9FDF348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0,04</w:t>
                                  </w:r>
                                </w:p>
                              </w:tc>
                            </w:tr>
                            <w:tr w:rsidR="00A05858" w:rsidRPr="00A05858" w14:paraId="17A02EDC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70B0734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81 Primljeni povrati glavnica danih zajmova i depozita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D203F78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13.627,00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92F8F73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20.000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09EF2BD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11.720,47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CD30CD6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0,04</w:t>
                                  </w:r>
                                </w:p>
                              </w:tc>
                            </w:tr>
                            <w:tr w:rsidR="00A05858" w:rsidRPr="00A05858" w14:paraId="7B98B306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7325B7A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84 Primici od zaduživanja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1EC41F1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FAAA6AC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10.300.000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0C8F273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809D0B7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A05858" w:rsidRPr="00A05858" w14:paraId="2FEFE4E0" w14:textId="77777777" w:rsidTr="001C6580">
                              <w:trPr>
                                <w:trHeight w:val="297"/>
                              </w:trPr>
                              <w:tc>
                                <w:tcPr>
                                  <w:tcW w:w="467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2F2F2"/>
                                  <w:vAlign w:val="center"/>
                                  <w:hideMark/>
                                </w:tcPr>
                                <w:p w14:paraId="2C18F660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UKUPNO</w:t>
                                  </w:r>
                                </w:p>
                              </w:tc>
                              <w:tc>
                                <w:tcPr>
                                  <w:tcW w:w="163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2F2F2"/>
                                  <w:noWrap/>
                                  <w:vAlign w:val="center"/>
                                  <w:hideMark/>
                                </w:tcPr>
                                <w:p w14:paraId="54B08AD4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24.264.345,77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2F2F2"/>
                                  <w:noWrap/>
                                  <w:vAlign w:val="center"/>
                                  <w:hideMark/>
                                </w:tcPr>
                                <w:p w14:paraId="13CACB93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97.444.835</w:t>
                                  </w:r>
                                </w:p>
                              </w:tc>
                              <w:tc>
                                <w:tcPr>
                                  <w:tcW w:w="1474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2F2F2"/>
                                  <w:noWrap/>
                                  <w:vAlign w:val="center"/>
                                  <w:hideMark/>
                                </w:tcPr>
                                <w:p w14:paraId="65F070BC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28.208.889,28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2F2F2"/>
                                  <w:noWrap/>
                                  <w:vAlign w:val="center"/>
                                  <w:hideMark/>
                                </w:tcPr>
                                <w:p w14:paraId="5421CE30" w14:textId="77777777" w:rsidR="00A05858" w:rsidRPr="00A05858" w:rsidRDefault="00A05858" w:rsidP="00A05858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A05858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100,00</w:t>
                                  </w:r>
                                </w:p>
                              </w:tc>
                            </w:tr>
                          </w:tbl>
                          <w:p w14:paraId="5B1F4ACB" w14:textId="77777777" w:rsidR="00A05858" w:rsidRPr="000A2A9E" w:rsidRDefault="00A05858" w:rsidP="00A0585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1591B" id="_x0000_s1054" type="#_x0000_t202" style="position:absolute;margin-left:0;margin-top:146.2pt;width:529.5pt;height:267.75pt;z-index:2523740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" filled="f" stroked="f" strokeweight=".5pt">
                <v:textbox>
                  <w:txbxContent>
                    <w:tbl>
                      <w:tblPr>
                        <w:tblW w:w="10263" w:type="dxa"/>
                        <w:tblLook w:val="04A0" w:firstRow="1" w:lastRow="0" w:firstColumn="1" w:lastColumn="0" w:noHBand="0" w:noVBand="1"/>
                      </w:tblPr>
                      <w:tblGrid>
                        <w:gridCol w:w="4678"/>
                        <w:gridCol w:w="1634"/>
                        <w:gridCol w:w="1204"/>
                        <w:gridCol w:w="1474"/>
                        <w:gridCol w:w="1273"/>
                      </w:tblGrid>
                      <w:tr w:rsidR="001C6580" w:rsidRPr="00A05858" w14:paraId="178BF564" w14:textId="77777777" w:rsidTr="001C6580">
                        <w:trPr>
                          <w:trHeight w:val="531"/>
                        </w:trPr>
                        <w:tc>
                          <w:tcPr>
                            <w:tcW w:w="4678" w:type="dxa"/>
                            <w:tcBorders>
                              <w:top w:val="single" w:sz="8" w:space="0" w:color="9BC2E6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3FA3981B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PRIHODI I PRIMICI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single" w:sz="8" w:space="0" w:color="9BC2E6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020F0C91" w14:textId="77777777" w:rsidR="00A05858" w:rsidRPr="00A05858" w:rsidRDefault="00A05858" w:rsidP="00A05858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Izvršenje</w:t>
                            </w: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I.-VI. 2023.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single" w:sz="8" w:space="0" w:color="9BC2E6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1661D877" w14:textId="77777777" w:rsidR="00A05858" w:rsidRPr="00A05858" w:rsidRDefault="00A05858" w:rsidP="00A05858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Rebalans 2024.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single" w:sz="8" w:space="0" w:color="9BC2E6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42BA1324" w14:textId="77777777" w:rsidR="00A05858" w:rsidRPr="00A05858" w:rsidRDefault="00A05858" w:rsidP="00A05858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Izvršenje</w:t>
                            </w: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I.-VI. 2024.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single" w:sz="8" w:space="0" w:color="9BC2E6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777D289D" w14:textId="77777777" w:rsidR="00A05858" w:rsidRPr="00A05858" w:rsidRDefault="00A05858" w:rsidP="00A05858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Udio u strukturi izvršenja %</w:t>
                            </w:r>
                          </w:p>
                        </w:tc>
                      </w:tr>
                      <w:tr w:rsidR="00A05858" w:rsidRPr="00A05858" w14:paraId="04014623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F51B599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 Prihodi poslovanja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CB0983C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24.223.118,80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DCCEDC6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84.463.522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9CA6C58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28.128.804,52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5AB3447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99,71</w:t>
                            </w:r>
                          </w:p>
                        </w:tc>
                      </w:tr>
                      <w:tr w:rsidR="00A05858" w:rsidRPr="00A05858" w14:paraId="7BFA2244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FEC64FC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61 Prihodi od poreza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AEB0132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14.864.514,52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499B959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48.201.629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868719C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16.324.591,02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9DB4530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57,87</w:t>
                            </w:r>
                          </w:p>
                        </w:tc>
                      </w:tr>
                      <w:tr w:rsidR="00A05858" w:rsidRPr="00A05858" w14:paraId="46DA3646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601971E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63 Pomoći iz inozemstva i od subjekata unutar općeg proračuna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60F4306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6.259.742,64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28B10F3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25.432.673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C1616F7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8.264.694,99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67BCFA8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29,30</w:t>
                            </w:r>
                          </w:p>
                        </w:tc>
                      </w:tr>
                      <w:tr w:rsidR="00A05858" w:rsidRPr="00A05858" w14:paraId="171ED79D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C60F7E4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64 Prihodi od imovine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F12C536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132.528,57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E248B39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1.082.940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AFDE50C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126.449,64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948C0F3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0,45</w:t>
                            </w:r>
                          </w:p>
                        </w:tc>
                      </w:tr>
                      <w:tr w:rsidR="00A05858" w:rsidRPr="00A05858" w14:paraId="16A2F36E" w14:textId="77777777" w:rsidTr="001C6580">
                        <w:trPr>
                          <w:trHeight w:val="418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5425165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65 Prihodi od upravnih i administrativnih pristojbi, pristojbi po posebnim propisima i naknada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C393B60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2.677.245,42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AA7A7BF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8.771.921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CDB0401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2.938.890,51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9358E59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10,42</w:t>
                            </w:r>
                          </w:p>
                        </w:tc>
                      </w:tr>
                      <w:tr w:rsidR="00A05858" w:rsidRPr="00A05858" w14:paraId="54F3C2BD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461899F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66 Prihodi od prodaje proizvoda i robe te pruženih usluga i prihodi od donacija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CE95741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260.934,16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EC51ED3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804.384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B3C3FB2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376.882,19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1646E9A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1,33</w:t>
                            </w:r>
                          </w:p>
                        </w:tc>
                      </w:tr>
                      <w:tr w:rsidR="00A05858" w:rsidRPr="00A05858" w14:paraId="1F1EA0F1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682C0BA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68 Kazne, upravne mjere i ostali prihodi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12860E9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28.153,49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51A8D1C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169.975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6A42311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97.296,17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1E23BD8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0,34</w:t>
                            </w:r>
                          </w:p>
                        </w:tc>
                      </w:tr>
                      <w:tr w:rsidR="00A05858" w:rsidRPr="00A05858" w14:paraId="1FE8C1D5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510FE5C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7 Prihodi od prodaje nefinancijske imovine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7FB1432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27.599,97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64296E8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2.661.313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3A42CD5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68.364,29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C58A617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0,25</w:t>
                            </w:r>
                          </w:p>
                        </w:tc>
                      </w:tr>
                      <w:tr w:rsidR="00A05858" w:rsidRPr="00A05858" w14:paraId="14232102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F60DD6C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71 Prihodi od prodaje </w:t>
                            </w:r>
                            <w:proofErr w:type="spellStart"/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neproizvedene</w:t>
                            </w:r>
                            <w:proofErr w:type="spellEnd"/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dugotrajne imovine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21B584C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22.911,00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E1709D6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2.071.330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4E159B9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63.805,00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43BC5E1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0,23</w:t>
                            </w:r>
                          </w:p>
                        </w:tc>
                      </w:tr>
                      <w:tr w:rsidR="00A05858" w:rsidRPr="00A05858" w14:paraId="7D89E574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2B5FC28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72 Prihodi od prodaje proizvedene dugotrajne imovine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A974760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4.688,97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899F43B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589.983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53B6AC7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4.559,29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37C2AFB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0,02</w:t>
                            </w:r>
                          </w:p>
                        </w:tc>
                      </w:tr>
                      <w:tr w:rsidR="00A05858" w:rsidRPr="00A05858" w14:paraId="5E6AECCB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E34802A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 Primici od financijske imovine i zaduživanja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F2589D3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13.627,00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E2530D4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10.320.000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3CF124E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11.720,47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9FDF348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0,04</w:t>
                            </w:r>
                          </w:p>
                        </w:tc>
                      </w:tr>
                      <w:tr w:rsidR="00A05858" w:rsidRPr="00A05858" w14:paraId="17A02EDC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70B0734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81 Primljeni povrati glavnica danih zajmova i depozita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D203F78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13.627,00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92F8F73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20.000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09EF2BD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11.720,47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CD30CD6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0,04</w:t>
                            </w:r>
                          </w:p>
                        </w:tc>
                      </w:tr>
                      <w:tr w:rsidR="00A05858" w:rsidRPr="00A05858" w14:paraId="7B98B306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7325B7A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84 Primici od zaduživanja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1EC41F1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FAAA6AC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10.300.000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0C8F273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809D0B7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0,00</w:t>
                            </w:r>
                          </w:p>
                        </w:tc>
                      </w:tr>
                      <w:tr w:rsidR="00A05858" w:rsidRPr="00A05858" w14:paraId="2FEFE4E0" w14:textId="77777777" w:rsidTr="001C6580">
                        <w:trPr>
                          <w:trHeight w:val="297"/>
                        </w:trPr>
                        <w:tc>
                          <w:tcPr>
                            <w:tcW w:w="467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2F2F2"/>
                            <w:vAlign w:val="center"/>
                            <w:hideMark/>
                          </w:tcPr>
                          <w:p w14:paraId="2C18F660" w14:textId="77777777" w:rsidR="00A05858" w:rsidRPr="00A05858" w:rsidRDefault="00A05858" w:rsidP="00A05858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UKUPNO</w:t>
                            </w:r>
                          </w:p>
                        </w:tc>
                        <w:tc>
                          <w:tcPr>
                            <w:tcW w:w="163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2F2F2"/>
                            <w:noWrap/>
                            <w:vAlign w:val="center"/>
                            <w:hideMark/>
                          </w:tcPr>
                          <w:p w14:paraId="54B08AD4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24.264.345,77</w:t>
                            </w:r>
                          </w:p>
                        </w:tc>
                        <w:tc>
                          <w:tcPr>
                            <w:tcW w:w="120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2F2F2"/>
                            <w:noWrap/>
                            <w:vAlign w:val="center"/>
                            <w:hideMark/>
                          </w:tcPr>
                          <w:p w14:paraId="13CACB93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97.444.835</w:t>
                            </w:r>
                          </w:p>
                        </w:tc>
                        <w:tc>
                          <w:tcPr>
                            <w:tcW w:w="1474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2F2F2"/>
                            <w:noWrap/>
                            <w:vAlign w:val="center"/>
                            <w:hideMark/>
                          </w:tcPr>
                          <w:p w14:paraId="65F070BC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28.208.889,28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2F2F2"/>
                            <w:noWrap/>
                            <w:vAlign w:val="center"/>
                            <w:hideMark/>
                          </w:tcPr>
                          <w:p w14:paraId="5421CE30" w14:textId="77777777" w:rsidR="00A05858" w:rsidRPr="00A05858" w:rsidRDefault="00A05858" w:rsidP="00A05858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A05858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100,00</w:t>
                            </w:r>
                          </w:p>
                        </w:tc>
                      </w:tr>
                    </w:tbl>
                    <w:p w14:paraId="5B1F4ACB" w14:textId="77777777" w:rsidR="00A05858" w:rsidRPr="000A2A9E" w:rsidRDefault="00A05858" w:rsidP="00A0585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4231" w:rsidRPr="008A763C">
        <w:rPr>
          <w:noProof/>
        </w:rPr>
        <mc:AlternateContent>
          <mc:Choice Requires="wps">
            <w:drawing>
              <wp:anchor distT="0" distB="0" distL="114300" distR="114300" simplePos="0" relativeHeight="252323840" behindDoc="0" locked="0" layoutInCell="1" allowOverlap="1" wp14:anchorId="6B836D1D" wp14:editId="341A951E">
                <wp:simplePos x="0" y="0"/>
                <wp:positionH relativeFrom="margin">
                  <wp:posOffset>3898900</wp:posOffset>
                </wp:positionH>
                <wp:positionV relativeFrom="paragraph">
                  <wp:posOffset>771525</wp:posOffset>
                </wp:positionV>
                <wp:extent cx="3124200" cy="1009650"/>
                <wp:effectExtent l="0" t="0" r="0" b="0"/>
                <wp:wrapNone/>
                <wp:docPr id="170592466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24200" cy="1009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C18725" w14:textId="5313157B" w:rsidR="000A2A9E" w:rsidRPr="00E175AB" w:rsidRDefault="000A2A9E" w:rsidP="000A2A9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 strukturi ostvarenih prihoda i primitaka najveći udio imaju prihodi </w:t>
                            </w:r>
                            <w:r w:rsidRPr="00DC66C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poslovanja sa 99,</w:t>
                            </w:r>
                            <w:r w:rsidR="00DC66C9" w:rsidRPr="00DC66C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71</w:t>
                            </w:r>
                            <w:r w:rsidRPr="00DC66C9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% (najznačajnija kategorija su porezni prihodi), zatim prihodi od prodaje </w:t>
                            </w:r>
                            <w:r w:rsidRPr="006174D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nefinancijske imovine s udjelom u ukupnom ostvarenju od 0,</w:t>
                            </w:r>
                            <w:r w:rsidR="006174D1" w:rsidRPr="006174D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25</w:t>
                            </w:r>
                            <w:r w:rsidRPr="00FF37E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 (većinom od prodaje zemljišta), dok s</w:t>
                            </w:r>
                            <w:r w:rsidRPr="006174D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u primici od financijske imovine i zaduživanja ostvareni sa 0,0</w:t>
                            </w:r>
                            <w:r w:rsidR="006174D1" w:rsidRPr="006174D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6174D1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%.</w:t>
                            </w:r>
                          </w:p>
                          <w:p w14:paraId="2FF13E6E" w14:textId="35176DCC" w:rsidR="00EE0F52" w:rsidRPr="00073B02" w:rsidRDefault="00EE0F52" w:rsidP="00EE0F52">
                            <w:pPr>
                              <w:pStyle w:val="Odlomakpopisa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426"/>
                              <w:jc w:val="both"/>
                              <w:rPr>
                                <w:rFonts w:ascii="Poppins-SemiBold" w:hAnsi="Poppins-SemiBold" w:cs="Poppins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36D1D" id="_x0000_s1055" type="#_x0000_t202" style="position:absolute;margin-left:307pt;margin-top:60.75pt;width:246pt;height:79.5pt;z-index:25232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" filled="f" stroked="f" strokeweight=".5pt">
                <v:textbox>
                  <w:txbxContent>
                    <w:p w14:paraId="78C18725" w14:textId="5313157B" w:rsidR="000A2A9E" w:rsidRPr="00E175AB" w:rsidRDefault="000A2A9E" w:rsidP="000A2A9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 strukturi ostvarenih prihoda i primitaka najveći udio imaju prihodi </w:t>
                      </w:r>
                      <w:r w:rsidRPr="00DC66C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poslovanja sa 99,</w:t>
                      </w:r>
                      <w:r w:rsidR="00DC66C9" w:rsidRPr="00DC66C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71</w:t>
                      </w:r>
                      <w:r w:rsidRPr="00DC66C9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% (najznačajnija kategorija su porezni prihodi), zatim prihodi od prodaje </w:t>
                      </w:r>
                      <w:r w:rsidRPr="006174D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nefinancijske imovine s udjelom u ukupnom ostvarenju od 0,</w:t>
                      </w:r>
                      <w:r w:rsidR="006174D1" w:rsidRPr="006174D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25</w:t>
                      </w:r>
                      <w:r w:rsidRPr="00FF37E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 (većinom od prodaje zemljišta), dok s</w:t>
                      </w:r>
                      <w:r w:rsidRPr="006174D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u primici od financijske imovine i zaduživanja ostvareni sa 0,0</w:t>
                      </w:r>
                      <w:r w:rsidR="006174D1" w:rsidRPr="006174D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6174D1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%.</w:t>
                      </w:r>
                    </w:p>
                    <w:p w14:paraId="2FF13E6E" w14:textId="35176DCC" w:rsidR="00EE0F52" w:rsidRPr="00073B02" w:rsidRDefault="00EE0F52" w:rsidP="00EE0F52">
                      <w:pPr>
                        <w:pStyle w:val="Odlomakpopisa"/>
                        <w:autoSpaceDE w:val="0"/>
                        <w:autoSpaceDN w:val="0"/>
                        <w:adjustRightInd w:val="0"/>
                        <w:spacing w:after="0" w:line="240" w:lineRule="auto"/>
                        <w:ind w:left="426"/>
                        <w:jc w:val="both"/>
                        <w:rPr>
                          <w:rFonts w:ascii="Poppins-SemiBold" w:hAnsi="Poppins-SemiBold" w:cs="Poppins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4231" w:rsidRPr="008A763C">
        <w:rPr>
          <w:noProof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 wp14:anchorId="110F28B3" wp14:editId="59E57025">
                <wp:simplePos x="0" y="0"/>
                <wp:positionH relativeFrom="margin">
                  <wp:posOffset>542925</wp:posOffset>
                </wp:positionH>
                <wp:positionV relativeFrom="paragraph">
                  <wp:posOffset>1104900</wp:posOffset>
                </wp:positionV>
                <wp:extent cx="3286125" cy="752475"/>
                <wp:effectExtent l="0" t="0" r="0" b="0"/>
                <wp:wrapNone/>
                <wp:docPr id="1627862600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6125" cy="7524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1A31C1" w14:textId="232261FD" w:rsidR="00EE0F52" w:rsidRPr="00B16C6E" w:rsidRDefault="00B16C6E" w:rsidP="00B16C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Ukupno ostvareni prihodi i 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primici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u prvom polugodištu 202</w:t>
                            </w:r>
                            <w:r w:rsidR="000A2A9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godine </w:t>
                            </w:r>
                            <w:r w:rsidRPr="001C658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iznose </w:t>
                            </w:r>
                            <w:r w:rsidR="001C6580" w:rsidRPr="001C658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28.208.889,28</w:t>
                            </w:r>
                            <w:r w:rsidRPr="001C658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€ i veći su za </w:t>
                            </w:r>
                            <w:r w:rsidR="001C6580" w:rsidRPr="001C658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16,26</w:t>
                            </w:r>
                            <w:r w:rsidRPr="001C658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 u odnosu na isto razdoblje 202</w:t>
                            </w:r>
                            <w:r w:rsidR="000A2A9E" w:rsidRPr="001C658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3</w:t>
                            </w:r>
                            <w:r w:rsidRPr="001C658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godine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, odnosno ostvareni su </w:t>
                            </w:r>
                            <w:r w:rsidRPr="001C658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sa </w:t>
                            </w:r>
                            <w:r w:rsidR="001C6580" w:rsidRPr="001C658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28,95</w:t>
                            </w:r>
                            <w:r w:rsidRPr="001C6580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% od planiranih proračunskih prihoda i primitaka za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 202</w:t>
                            </w:r>
                            <w:r w:rsidR="000A2A9E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4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>. godinu</w:t>
                            </w:r>
                            <w:r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F28B3" id="_x0000_s1056" type="#_x0000_t202" style="position:absolute;margin-left:42.75pt;margin-top:87pt;width:258.75pt;height:59.25pt;z-index:25232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" filled="f" stroked="f" strokeweight=".5pt">
                <v:textbox>
                  <w:txbxContent>
                    <w:p w14:paraId="1F1A31C1" w14:textId="232261FD" w:rsidR="00EE0F52" w:rsidRPr="00B16C6E" w:rsidRDefault="00B16C6E" w:rsidP="00B16C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Ukupno ostvareni prihodi i 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primici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u prvom polugodištu 202</w:t>
                      </w:r>
                      <w:r w:rsidR="000A2A9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godine </w:t>
                      </w:r>
                      <w:r w:rsidRPr="001C658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iznose </w:t>
                      </w:r>
                      <w:r w:rsidR="001C6580" w:rsidRPr="001C658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28.208.889,28</w:t>
                      </w:r>
                      <w:r w:rsidRPr="001C658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€ i veći su za </w:t>
                      </w:r>
                      <w:r w:rsidR="001C6580" w:rsidRPr="001C658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16,26</w:t>
                      </w:r>
                      <w:r w:rsidRPr="001C658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 u odnosu na isto razdoblje 202</w:t>
                      </w:r>
                      <w:r w:rsidR="000A2A9E" w:rsidRPr="001C658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3</w:t>
                      </w:r>
                      <w:r w:rsidRPr="001C658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godine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, odnosno ostvareni su </w:t>
                      </w:r>
                      <w:r w:rsidRPr="001C658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sa </w:t>
                      </w:r>
                      <w:r w:rsidR="001C6580" w:rsidRPr="001C658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28,95</w:t>
                      </w:r>
                      <w:r w:rsidRPr="001C6580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% od planiranih proračunskih prihoda i primitaka za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 202</w:t>
                      </w:r>
                      <w:r w:rsidR="000A2A9E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4</w:t>
                      </w:r>
                      <w:r w:rsidRPr="002532A6"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>. godinu</w:t>
                      </w:r>
                      <w:r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4231" w:rsidRPr="008A763C">
        <w:rPr>
          <w:noProof/>
        </w:rPr>
        <mc:AlternateContent>
          <mc:Choice Requires="wps">
            <w:drawing>
              <wp:anchor distT="0" distB="0" distL="114300" distR="114300" simplePos="0" relativeHeight="252290048" behindDoc="0" locked="0" layoutInCell="1" allowOverlap="1" wp14:anchorId="27777E66" wp14:editId="6FDE9AE6">
                <wp:simplePos x="0" y="0"/>
                <wp:positionH relativeFrom="margin">
                  <wp:posOffset>571500</wp:posOffset>
                </wp:positionH>
                <wp:positionV relativeFrom="paragraph">
                  <wp:posOffset>742950</wp:posOffset>
                </wp:positionV>
                <wp:extent cx="3183255" cy="333375"/>
                <wp:effectExtent l="0" t="0" r="0" b="0"/>
                <wp:wrapNone/>
                <wp:docPr id="5123057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325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997605" w14:textId="7F3F90EF" w:rsidR="00456F29" w:rsidRPr="00B16C6E" w:rsidRDefault="00B16C6E" w:rsidP="00B16C6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2532A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OSTVAREN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JE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PRIHOD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A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I 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PRIMITAKA</w:t>
                            </w:r>
                            <w:r w:rsidRPr="002532A6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PRORAČUNA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77E66" id="_x0000_s1057" type="#_x0000_t202" style="position:absolute;margin-left:45pt;margin-top:58.5pt;width:250.65pt;height:26.25pt;z-index:25229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" filled="f" stroked="f" strokeweight=".5pt">
                <v:textbox>
                  <w:txbxContent>
                    <w:p w14:paraId="07997605" w14:textId="7F3F90EF" w:rsidR="00456F29" w:rsidRPr="00B16C6E" w:rsidRDefault="00B16C6E" w:rsidP="00B16C6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 w:rsidRPr="002532A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OSTVAREN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JE</w:t>
                      </w:r>
                      <w:r w:rsidRPr="002532A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PRIHOD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A</w:t>
                      </w:r>
                      <w:r w:rsidRPr="002532A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I 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PRIMITAKA</w:t>
                      </w:r>
                      <w:r w:rsidRPr="002532A6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PRORAČUNA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74231" w:rsidRPr="008A763C">
        <w:rPr>
          <w:noProof/>
        </w:rPr>
        <mc:AlternateContent>
          <mc:Choice Requires="wps">
            <w:drawing>
              <wp:anchor distT="0" distB="0" distL="114300" distR="114300" simplePos="0" relativeHeight="252380160" behindDoc="0" locked="0" layoutInCell="1" allowOverlap="1" wp14:anchorId="61E7593B" wp14:editId="5E355814">
                <wp:simplePos x="0" y="0"/>
                <wp:positionH relativeFrom="margin">
                  <wp:align>center</wp:align>
                </wp:positionH>
                <wp:positionV relativeFrom="paragraph">
                  <wp:posOffset>6476365</wp:posOffset>
                </wp:positionV>
                <wp:extent cx="6715125" cy="3781425"/>
                <wp:effectExtent l="0" t="0" r="0" b="0"/>
                <wp:wrapNone/>
                <wp:docPr id="792196688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125" cy="3781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10292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4939"/>
                              <w:gridCol w:w="1431"/>
                              <w:gridCol w:w="1273"/>
                              <w:gridCol w:w="1431"/>
                              <w:gridCol w:w="1218"/>
                            </w:tblGrid>
                            <w:tr w:rsidR="001C6580" w:rsidRPr="001C6580" w14:paraId="576AE308" w14:textId="77777777" w:rsidTr="001C6580">
                              <w:trPr>
                                <w:trHeight w:val="552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single" w:sz="8" w:space="0" w:color="9BC2E6"/>
                                    <w:left w:val="single" w:sz="4" w:space="0" w:color="4472C4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5E59D08E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RASHODI I IZDACI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single" w:sz="8" w:space="0" w:color="9BC2E6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36A2AEA7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Izvršenje</w:t>
                                  </w: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I.-VI. 2023.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single" w:sz="8" w:space="0" w:color="9BC2E6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1A13190F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Rebalans 2024.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single" w:sz="8" w:space="0" w:color="9BC2E6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69B50680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Izvršenje</w:t>
                                  </w: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br/>
                                    <w:t>I.-VI. 2024.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single" w:sz="8" w:space="0" w:color="9BC2E6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4472C4" w:fill="4472C4"/>
                                  <w:vAlign w:val="center"/>
                                  <w:hideMark/>
                                </w:tcPr>
                                <w:p w14:paraId="60C7433A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FFFFFF"/>
                                      <w:sz w:val="16"/>
                                      <w:szCs w:val="16"/>
                                      <w:lang w:eastAsia="hr-HR"/>
                                    </w:rPr>
                                    <w:t>Udio u strukturi izvršenja %</w:t>
                                  </w:r>
                                </w:p>
                              </w:tc>
                            </w:tr>
                            <w:tr w:rsidR="001C6580" w:rsidRPr="001C6580" w14:paraId="3B5B145C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A949761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 Rashodi poslovanja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180262C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22.706.930,48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C456031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63.039.209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C881B87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24.469.396,91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C95012E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77,00</w:t>
                                  </w:r>
                                </w:p>
                              </w:tc>
                            </w:tr>
                            <w:tr w:rsidR="001C6580" w:rsidRPr="001C6580" w14:paraId="02943A31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028CE50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 Rashodi za zaposlene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87F9214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7.797.594,93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113D9E4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22.304.895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19AC464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10.145.628,94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96CEB86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31,92</w:t>
                                  </w:r>
                                </w:p>
                              </w:tc>
                            </w:tr>
                            <w:tr w:rsidR="001C6580" w:rsidRPr="001C6580" w14:paraId="545D73D8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B891A5C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32 Materijalni rashodi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5C4E383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11.235.587,49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D58E9E2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31.416.999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7112A67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10.156.872,80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8948274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31,96</w:t>
                                  </w:r>
                                </w:p>
                              </w:tc>
                            </w:tr>
                            <w:tr w:rsidR="001C6580" w:rsidRPr="001C6580" w14:paraId="189A3AD0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20320395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34 Financijski rashodi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9C02400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125.159,74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B31E8AC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518.013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4B7CBB3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65.278,66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A0E7B39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0,21</w:t>
                                  </w:r>
                                </w:p>
                              </w:tc>
                            </w:tr>
                            <w:tr w:rsidR="001C6580" w:rsidRPr="001C6580" w14:paraId="263B4F0F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6FCEEFD6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35 Subvencije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0D3E05F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776.909,42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B5391A1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1.857.497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0067D5F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816.459,20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4045B9C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2,57</w:t>
                                  </w:r>
                                </w:p>
                              </w:tc>
                            </w:tr>
                            <w:tr w:rsidR="001C6580" w:rsidRPr="001C6580" w14:paraId="3C663178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C54AEB1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36 Pomoći dane u inozemstvo i unutar općeg proračuna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7BE97A3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59.655,23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5CC322B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197.000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5AD48F4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76.018,34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3D48E5B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0,24</w:t>
                                  </w:r>
                                </w:p>
                              </w:tc>
                            </w:tr>
                            <w:tr w:rsidR="001C6580" w:rsidRPr="001C6580" w14:paraId="7A62AC85" w14:textId="77777777" w:rsidTr="001C6580">
                              <w:trPr>
                                <w:trHeight w:val="426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7849E8A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37 Naknade građanima i kućanstvima na temelju osiguranja i druge naknade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5C2D4B8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498.273,11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E6786B6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1.854.895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4A7D54C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546.919,82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5AEB500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1,72</w:t>
                                  </w:r>
                                </w:p>
                              </w:tc>
                            </w:tr>
                            <w:tr w:rsidR="001C6580" w:rsidRPr="001C6580" w14:paraId="0758B5F0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36815D42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38 Ostali rashodi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BE37908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2.213.750,56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0A6E966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4.889.910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E549818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2.662.219,15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E5B8060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8,38</w:t>
                                  </w:r>
                                </w:p>
                              </w:tc>
                            </w:tr>
                            <w:tr w:rsidR="001C6580" w:rsidRPr="001C6580" w14:paraId="1FBAD597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714865DB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 Rashodi za nabavu nefinancijske imovine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1786475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1.189.844,10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2B288F1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37.596.916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63C2E04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6.901.602,68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DBE11BA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21,72</w:t>
                                  </w:r>
                                </w:p>
                              </w:tc>
                            </w:tr>
                            <w:tr w:rsidR="001C6580" w:rsidRPr="001C6580" w14:paraId="2F5651B5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5DA0C8D9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41 Rashodi za nabavu </w:t>
                                  </w:r>
                                  <w:proofErr w:type="spellStart"/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neproizvedene</w:t>
                                  </w:r>
                                  <w:proofErr w:type="spellEnd"/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 xml:space="preserve"> dugotrajne imovine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C461DDC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126.041,11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8F46E2B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688.210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4333B2B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267.677,70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C71A866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0,84</w:t>
                                  </w:r>
                                </w:p>
                              </w:tc>
                            </w:tr>
                            <w:tr w:rsidR="001C6580" w:rsidRPr="001C6580" w14:paraId="67735B86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1D8961F3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42 Rashodi za nabavu proizvedene dugotrajne imovine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A7F6EE9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583.938,79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5CEACFF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27.939.101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4CF9000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4.454.491,52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9D40FEA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14,02</w:t>
                                  </w:r>
                                </w:p>
                              </w:tc>
                            </w:tr>
                            <w:tr w:rsidR="001C6580" w:rsidRPr="001C6580" w14:paraId="48913DA6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4F8B0383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45 Rashodi za dodatna ulaganja na nefinancijskoj imovini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3129EA5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479.864,20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C5CE28E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8.969.605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326C276C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2.179.433,46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A3118CC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6,86</w:t>
                                  </w:r>
                                </w:p>
                              </w:tc>
                            </w:tr>
                            <w:tr w:rsidR="001C6580" w:rsidRPr="001C6580" w14:paraId="7A0DF5D7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6F6E6BE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 Izdaci za financijsku imovinu i otplate zajmova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48FECDE8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404.162,30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22E10AC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1.008.274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C429D0E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408.694,10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290049E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1,28</w:t>
                                  </w:r>
                                </w:p>
                              </w:tc>
                            </w:tr>
                            <w:tr w:rsidR="001C6580" w:rsidRPr="001C6580" w14:paraId="056EC4D3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49D2E26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51 Izdaci za dane zajmove i depozite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1D0010CB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690FCF0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600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34437B7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0B1A279F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0,00</w:t>
                                  </w:r>
                                </w:p>
                              </w:tc>
                            </w:tr>
                            <w:tr w:rsidR="001C6580" w:rsidRPr="001C6580" w14:paraId="163F2683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vAlign w:val="center"/>
                                  <w:hideMark/>
                                </w:tcPr>
                                <w:p w14:paraId="05817FC3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54 Izdaci za otplatu glavnice primljenih kredita i zajmova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540F1CA7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404.162,30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62CB1113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1.007.674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235B0103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408.694,10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single" w:sz="4" w:space="0" w:color="auto"/>
                                    <w:right w:val="nil"/>
                                  </w:tcBorders>
                                  <w:shd w:val="clear" w:color="auto" w:fill="auto"/>
                                  <w:noWrap/>
                                  <w:vAlign w:val="center"/>
                                  <w:hideMark/>
                                </w:tcPr>
                                <w:p w14:paraId="75429446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1,28</w:t>
                                  </w:r>
                                </w:p>
                              </w:tc>
                            </w:tr>
                            <w:tr w:rsidR="001C6580" w:rsidRPr="001C6580" w14:paraId="2B8C9C0F" w14:textId="77777777" w:rsidTr="001C6580">
                              <w:trPr>
                                <w:trHeight w:val="304"/>
                              </w:trPr>
                              <w:tc>
                                <w:tcPr>
                                  <w:tcW w:w="493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2F2F2"/>
                                  <w:vAlign w:val="center"/>
                                  <w:hideMark/>
                                </w:tcPr>
                                <w:p w14:paraId="0FB5246B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UKUPNO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2F2F2"/>
                                  <w:noWrap/>
                                  <w:vAlign w:val="center"/>
                                  <w:hideMark/>
                                </w:tcPr>
                                <w:p w14:paraId="3342D285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24.300.936,88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2F2F2"/>
                                  <w:noWrap/>
                                  <w:vAlign w:val="center"/>
                                  <w:hideMark/>
                                </w:tcPr>
                                <w:p w14:paraId="25931441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101.644.399</w:t>
                                  </w:r>
                                </w:p>
                              </w:tc>
                              <w:tc>
                                <w:tcPr>
                                  <w:tcW w:w="1431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2F2F2"/>
                                  <w:noWrap/>
                                  <w:vAlign w:val="center"/>
                                  <w:hideMark/>
                                </w:tcPr>
                                <w:p w14:paraId="167CD696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31.779.693,69</w:t>
                                  </w:r>
                                </w:p>
                              </w:tc>
                              <w:tc>
                                <w:tcPr>
                                  <w:tcW w:w="1218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000000" w:fill="F2F2F2"/>
                                  <w:noWrap/>
                                  <w:vAlign w:val="center"/>
                                  <w:hideMark/>
                                </w:tcPr>
                                <w:p w14:paraId="4E40EB38" w14:textId="77777777" w:rsidR="001C6580" w:rsidRPr="001C6580" w:rsidRDefault="001C6580" w:rsidP="001C6580">
                                  <w:pPr>
                                    <w:spacing w:after="0" w:line="240" w:lineRule="auto"/>
                                    <w:jc w:val="right"/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</w:pPr>
                                  <w:r w:rsidRPr="001C6580">
                                    <w:rPr>
                                      <w:rFonts w:ascii="Tahoma" w:eastAsia="Times New Roman" w:hAnsi="Tahoma" w:cs="Tahoma"/>
                                      <w:b/>
                                      <w:bCs/>
                                      <w:color w:val="44546A"/>
                                      <w:sz w:val="16"/>
                                      <w:szCs w:val="16"/>
                                      <w:lang w:eastAsia="hr-HR"/>
                                    </w:rPr>
                                    <w:t>100,00</w:t>
                                  </w:r>
                                </w:p>
                              </w:tc>
                            </w:tr>
                          </w:tbl>
                          <w:p w14:paraId="5B90E65C" w14:textId="336E3F6E" w:rsidR="001C6580" w:rsidRPr="00C50664" w:rsidRDefault="001C6580" w:rsidP="001C658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Poppins-SemiBold" w:hAnsi="Poppins-SemiBold" w:cs="Poppins-SemiBold"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7593B" id="_x0000_s1058" type="#_x0000_t202" style="position:absolute;margin-left:0;margin-top:509.95pt;width:528.75pt;height:297.75pt;z-index:2523801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" filled="f" stroked="f" strokeweight=".5pt">
                <v:textbox>
                  <w:txbxContent>
                    <w:tbl>
                      <w:tblPr>
                        <w:tblW w:w="10292" w:type="dxa"/>
                        <w:tblLook w:val="04A0" w:firstRow="1" w:lastRow="0" w:firstColumn="1" w:lastColumn="0" w:noHBand="0" w:noVBand="1"/>
                      </w:tblPr>
                      <w:tblGrid>
                        <w:gridCol w:w="4939"/>
                        <w:gridCol w:w="1431"/>
                        <w:gridCol w:w="1273"/>
                        <w:gridCol w:w="1431"/>
                        <w:gridCol w:w="1218"/>
                      </w:tblGrid>
                      <w:tr w:rsidR="001C6580" w:rsidRPr="001C6580" w14:paraId="576AE308" w14:textId="77777777" w:rsidTr="001C6580">
                        <w:trPr>
                          <w:trHeight w:val="552"/>
                        </w:trPr>
                        <w:tc>
                          <w:tcPr>
                            <w:tcW w:w="4939" w:type="dxa"/>
                            <w:tcBorders>
                              <w:top w:val="single" w:sz="8" w:space="0" w:color="9BC2E6"/>
                              <w:left w:val="single" w:sz="4" w:space="0" w:color="4472C4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5E59D08E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RASHODI I IZDACI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single" w:sz="8" w:space="0" w:color="9BC2E6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36A2AEA7" w14:textId="77777777" w:rsidR="001C6580" w:rsidRPr="001C6580" w:rsidRDefault="001C6580" w:rsidP="001C6580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Izvršenje</w:t>
                            </w: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I.-VI. 2023.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single" w:sz="8" w:space="0" w:color="9BC2E6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1A13190F" w14:textId="77777777" w:rsidR="001C6580" w:rsidRPr="001C6580" w:rsidRDefault="001C6580" w:rsidP="001C6580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Rebalans 2024.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single" w:sz="8" w:space="0" w:color="9BC2E6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69B50680" w14:textId="77777777" w:rsidR="001C6580" w:rsidRPr="001C6580" w:rsidRDefault="001C6580" w:rsidP="001C6580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Izvršenje</w:t>
                            </w: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br/>
                              <w:t>I.-VI. 2024.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single" w:sz="8" w:space="0" w:color="9BC2E6"/>
                              <w:left w:val="nil"/>
                              <w:bottom w:val="nil"/>
                              <w:right w:val="nil"/>
                            </w:tcBorders>
                            <w:shd w:val="clear" w:color="4472C4" w:fill="4472C4"/>
                            <w:vAlign w:val="center"/>
                            <w:hideMark/>
                          </w:tcPr>
                          <w:p w14:paraId="60C7433A" w14:textId="77777777" w:rsidR="001C6580" w:rsidRPr="001C6580" w:rsidRDefault="001C6580" w:rsidP="001C6580">
                            <w:pPr>
                              <w:spacing w:after="0" w:line="240" w:lineRule="auto"/>
                              <w:jc w:val="center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FFFFFF"/>
                                <w:sz w:val="16"/>
                                <w:szCs w:val="16"/>
                                <w:lang w:eastAsia="hr-HR"/>
                              </w:rPr>
                              <w:t>Udio u strukturi izvršenja %</w:t>
                            </w:r>
                          </w:p>
                        </w:tc>
                      </w:tr>
                      <w:tr w:rsidR="001C6580" w:rsidRPr="001C6580" w14:paraId="3B5B145C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A949761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 Rashodi poslovanja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180262C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22.706.930,48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C456031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63.039.209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C881B87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24.469.396,91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C95012E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77,00</w:t>
                            </w:r>
                          </w:p>
                        </w:tc>
                      </w:tr>
                      <w:tr w:rsidR="001C6580" w:rsidRPr="001C6580" w14:paraId="02943A31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028CE50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 Rashodi za zaposlene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87F9214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7.797.594,93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113D9E4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22.304.895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19AC464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10.145.628,94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96CEB86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31,92</w:t>
                            </w:r>
                          </w:p>
                        </w:tc>
                      </w:tr>
                      <w:tr w:rsidR="001C6580" w:rsidRPr="001C6580" w14:paraId="545D73D8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B891A5C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32 Materijalni rashodi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5C4E383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11.235.587,49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D58E9E2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31.416.999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7112A67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10.156.872,80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8948274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31,96</w:t>
                            </w:r>
                          </w:p>
                        </w:tc>
                      </w:tr>
                      <w:tr w:rsidR="001C6580" w:rsidRPr="001C6580" w14:paraId="189A3AD0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20320395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34 Financijski rashodi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9C02400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125.159,74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B31E8AC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518.013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4B7CBB3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65.278,66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A0E7B39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0,21</w:t>
                            </w:r>
                          </w:p>
                        </w:tc>
                      </w:tr>
                      <w:tr w:rsidR="001C6580" w:rsidRPr="001C6580" w14:paraId="263B4F0F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6FCEEFD6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35 Subvencije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0D3E05F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776.909,42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B5391A1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1.857.497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0067D5F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816.459,20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4045B9C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2,57</w:t>
                            </w:r>
                          </w:p>
                        </w:tc>
                      </w:tr>
                      <w:tr w:rsidR="001C6580" w:rsidRPr="001C6580" w14:paraId="3C663178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C54AEB1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36 Pomoći dane u inozemstvo i unutar općeg proračuna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7BE97A3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59.655,23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5CC322B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197.000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5AD48F4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76.018,34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3D48E5B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0,24</w:t>
                            </w:r>
                          </w:p>
                        </w:tc>
                      </w:tr>
                      <w:tr w:rsidR="001C6580" w:rsidRPr="001C6580" w14:paraId="7A62AC85" w14:textId="77777777" w:rsidTr="001C6580">
                        <w:trPr>
                          <w:trHeight w:val="426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7849E8A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37 Naknade građanima i kućanstvima na temelju osiguranja i druge naknade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5C2D4B8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498.273,11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E6786B6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1.854.895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4A7D54C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546.919,82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5AEB500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1,72</w:t>
                            </w:r>
                          </w:p>
                        </w:tc>
                      </w:tr>
                      <w:tr w:rsidR="001C6580" w:rsidRPr="001C6580" w14:paraId="0758B5F0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36815D42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38 Ostali rashodi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BE37908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2.213.750,56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0A6E966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4.889.910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E549818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2.662.219,15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E5B8060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8,38</w:t>
                            </w:r>
                          </w:p>
                        </w:tc>
                      </w:tr>
                      <w:tr w:rsidR="001C6580" w:rsidRPr="001C6580" w14:paraId="1FBAD597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714865DB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 Rashodi za nabavu nefinancijske imovine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1786475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1.189.844,10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2B288F1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37.596.916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63C2E04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6.901.602,68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DBE11BA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21,72</w:t>
                            </w:r>
                          </w:p>
                        </w:tc>
                      </w:tr>
                      <w:tr w:rsidR="001C6580" w:rsidRPr="001C6580" w14:paraId="2F5651B5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5DA0C8D9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41 Rashodi za nabavu </w:t>
                            </w:r>
                            <w:proofErr w:type="spellStart"/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neproizvedene</w:t>
                            </w:r>
                            <w:proofErr w:type="spellEnd"/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 xml:space="preserve"> dugotrajne imovine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C461DDC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126.041,11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8F46E2B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688.210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4333B2B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267.677,70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C71A866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0,84</w:t>
                            </w:r>
                          </w:p>
                        </w:tc>
                      </w:tr>
                      <w:tr w:rsidR="001C6580" w:rsidRPr="001C6580" w14:paraId="67735B86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1D8961F3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42 Rashodi za nabavu proizvedene dugotrajne imovine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A7F6EE9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583.938,79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5CEACFF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27.939.101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4CF9000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4.454.491,52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9D40FEA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14,02</w:t>
                            </w:r>
                          </w:p>
                        </w:tc>
                      </w:tr>
                      <w:tr w:rsidR="001C6580" w:rsidRPr="001C6580" w14:paraId="48913DA6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4F8B0383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45 Rashodi za dodatna ulaganja na nefinancijskoj imovini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3129EA5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479.864,20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C5CE28E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8.969.605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326C276C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2.179.433,46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A3118CC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6,86</w:t>
                            </w:r>
                          </w:p>
                        </w:tc>
                      </w:tr>
                      <w:tr w:rsidR="001C6580" w:rsidRPr="001C6580" w14:paraId="7A0DF5D7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6F6E6BE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 Izdaci za financijsku imovinu i otplate zajmova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48FECDE8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404.162,30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22E10AC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1.008.274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C429D0E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408.694,10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290049E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1,28</w:t>
                            </w:r>
                          </w:p>
                        </w:tc>
                      </w:tr>
                      <w:tr w:rsidR="001C6580" w:rsidRPr="001C6580" w14:paraId="056EC4D3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49D2E26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51 Izdaci za dane zajmove i depozite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1D0010CB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690FCF0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600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34437B7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0B1A279F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0,00</w:t>
                            </w:r>
                          </w:p>
                        </w:tc>
                      </w:tr>
                      <w:tr w:rsidR="001C6580" w:rsidRPr="001C6580" w14:paraId="163F2683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vAlign w:val="center"/>
                            <w:hideMark/>
                          </w:tcPr>
                          <w:p w14:paraId="05817FC3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54 Izdaci za otplatu glavnice primljenih kredita i zajmova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540F1CA7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404.162,30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62CB1113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1.007.674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235B0103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408.694,10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single" w:sz="4" w:space="0" w:color="auto"/>
                              <w:right w:val="nil"/>
                            </w:tcBorders>
                            <w:shd w:val="clear" w:color="auto" w:fill="auto"/>
                            <w:noWrap/>
                            <w:vAlign w:val="center"/>
                            <w:hideMark/>
                          </w:tcPr>
                          <w:p w14:paraId="75429446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1,28</w:t>
                            </w:r>
                          </w:p>
                        </w:tc>
                      </w:tr>
                      <w:tr w:rsidR="001C6580" w:rsidRPr="001C6580" w14:paraId="2B8C9C0F" w14:textId="77777777" w:rsidTr="001C6580">
                        <w:trPr>
                          <w:trHeight w:val="304"/>
                        </w:trPr>
                        <w:tc>
                          <w:tcPr>
                            <w:tcW w:w="493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2F2F2"/>
                            <w:vAlign w:val="center"/>
                            <w:hideMark/>
                          </w:tcPr>
                          <w:p w14:paraId="0FB5246B" w14:textId="77777777" w:rsidR="001C6580" w:rsidRPr="001C6580" w:rsidRDefault="001C6580" w:rsidP="001C6580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UKUPNO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2F2F2"/>
                            <w:noWrap/>
                            <w:vAlign w:val="center"/>
                            <w:hideMark/>
                          </w:tcPr>
                          <w:p w14:paraId="3342D285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24.300.936,88</w:t>
                            </w:r>
                          </w:p>
                        </w:tc>
                        <w:tc>
                          <w:tcPr>
                            <w:tcW w:w="127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2F2F2"/>
                            <w:noWrap/>
                            <w:vAlign w:val="center"/>
                            <w:hideMark/>
                          </w:tcPr>
                          <w:p w14:paraId="25931441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101.644.399</w:t>
                            </w:r>
                          </w:p>
                        </w:tc>
                        <w:tc>
                          <w:tcPr>
                            <w:tcW w:w="1431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2F2F2"/>
                            <w:noWrap/>
                            <w:vAlign w:val="center"/>
                            <w:hideMark/>
                          </w:tcPr>
                          <w:p w14:paraId="167CD696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31.779.693,69</w:t>
                            </w:r>
                          </w:p>
                        </w:tc>
                        <w:tc>
                          <w:tcPr>
                            <w:tcW w:w="1218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000000" w:fill="F2F2F2"/>
                            <w:noWrap/>
                            <w:vAlign w:val="center"/>
                            <w:hideMark/>
                          </w:tcPr>
                          <w:p w14:paraId="4E40EB38" w14:textId="77777777" w:rsidR="001C6580" w:rsidRPr="001C6580" w:rsidRDefault="001C6580" w:rsidP="001C6580">
                            <w:pPr>
                              <w:spacing w:after="0" w:line="240" w:lineRule="auto"/>
                              <w:jc w:val="right"/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</w:pPr>
                            <w:r w:rsidRPr="001C6580">
                              <w:rPr>
                                <w:rFonts w:ascii="Tahoma" w:eastAsia="Times New Roman" w:hAnsi="Tahoma" w:cs="Tahoma"/>
                                <w:b/>
                                <w:bCs/>
                                <w:color w:val="44546A"/>
                                <w:sz w:val="16"/>
                                <w:szCs w:val="16"/>
                                <w:lang w:eastAsia="hr-HR"/>
                              </w:rPr>
                              <w:t>100,00</w:t>
                            </w:r>
                          </w:p>
                        </w:tc>
                      </w:tr>
                    </w:tbl>
                    <w:p w14:paraId="5B90E65C" w14:textId="336E3F6E" w:rsidR="001C6580" w:rsidRPr="00C50664" w:rsidRDefault="001C6580" w:rsidP="001C658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Poppins-SemiBold" w:hAnsi="Poppins-SemiBold" w:cs="Poppins-SemiBold"/>
                          <w:sz w:val="19"/>
                          <w:szCs w:val="19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4231"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378112" behindDoc="0" locked="0" layoutInCell="1" allowOverlap="1" wp14:anchorId="43AAED20" wp14:editId="22BDB38E">
                <wp:simplePos x="0" y="0"/>
                <wp:positionH relativeFrom="margin">
                  <wp:posOffset>666750</wp:posOffset>
                </wp:positionH>
                <wp:positionV relativeFrom="paragraph">
                  <wp:posOffset>5419090</wp:posOffset>
                </wp:positionV>
                <wp:extent cx="3276600" cy="314325"/>
                <wp:effectExtent l="0" t="0" r="0" b="0"/>
                <wp:wrapNone/>
                <wp:docPr id="140472399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F1230A" w14:textId="77777777" w:rsidR="00A05858" w:rsidRPr="00997DF7" w:rsidRDefault="00A05858" w:rsidP="00A0585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IZVRŠENJE</w:t>
                            </w:r>
                            <w:r w:rsidRPr="00F045B1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RASHODA</w:t>
                            </w:r>
                            <w:r w:rsidRPr="00F045B1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I IZDA</w:t>
                            </w:r>
                            <w:r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>TAKA</w:t>
                            </w:r>
                            <w:r w:rsidRPr="00F045B1">
                              <w:rPr>
                                <w:rFonts w:ascii="Poppins-SemiBold" w:hAnsi="Poppins-SemiBold" w:cs="Poppins-SemiBold"/>
                                <w:b/>
                                <w:bCs/>
                                <w:sz w:val="21"/>
                                <w:szCs w:val="21"/>
                              </w:rPr>
                              <w:t xml:space="preserve"> PRORAČUNA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AAED20" id="_x0000_s1059" type="#_x0000_t202" style="position:absolute;margin-left:52.5pt;margin-top:426.7pt;width:258pt;height:24.75pt;z-index:2523781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" filled="f" stroked="f" strokeweight=".5pt">
                <v:textbox>
                  <w:txbxContent>
                    <w:p w14:paraId="50F1230A" w14:textId="77777777" w:rsidR="00A05858" w:rsidRPr="00997DF7" w:rsidRDefault="00A05858" w:rsidP="00A0585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</w:pP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IZVRŠENJE</w:t>
                      </w:r>
                      <w:r w:rsidRPr="00F045B1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RASHODA</w:t>
                      </w:r>
                      <w:r w:rsidRPr="00F045B1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I IZDA</w:t>
                      </w:r>
                      <w:r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>TAKA</w:t>
                      </w:r>
                      <w:r w:rsidRPr="00F045B1">
                        <w:rPr>
                          <w:rFonts w:ascii="Poppins-SemiBold" w:hAnsi="Poppins-SemiBold" w:cs="Poppins-SemiBold"/>
                          <w:b/>
                          <w:bCs/>
                          <w:sz w:val="21"/>
                          <w:szCs w:val="21"/>
                        </w:rPr>
                        <w:t xml:space="preserve"> PRORAČUNA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D6714">
        <w:rPr>
          <w:noProof/>
        </w:rPr>
        <w:drawing>
          <wp:anchor distT="0" distB="0" distL="114300" distR="114300" simplePos="0" relativeHeight="252364800" behindDoc="0" locked="0" layoutInCell="1" allowOverlap="1" wp14:anchorId="282D9DEE" wp14:editId="34ACC440">
            <wp:simplePos x="0" y="0"/>
            <wp:positionH relativeFrom="margin">
              <wp:align>center</wp:align>
            </wp:positionH>
            <wp:positionV relativeFrom="paragraph">
              <wp:posOffset>228600</wp:posOffset>
            </wp:positionV>
            <wp:extent cx="6480175" cy="426720"/>
            <wp:effectExtent l="0" t="0" r="0" b="0"/>
            <wp:wrapNone/>
            <wp:docPr id="1798186406" name="Slika 1798186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762"/>
                    <a:stretch/>
                  </pic:blipFill>
                  <pic:spPr bwMode="auto">
                    <a:xfrm>
                      <a:off x="0" y="0"/>
                      <a:ext cx="6480175" cy="426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850081" w14:textId="0BB18886" w:rsidR="00EA528E" w:rsidRDefault="00EA528E" w:rsidP="00D94A62">
      <w:r>
        <w:rPr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40126B2A" wp14:editId="60B5714C">
                <wp:simplePos x="0" y="0"/>
                <wp:positionH relativeFrom="column">
                  <wp:posOffset>1276350</wp:posOffset>
                </wp:positionH>
                <wp:positionV relativeFrom="paragraph">
                  <wp:posOffset>1914525</wp:posOffset>
                </wp:positionV>
                <wp:extent cx="4886325" cy="2066925"/>
                <wp:effectExtent l="0" t="0" r="0" b="0"/>
                <wp:wrapNone/>
                <wp:docPr id="25" name="Tekstni okvi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2066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EA7DE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Kako do informacija?</w:t>
                            </w:r>
                          </w:p>
                          <w:p w14:paraId="3CEA29D0" w14:textId="77777777" w:rsidR="00F900FF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 xml:space="preserve">Službene internet stranice Grada Samobora: </w:t>
                            </w:r>
                          </w:p>
                          <w:p w14:paraId="77EDD120" w14:textId="0E3907BA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www.samobor.hr</w:t>
                            </w:r>
                          </w:p>
                          <w:p w14:paraId="797CA54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Grada Samobora:</w:t>
                            </w:r>
                          </w:p>
                          <w:p w14:paraId="3DDD3098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facebook.com/gradsamoborofficial</w:t>
                            </w:r>
                          </w:p>
                          <w:p w14:paraId="699DF9A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Petra Škrobot – gradonačelnica Grada Samobora:</w:t>
                            </w:r>
                          </w:p>
                          <w:p w14:paraId="6C806678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facebook.com/PetraSkrobotSamobor</w:t>
                            </w:r>
                          </w:p>
                          <w:p w14:paraId="14E7F6C4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 stranica Petar Burić – zamjenik gradonačelnice Grada Samobora:</w:t>
                            </w:r>
                          </w:p>
                          <w:p w14:paraId="21F289B5" w14:textId="55D6E2A8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facebook.com/PetarBuricSamobor/</w:t>
                            </w:r>
                          </w:p>
                          <w:p w14:paraId="2FC2206C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7099A9A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 w:themeColor="background1"/>
                                <w:sz w:val="18"/>
                                <w:szCs w:val="18"/>
                              </w:rPr>
                              <w:t>Pravo na pristup informacijama</w:t>
                            </w:r>
                          </w:p>
                          <w:p w14:paraId="520FA2F9" w14:textId="4BD29B33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hyperlink r:id="rId23" w:history="1">
                              <w:r w:rsidRPr="00EA528E">
                                <w:rPr>
                                  <w:rStyle w:val="Hiperveza"/>
                                  <w:rFonts w:cstheme="minorHAnsi"/>
                                  <w:color w:val="FFFFFF" w:themeColor="background1"/>
                                  <w:sz w:val="18"/>
                                  <w:szCs w:val="18"/>
                                </w:rPr>
                                <w:t>https://www.samobor.hr/grad/o-pravu-na-pristup-informacijama-c34</w:t>
                              </w:r>
                            </w:hyperlink>
                          </w:p>
                          <w:p w14:paraId="1AF63160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Zahtjev za pristup informacijama podnosi se usmeno ili u pisanom obliku.</w:t>
                            </w:r>
                          </w:p>
                          <w:p w14:paraId="3C1398D7" w14:textId="7888E484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Ako je zahtjev podnesen usmeno, sastavit će se službena bilješka.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26B2A" id="Tekstni okvir 25" o:spid="_x0000_s1060" type="#_x0000_t202" style="position:absolute;margin-left:100.5pt;margin-top:150.75pt;width:384.75pt;height:162.75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" filled="f" stroked="f" strokeweight=".5pt">
                <v:textbox>
                  <w:txbxContent>
                    <w:p w14:paraId="0DEA7DE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Kako do informacija?</w:t>
                      </w:r>
                    </w:p>
                    <w:p w14:paraId="3CEA29D0" w14:textId="77777777" w:rsidR="00F900FF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 xml:space="preserve">Službene internet stranice Grada Samobora: </w:t>
                      </w:r>
                    </w:p>
                    <w:p w14:paraId="77EDD120" w14:textId="0E3907BA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www.samobor.hr</w:t>
                      </w:r>
                    </w:p>
                    <w:p w14:paraId="797CA54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Grada Samobora:</w:t>
                      </w:r>
                    </w:p>
                    <w:p w14:paraId="3DDD3098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facebook.com/gradsamoborofficial</w:t>
                      </w:r>
                    </w:p>
                    <w:p w14:paraId="699DF9A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Petra Škrobot – gradonačelnica Grada Samobora:</w:t>
                      </w:r>
                    </w:p>
                    <w:p w14:paraId="6C806678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facebook.com/PetraSkrobotSamobor</w:t>
                      </w:r>
                    </w:p>
                    <w:p w14:paraId="14E7F6C4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 stranica Petar Burić – zamjenik gradonačelnice Grada Samobora:</w:t>
                      </w:r>
                    </w:p>
                    <w:p w14:paraId="21F289B5" w14:textId="55D6E2A8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facebook.com/PetarBuricSamobor/</w:t>
                      </w:r>
                    </w:p>
                    <w:p w14:paraId="2FC2206C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7099A9A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 w:themeColor="background1"/>
                          <w:sz w:val="18"/>
                          <w:szCs w:val="18"/>
                        </w:rPr>
                        <w:t>Pravo na pristup informacijama</w:t>
                      </w:r>
                    </w:p>
                    <w:p w14:paraId="520FA2F9" w14:textId="4BD29B33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 w:themeColor="background1"/>
                          <w:sz w:val="18"/>
                          <w:szCs w:val="18"/>
                        </w:rPr>
                      </w:pPr>
                      <w:hyperlink r:id="rId24" w:history="1">
                        <w:r w:rsidRPr="00EA528E">
                          <w:rPr>
                            <w:rStyle w:val="Hiperveza"/>
                            <w:rFonts w:cstheme="minorHAnsi"/>
                            <w:color w:val="FFFFFF" w:themeColor="background1"/>
                            <w:sz w:val="18"/>
                            <w:szCs w:val="18"/>
                          </w:rPr>
                          <w:t>https://www.samobor.hr/grad/o-pravu-na-pristup-informacijama-c34</w:t>
                        </w:r>
                      </w:hyperlink>
                    </w:p>
                    <w:p w14:paraId="1AF63160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Zahtjev za pristup informacijama podnosi se usmeno ili u pisanom obliku.</w:t>
                      </w:r>
                    </w:p>
                    <w:p w14:paraId="3C1398D7" w14:textId="7888E484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Ako je zahtjev podnesen usmeno, sastavit će se službena bilješka.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611F27BF" wp14:editId="3DA43501">
                <wp:simplePos x="0" y="0"/>
                <wp:positionH relativeFrom="column">
                  <wp:posOffset>1885950</wp:posOffset>
                </wp:positionH>
                <wp:positionV relativeFrom="paragraph">
                  <wp:posOffset>4114800</wp:posOffset>
                </wp:positionV>
                <wp:extent cx="3733800" cy="895350"/>
                <wp:effectExtent l="0" t="0" r="0" b="0"/>
                <wp:wrapNone/>
                <wp:docPr id="29" name="Tekstni okvi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895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86667F7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Zahtjev se šalje na adresu: Grad Samobor, Trg kralja Tomislava 5, Samobor</w:t>
                            </w:r>
                          </w:p>
                          <w:p w14:paraId="7BAF36E2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ili se može donijeti na istu adresu osobno, u sobu br. 2 (Urudžbeni zapisnik),</w:t>
                            </w:r>
                          </w:p>
                          <w:p w14:paraId="0BD9793C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u radno vrijeme upravnih tijela Grada Samobora. Zahtjev se može poslati</w:t>
                            </w:r>
                          </w:p>
                          <w:p w14:paraId="310CB376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i e-poštom na adresu: mirela.mrdenovic@samobor.hr te se može poslati</w:t>
                            </w:r>
                          </w:p>
                          <w:p w14:paraId="74EB8258" w14:textId="27398330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putem faxa: 01/3378-113.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F27BF" id="Tekstni okvir 29" o:spid="_x0000_s1061" type="#_x0000_t202" style="position:absolute;margin-left:148.5pt;margin-top:324pt;width:294pt;height:70.5pt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" filled="f" stroked="f" strokeweight=".5pt">
                <v:textbox>
                  <w:txbxContent>
                    <w:p w14:paraId="286667F7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Zahtjev se šalje na adresu: Grad Samobor, Trg kralja Tomislava 5, Samobor</w:t>
                      </w:r>
                    </w:p>
                    <w:p w14:paraId="7BAF36E2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ili se može donijeti na istu adresu osobno, u sobu br. 2 (Urudžbeni zapisnik),</w:t>
                      </w:r>
                    </w:p>
                    <w:p w14:paraId="0BD9793C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u radno vrijeme upravnih tijela Grada Samobora. Zahtjev se može poslati</w:t>
                      </w:r>
                    </w:p>
                    <w:p w14:paraId="310CB376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i e-poštom na adresu: mirela.mrdenovic@samobor.hr te se može poslati</w:t>
                      </w:r>
                    </w:p>
                    <w:p w14:paraId="74EB8258" w14:textId="27398330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putem faxa: 01/3378-113.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hr-HR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15276807" wp14:editId="6C1DECF9">
                <wp:simplePos x="0" y="0"/>
                <wp:positionH relativeFrom="column">
                  <wp:posOffset>1276350</wp:posOffset>
                </wp:positionH>
                <wp:positionV relativeFrom="paragraph">
                  <wp:posOffset>5095875</wp:posOffset>
                </wp:positionV>
                <wp:extent cx="4886325" cy="2238375"/>
                <wp:effectExtent l="0" t="0" r="0" b="0"/>
                <wp:wrapNone/>
                <wp:docPr id="30" name="Tekstni okvi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86325" cy="2238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4FD6E6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Savjetovanje sa zainteresiranom javnošću</w:t>
                            </w:r>
                          </w:p>
                          <w:p w14:paraId="1EF422CD" w14:textId="0914699F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hyperlink r:id="rId25" w:history="1">
                              <w:r w:rsidRPr="00827D61">
                                <w:rPr>
                                  <w:rStyle w:val="Hiperveza"/>
                                  <w:rFonts w:cstheme="minorHAnsi"/>
                                  <w:color w:val="FFFFFF" w:themeColor="background1"/>
                                  <w:sz w:val="18"/>
                                  <w:szCs w:val="18"/>
                                </w:rPr>
                                <w:t>https://www.samobor.hr/grad/o-procesu-savjetovanja-c38</w:t>
                              </w:r>
                            </w:hyperlink>
                          </w:p>
                          <w:p w14:paraId="16E7E60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Prijedlozi, mišljenja i primjedbe na konkretne nacrte akata za koje su</w:t>
                            </w:r>
                          </w:p>
                          <w:p w14:paraId="59701599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savjetovanja otvorena mogu se uputiti putem obrasca koji je dostupan uz</w:t>
                            </w:r>
                          </w:p>
                          <w:p w14:paraId="3BF968D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pojedini nacrt dokumenta. Ispunjeni obrasci šalju se e-poštom na adresu:</w:t>
                            </w:r>
                          </w:p>
                          <w:p w14:paraId="6A390821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ana.huljev@samobor.hr</w:t>
                            </w:r>
                          </w:p>
                          <w:p w14:paraId="28F9C104" w14:textId="77777777" w:rsid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106E86EE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Otvorena vrata gradonačelnice i zamjenika gradonačelnice</w:t>
                            </w:r>
                          </w:p>
                          <w:p w14:paraId="7B3B0F15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utorak od 14:00 do 16:00 sati</w:t>
                            </w:r>
                          </w:p>
                          <w:p w14:paraId="23BE826E" w14:textId="77777777" w:rsid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5E9E7BB8" w14:textId="12A0E0F5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 xml:space="preserve">Otvorena vrata predsjednika </w:t>
                            </w:r>
                            <w:r w:rsidR="0093070F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G</w:t>
                            </w:r>
                            <w:r w:rsidRPr="00EA528E">
                              <w:rPr>
                                <w:rFonts w:cstheme="minorHAnsi"/>
                                <w:b/>
                                <w:bCs/>
                                <w:color w:val="FFFFFF"/>
                                <w:sz w:val="18"/>
                                <w:szCs w:val="18"/>
                              </w:rPr>
                              <w:t>radskog vijeća</w:t>
                            </w:r>
                          </w:p>
                          <w:p w14:paraId="00FD1FCF" w14:textId="77777777" w:rsidR="00EA528E" w:rsidRPr="00EA528E" w:rsidRDefault="00EA528E" w:rsidP="00EA528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ponedjeljak od 16:00 do 17:30 sati</w:t>
                            </w:r>
                          </w:p>
                          <w:p w14:paraId="09B9F323" w14:textId="77777777" w:rsidR="00EA528E" w:rsidRDefault="00EA528E" w:rsidP="00EA528E">
                            <w:pPr>
                              <w:jc w:val="center"/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</w:pPr>
                          </w:p>
                          <w:p w14:paraId="3DB13C44" w14:textId="69CA4862" w:rsidR="00EA528E" w:rsidRPr="00EA528E" w:rsidRDefault="00EA528E" w:rsidP="00EA528E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EA528E">
                              <w:rPr>
                                <w:rFonts w:cstheme="minorHAnsi"/>
                                <w:color w:val="FFFFFF"/>
                                <w:sz w:val="18"/>
                                <w:szCs w:val="18"/>
                              </w:rPr>
                              <w:t>Dolazak je potrebno najaviti telefonskim putem na broj 01/3378-111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76807" id="Tekstni okvir 30" o:spid="_x0000_s1062" type="#_x0000_t202" style="position:absolute;margin-left:100.5pt;margin-top:401.25pt;width:384.75pt;height:176.25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" filled="f" stroked="f" strokeweight=".5pt">
                <v:textbox>
                  <w:txbxContent>
                    <w:p w14:paraId="714FD6E6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Savjetovanje sa zainteresiranom javnošću</w:t>
                      </w:r>
                    </w:p>
                    <w:p w14:paraId="1EF422CD" w14:textId="0914699F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hyperlink r:id="rId26" w:history="1">
                        <w:r w:rsidRPr="00827D61">
                          <w:rPr>
                            <w:rStyle w:val="Hiperveza"/>
                            <w:rFonts w:cstheme="minorHAnsi"/>
                            <w:color w:val="FFFFFF" w:themeColor="background1"/>
                            <w:sz w:val="18"/>
                            <w:szCs w:val="18"/>
                          </w:rPr>
                          <w:t>https://www.samobor.hr/grad/o-procesu-savjetovanja-c38</w:t>
                        </w:r>
                      </w:hyperlink>
                    </w:p>
                    <w:p w14:paraId="16E7E60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Prijedlozi, mišljenja i primjedbe na konkretne nacrte akata za koje su</w:t>
                      </w:r>
                    </w:p>
                    <w:p w14:paraId="59701599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savjetovanja otvorena mogu se uputiti putem obrasca koji je dostupan uz</w:t>
                      </w:r>
                    </w:p>
                    <w:p w14:paraId="3BF968D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pojedini nacrt dokumenta. Ispunjeni obrasci šalju se e-poštom na adresu:</w:t>
                      </w:r>
                    </w:p>
                    <w:p w14:paraId="6A390821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ana.huljev@samobor.hr</w:t>
                      </w:r>
                    </w:p>
                    <w:p w14:paraId="28F9C104" w14:textId="77777777" w:rsid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106E86EE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Otvorena vrata gradonačelnice i zamjenika gradonačelnice</w:t>
                      </w:r>
                    </w:p>
                    <w:p w14:paraId="7B3B0F15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utorak od 14:00 do 16:00 sati</w:t>
                      </w:r>
                    </w:p>
                    <w:p w14:paraId="23BE826E" w14:textId="77777777" w:rsid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5E9E7BB8" w14:textId="12A0E0F5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 xml:space="preserve">Otvorena vrata predsjednika </w:t>
                      </w:r>
                      <w:r w:rsidR="0093070F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G</w:t>
                      </w:r>
                      <w:r w:rsidRPr="00EA528E">
                        <w:rPr>
                          <w:rFonts w:cstheme="minorHAnsi"/>
                          <w:b/>
                          <w:bCs/>
                          <w:color w:val="FFFFFF"/>
                          <w:sz w:val="18"/>
                          <w:szCs w:val="18"/>
                        </w:rPr>
                        <w:t>radskog vijeća</w:t>
                      </w:r>
                    </w:p>
                    <w:p w14:paraId="00FD1FCF" w14:textId="77777777" w:rsidR="00EA528E" w:rsidRPr="00EA528E" w:rsidRDefault="00EA528E" w:rsidP="00EA528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ponedjeljak od 16:00 do 17:30 sati</w:t>
                      </w:r>
                    </w:p>
                    <w:p w14:paraId="09B9F323" w14:textId="77777777" w:rsidR="00EA528E" w:rsidRDefault="00EA528E" w:rsidP="00EA528E">
                      <w:pPr>
                        <w:jc w:val="center"/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</w:pPr>
                    </w:p>
                    <w:p w14:paraId="3DB13C44" w14:textId="69CA4862" w:rsidR="00EA528E" w:rsidRPr="00EA528E" w:rsidRDefault="00EA528E" w:rsidP="00EA528E">
                      <w:pPr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EA528E">
                        <w:rPr>
                          <w:rFonts w:cstheme="minorHAnsi"/>
                          <w:color w:val="FFFFFF"/>
                          <w:sz w:val="18"/>
                          <w:szCs w:val="18"/>
                        </w:rPr>
                        <w:t>Dolazak je potrebno najaviti telefonskim putem na broj 01/3378-111</w:t>
                      </w:r>
                    </w:p>
                  </w:txbxContent>
                </v:textbox>
              </v:shape>
            </w:pict>
          </mc:Fallback>
        </mc:AlternateContent>
      </w:r>
      <w:r w:rsidRPr="002D0C00">
        <w:rPr>
          <w:noProof/>
        </w:rPr>
        <w:drawing>
          <wp:inline distT="0" distB="0" distL="0" distR="0" wp14:anchorId="22C0404E" wp14:editId="6D4200FB">
            <wp:extent cx="7543800" cy="10691207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1508" cy="1070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A562B" w14:textId="77777777" w:rsidR="00EA528E" w:rsidRPr="00F03D59" w:rsidRDefault="00EA528E">
      <w:pPr>
        <w:rPr>
          <w:color w:val="FFFFFF" w:themeColor="background1"/>
          <w14:textFill>
            <w14:noFill/>
          </w14:textFill>
        </w:rPr>
      </w:pPr>
    </w:p>
    <w:p w14:paraId="2F1A2908" w14:textId="1CC1CD0A" w:rsidR="00EA528E" w:rsidRDefault="0093070F" w:rsidP="00D94A62">
      <w:r>
        <w:rPr>
          <w:noProof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3BD1C321" wp14:editId="521CA4CC">
                <wp:simplePos x="0" y="0"/>
                <wp:positionH relativeFrom="column">
                  <wp:posOffset>2306209</wp:posOffset>
                </wp:positionH>
                <wp:positionV relativeFrom="paragraph">
                  <wp:posOffset>7005375</wp:posOffset>
                </wp:positionV>
                <wp:extent cx="3057525" cy="2333625"/>
                <wp:effectExtent l="0" t="0" r="9525" b="9525"/>
                <wp:wrapNone/>
                <wp:docPr id="1339571056" name="Tekstni okvi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7525" cy="2333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62FEEB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21CA1190" w14:textId="3BE8DC94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Trg kralja Tomislava 5</w:t>
                            </w:r>
                          </w:p>
                          <w:p w14:paraId="601081D3" w14:textId="6E4255F8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10430 Samobor</w:t>
                            </w:r>
                          </w:p>
                          <w:p w14:paraId="26C3B71C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7451648D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Tel: +385 1 3378 111</w:t>
                            </w:r>
                          </w:p>
                          <w:p w14:paraId="718B5A73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Fax: +385 1 3378 113</w:t>
                            </w:r>
                          </w:p>
                          <w:p w14:paraId="0A19D6E8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E-mail: info@samobor.hr</w:t>
                            </w:r>
                          </w:p>
                          <w:p w14:paraId="1C562FC4" w14:textId="46411DB3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hyperlink r:id="rId28" w:history="1">
                              <w:r w:rsidRPr="006219E6">
                                <w:rPr>
                                  <w:rStyle w:val="Hiperveza"/>
                                  <w:rFonts w:ascii="Lato-Light" w:hAnsi="Lato-Light" w:cs="Lato-Light"/>
                                  <w:sz w:val="18"/>
                                  <w:szCs w:val="18"/>
                                </w:rPr>
                                <w:t>www.samobor.hr</w:t>
                              </w:r>
                            </w:hyperlink>
                          </w:p>
                          <w:p w14:paraId="5F782D00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31732F7F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OIB: 33544271925</w:t>
                            </w:r>
                          </w:p>
                          <w:p w14:paraId="2AF1E4F1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MB: 2725002</w:t>
                            </w:r>
                          </w:p>
                          <w:p w14:paraId="1D211480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</w:p>
                          <w:p w14:paraId="1CE8C82C" w14:textId="77777777" w:rsidR="00587D4C" w:rsidRDefault="00587D4C" w:rsidP="00587D4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IBAN: HR2524020061838000004</w:t>
                            </w:r>
                          </w:p>
                          <w:p w14:paraId="418D7BED" w14:textId="2953F290" w:rsidR="00587D4C" w:rsidRDefault="00587D4C" w:rsidP="00587D4C">
                            <w:pPr>
                              <w:jc w:val="center"/>
                            </w:pPr>
                            <w:r>
                              <w:rPr>
                                <w:rFonts w:ascii="Lato-Light" w:hAnsi="Lato-Light" w:cs="Lato-Light"/>
                                <w:sz w:val="18"/>
                                <w:szCs w:val="18"/>
                              </w:rPr>
                              <w:t>Erste &amp; Steiermärkische Bank d.d.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D1C321" id="Tekstni okvir 1" o:spid="_x0000_s1063" type="#_x0000_t202" style="position:absolute;margin-left:181.6pt;margin-top:551.6pt;width:240.75pt;height:183.75pt;z-index:252247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" fillcolor="white [3201]" stroked="f" strokeweight=".5pt">
                <v:textbox>
                  <w:txbxContent>
                    <w:p w14:paraId="6F62FEEB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21CA1190" w14:textId="3BE8DC94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Trg kralja Tomislava 5</w:t>
                      </w:r>
                    </w:p>
                    <w:p w14:paraId="601081D3" w14:textId="6E4255F8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10430 Samobor</w:t>
                      </w:r>
                    </w:p>
                    <w:p w14:paraId="26C3B71C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7451648D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Tel: +385 1 3378 111</w:t>
                      </w:r>
                    </w:p>
                    <w:p w14:paraId="718B5A73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Fax: +385 1 3378 113</w:t>
                      </w:r>
                    </w:p>
                    <w:p w14:paraId="0A19D6E8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E-mail: info@samobor.hr</w:t>
                      </w:r>
                    </w:p>
                    <w:p w14:paraId="1C562FC4" w14:textId="46411DB3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hyperlink r:id="rId29" w:history="1">
                        <w:r w:rsidRPr="006219E6">
                          <w:rPr>
                            <w:rStyle w:val="Hiperveza"/>
                            <w:rFonts w:ascii="Lato-Light" w:hAnsi="Lato-Light" w:cs="Lato-Light"/>
                            <w:sz w:val="18"/>
                            <w:szCs w:val="18"/>
                          </w:rPr>
                          <w:t>www.samobor.hr</w:t>
                        </w:r>
                      </w:hyperlink>
                    </w:p>
                    <w:p w14:paraId="5F782D00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31732F7F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OIB: 33544271925</w:t>
                      </w:r>
                    </w:p>
                    <w:p w14:paraId="2AF1E4F1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MB: 2725002</w:t>
                      </w:r>
                    </w:p>
                    <w:p w14:paraId="1D211480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</w:p>
                    <w:p w14:paraId="1CE8C82C" w14:textId="77777777" w:rsidR="00587D4C" w:rsidRDefault="00587D4C" w:rsidP="00587D4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Light" w:hAnsi="Lato-Light" w:cs="Lato-Light"/>
                          <w:sz w:val="18"/>
                          <w:szCs w:val="18"/>
                        </w:rPr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IBAN: HR2524020061838000004</w:t>
                      </w:r>
                    </w:p>
                    <w:p w14:paraId="418D7BED" w14:textId="2953F290" w:rsidR="00587D4C" w:rsidRDefault="00587D4C" w:rsidP="00587D4C">
                      <w:pPr>
                        <w:jc w:val="center"/>
                      </w:pPr>
                      <w:r>
                        <w:rPr>
                          <w:rFonts w:ascii="Lato-Light" w:hAnsi="Lato-Light" w:cs="Lato-Light"/>
                          <w:sz w:val="18"/>
                          <w:szCs w:val="18"/>
                        </w:rPr>
                        <w:t>Erste &amp; Steiermärkische Bank d.d.</w:t>
                      </w:r>
                    </w:p>
                  </w:txbxContent>
                </v:textbox>
              </v:shape>
            </w:pict>
          </mc:Fallback>
        </mc:AlternateContent>
      </w:r>
      <w:r w:rsidRPr="00411A3C">
        <w:rPr>
          <w:noProof/>
        </w:rPr>
        <w:drawing>
          <wp:inline distT="0" distB="0" distL="0" distR="0" wp14:anchorId="100B1B89" wp14:editId="5A60ED18">
            <wp:extent cx="7506031" cy="10380050"/>
            <wp:effectExtent l="0" t="0" r="0" b="2540"/>
            <wp:docPr id="1934097771" name="Picture 1" descr="A white background with re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097771" name="Picture 1" descr="A white background with red circles&#10;&#10;Description automatically generated"/>
                    <pic:cNvPicPr/>
                  </pic:nvPicPr>
                  <pic:blipFill rotWithShape="1">
                    <a:blip r:embed="rId30"/>
                    <a:srcRect t="1227" b="758"/>
                    <a:stretch/>
                  </pic:blipFill>
                  <pic:spPr bwMode="auto">
                    <a:xfrm>
                      <a:off x="0" y="0"/>
                      <a:ext cx="7517161" cy="10395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A528E" w:rsidSect="00164888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ller Ligh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Poppins-Semi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Lato-Light">
    <w:altName w:val="Lat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93FB6"/>
    <w:multiLevelType w:val="hybridMultilevel"/>
    <w:tmpl w:val="E4425D1C"/>
    <w:lvl w:ilvl="0" w:tplc="40CC2384">
      <w:start w:val="64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029EB"/>
    <w:multiLevelType w:val="hybridMultilevel"/>
    <w:tmpl w:val="55784652"/>
    <w:lvl w:ilvl="0" w:tplc="DE785640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B3E4E"/>
    <w:multiLevelType w:val="hybridMultilevel"/>
    <w:tmpl w:val="0DA4AF8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F0722"/>
    <w:multiLevelType w:val="hybridMultilevel"/>
    <w:tmpl w:val="8C68FE1E"/>
    <w:lvl w:ilvl="0" w:tplc="F654904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4B6694"/>
    <w:multiLevelType w:val="hybridMultilevel"/>
    <w:tmpl w:val="4594D33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E634AB"/>
    <w:multiLevelType w:val="hybridMultilevel"/>
    <w:tmpl w:val="D5629D26"/>
    <w:lvl w:ilvl="0" w:tplc="CFCA2C4C">
      <w:start w:val="9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5E2CD8"/>
    <w:multiLevelType w:val="hybridMultilevel"/>
    <w:tmpl w:val="311453A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10213"/>
    <w:multiLevelType w:val="hybridMultilevel"/>
    <w:tmpl w:val="D4D690E6"/>
    <w:lvl w:ilvl="0" w:tplc="0AA0D7C2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357C96"/>
    <w:multiLevelType w:val="hybridMultilevel"/>
    <w:tmpl w:val="F1E4413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E73EEF"/>
    <w:multiLevelType w:val="hybridMultilevel"/>
    <w:tmpl w:val="34286DC0"/>
    <w:lvl w:ilvl="0" w:tplc="32928E36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537CFE"/>
    <w:multiLevelType w:val="hybridMultilevel"/>
    <w:tmpl w:val="BCB634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916694"/>
    <w:multiLevelType w:val="hybridMultilevel"/>
    <w:tmpl w:val="24FE96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575979"/>
    <w:multiLevelType w:val="hybridMultilevel"/>
    <w:tmpl w:val="2FE6EC92"/>
    <w:lvl w:ilvl="0" w:tplc="C8029D2C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AE34C1"/>
    <w:multiLevelType w:val="hybridMultilevel"/>
    <w:tmpl w:val="EDE2C08E"/>
    <w:lvl w:ilvl="0" w:tplc="412461AE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936D1"/>
    <w:multiLevelType w:val="hybridMultilevel"/>
    <w:tmpl w:val="62D29348"/>
    <w:lvl w:ilvl="0" w:tplc="D36C96F2">
      <w:start w:val="5"/>
      <w:numFmt w:val="bullet"/>
      <w:lvlText w:val="-"/>
      <w:lvlJc w:val="left"/>
      <w:pPr>
        <w:ind w:left="720" w:hanging="360"/>
      </w:pPr>
      <w:rPr>
        <w:rFonts w:ascii="Tahoma-Bold" w:eastAsiaTheme="minorHAnsi" w:hAnsi="Tahoma-Bold" w:cs="Tahoma-Bold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5418383">
    <w:abstractNumId w:val="3"/>
  </w:num>
  <w:num w:numId="2" w16cid:durableId="585501705">
    <w:abstractNumId w:val="4"/>
  </w:num>
  <w:num w:numId="3" w16cid:durableId="1969314910">
    <w:abstractNumId w:val="11"/>
  </w:num>
  <w:num w:numId="4" w16cid:durableId="405614599">
    <w:abstractNumId w:val="12"/>
  </w:num>
  <w:num w:numId="5" w16cid:durableId="418063404">
    <w:abstractNumId w:val="9"/>
  </w:num>
  <w:num w:numId="6" w16cid:durableId="1901869109">
    <w:abstractNumId w:val="7"/>
  </w:num>
  <w:num w:numId="7" w16cid:durableId="2130314931">
    <w:abstractNumId w:val="14"/>
  </w:num>
  <w:num w:numId="8" w16cid:durableId="1959412111">
    <w:abstractNumId w:val="13"/>
  </w:num>
  <w:num w:numId="9" w16cid:durableId="273558683">
    <w:abstractNumId w:val="6"/>
  </w:num>
  <w:num w:numId="10" w16cid:durableId="683897003">
    <w:abstractNumId w:val="5"/>
  </w:num>
  <w:num w:numId="11" w16cid:durableId="72897088">
    <w:abstractNumId w:val="1"/>
  </w:num>
  <w:num w:numId="12" w16cid:durableId="756825422">
    <w:abstractNumId w:val="8"/>
  </w:num>
  <w:num w:numId="13" w16cid:durableId="255869634">
    <w:abstractNumId w:val="10"/>
  </w:num>
  <w:num w:numId="14" w16cid:durableId="2128161484">
    <w:abstractNumId w:val="2"/>
  </w:num>
  <w:num w:numId="15" w16cid:durableId="1617984764">
    <w:abstractNumId w:val="0"/>
  </w:num>
  <w:num w:numId="16" w16cid:durableId="7654932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086"/>
    <w:rsid w:val="00003AFF"/>
    <w:rsid w:val="00004259"/>
    <w:rsid w:val="000048B5"/>
    <w:rsid w:val="00007F71"/>
    <w:rsid w:val="000147E2"/>
    <w:rsid w:val="00016847"/>
    <w:rsid w:val="00017725"/>
    <w:rsid w:val="00023404"/>
    <w:rsid w:val="00023502"/>
    <w:rsid w:val="00024408"/>
    <w:rsid w:val="000270AC"/>
    <w:rsid w:val="00030C06"/>
    <w:rsid w:val="00031D6B"/>
    <w:rsid w:val="00034379"/>
    <w:rsid w:val="00036DC6"/>
    <w:rsid w:val="00037A2C"/>
    <w:rsid w:val="000433FA"/>
    <w:rsid w:val="00045183"/>
    <w:rsid w:val="00045B15"/>
    <w:rsid w:val="00046EDD"/>
    <w:rsid w:val="00055F35"/>
    <w:rsid w:val="0005603B"/>
    <w:rsid w:val="00056573"/>
    <w:rsid w:val="000619DF"/>
    <w:rsid w:val="00062234"/>
    <w:rsid w:val="00064664"/>
    <w:rsid w:val="000652A5"/>
    <w:rsid w:val="00065E42"/>
    <w:rsid w:val="0006677B"/>
    <w:rsid w:val="00066C00"/>
    <w:rsid w:val="000676CC"/>
    <w:rsid w:val="00073B02"/>
    <w:rsid w:val="0007778F"/>
    <w:rsid w:val="000777D8"/>
    <w:rsid w:val="000801F5"/>
    <w:rsid w:val="00081E52"/>
    <w:rsid w:val="0008468A"/>
    <w:rsid w:val="0008660D"/>
    <w:rsid w:val="00091B44"/>
    <w:rsid w:val="00092F4E"/>
    <w:rsid w:val="00093739"/>
    <w:rsid w:val="00095BB6"/>
    <w:rsid w:val="000A2A9E"/>
    <w:rsid w:val="000A5782"/>
    <w:rsid w:val="000A66F2"/>
    <w:rsid w:val="000A6869"/>
    <w:rsid w:val="000B1DE6"/>
    <w:rsid w:val="000B2B9B"/>
    <w:rsid w:val="000B345F"/>
    <w:rsid w:val="000B7108"/>
    <w:rsid w:val="000C0627"/>
    <w:rsid w:val="000C1DAE"/>
    <w:rsid w:val="000C26F2"/>
    <w:rsid w:val="000C2E40"/>
    <w:rsid w:val="000C3AB3"/>
    <w:rsid w:val="000C3C0B"/>
    <w:rsid w:val="000C458E"/>
    <w:rsid w:val="000C4CD5"/>
    <w:rsid w:val="000C5EDB"/>
    <w:rsid w:val="000C7D07"/>
    <w:rsid w:val="000D0463"/>
    <w:rsid w:val="000D1ABE"/>
    <w:rsid w:val="000D674B"/>
    <w:rsid w:val="000D76CC"/>
    <w:rsid w:val="000D7FA0"/>
    <w:rsid w:val="000E05D9"/>
    <w:rsid w:val="000E18E5"/>
    <w:rsid w:val="000E2035"/>
    <w:rsid w:val="000E2544"/>
    <w:rsid w:val="000E62CB"/>
    <w:rsid w:val="000E6DB2"/>
    <w:rsid w:val="000F162D"/>
    <w:rsid w:val="000F227C"/>
    <w:rsid w:val="000F2EDD"/>
    <w:rsid w:val="000F36B9"/>
    <w:rsid w:val="000F3BC9"/>
    <w:rsid w:val="000F6EB6"/>
    <w:rsid w:val="001036F7"/>
    <w:rsid w:val="00104B7A"/>
    <w:rsid w:val="00105285"/>
    <w:rsid w:val="001104BB"/>
    <w:rsid w:val="00112697"/>
    <w:rsid w:val="00115FB7"/>
    <w:rsid w:val="00116DBA"/>
    <w:rsid w:val="001232A8"/>
    <w:rsid w:val="0012354F"/>
    <w:rsid w:val="00123F86"/>
    <w:rsid w:val="00125C44"/>
    <w:rsid w:val="00126086"/>
    <w:rsid w:val="00127069"/>
    <w:rsid w:val="001302C9"/>
    <w:rsid w:val="00132D37"/>
    <w:rsid w:val="00133552"/>
    <w:rsid w:val="001359E6"/>
    <w:rsid w:val="001369AE"/>
    <w:rsid w:val="0014123B"/>
    <w:rsid w:val="00144160"/>
    <w:rsid w:val="001456C0"/>
    <w:rsid w:val="001510A1"/>
    <w:rsid w:val="0015134C"/>
    <w:rsid w:val="00153EB8"/>
    <w:rsid w:val="0015653D"/>
    <w:rsid w:val="00157824"/>
    <w:rsid w:val="00162069"/>
    <w:rsid w:val="001646BE"/>
    <w:rsid w:val="00164888"/>
    <w:rsid w:val="00177E78"/>
    <w:rsid w:val="0018247A"/>
    <w:rsid w:val="001908E8"/>
    <w:rsid w:val="00192C81"/>
    <w:rsid w:val="00194351"/>
    <w:rsid w:val="00196C04"/>
    <w:rsid w:val="001975F2"/>
    <w:rsid w:val="00197FCE"/>
    <w:rsid w:val="001A2B4B"/>
    <w:rsid w:val="001A3F1B"/>
    <w:rsid w:val="001A4B39"/>
    <w:rsid w:val="001B0EE5"/>
    <w:rsid w:val="001B2567"/>
    <w:rsid w:val="001B36E3"/>
    <w:rsid w:val="001B728D"/>
    <w:rsid w:val="001B7FAC"/>
    <w:rsid w:val="001C0579"/>
    <w:rsid w:val="001C19B3"/>
    <w:rsid w:val="001C518D"/>
    <w:rsid w:val="001C5F5C"/>
    <w:rsid w:val="001C6580"/>
    <w:rsid w:val="001C70A4"/>
    <w:rsid w:val="001C7EBD"/>
    <w:rsid w:val="001D1930"/>
    <w:rsid w:val="001D2527"/>
    <w:rsid w:val="001D5294"/>
    <w:rsid w:val="001D58F8"/>
    <w:rsid w:val="001D5C1D"/>
    <w:rsid w:val="001D7AD2"/>
    <w:rsid w:val="001E0659"/>
    <w:rsid w:val="001E06BD"/>
    <w:rsid w:val="001E1279"/>
    <w:rsid w:val="001E1D01"/>
    <w:rsid w:val="001E3E5B"/>
    <w:rsid w:val="001E420C"/>
    <w:rsid w:val="001E49F6"/>
    <w:rsid w:val="001E4C74"/>
    <w:rsid w:val="001F1047"/>
    <w:rsid w:val="001F1764"/>
    <w:rsid w:val="001F2C40"/>
    <w:rsid w:val="001F48CC"/>
    <w:rsid w:val="001F6538"/>
    <w:rsid w:val="001F76D1"/>
    <w:rsid w:val="001F7C9A"/>
    <w:rsid w:val="00201FE7"/>
    <w:rsid w:val="00203A17"/>
    <w:rsid w:val="00204326"/>
    <w:rsid w:val="00205C88"/>
    <w:rsid w:val="00205FF1"/>
    <w:rsid w:val="00210077"/>
    <w:rsid w:val="00213B97"/>
    <w:rsid w:val="00220DCC"/>
    <w:rsid w:val="00224D80"/>
    <w:rsid w:val="00233952"/>
    <w:rsid w:val="00236438"/>
    <w:rsid w:val="0023650F"/>
    <w:rsid w:val="002423C6"/>
    <w:rsid w:val="002427FD"/>
    <w:rsid w:val="00245FB7"/>
    <w:rsid w:val="00247869"/>
    <w:rsid w:val="00253DBD"/>
    <w:rsid w:val="00253F18"/>
    <w:rsid w:val="00257D30"/>
    <w:rsid w:val="00257F9A"/>
    <w:rsid w:val="00260FD0"/>
    <w:rsid w:val="00263C53"/>
    <w:rsid w:val="00266821"/>
    <w:rsid w:val="002675E2"/>
    <w:rsid w:val="00267B0C"/>
    <w:rsid w:val="002716CE"/>
    <w:rsid w:val="00274E27"/>
    <w:rsid w:val="00285A2D"/>
    <w:rsid w:val="00286545"/>
    <w:rsid w:val="002874D4"/>
    <w:rsid w:val="0029271F"/>
    <w:rsid w:val="00294D7E"/>
    <w:rsid w:val="00296708"/>
    <w:rsid w:val="00297059"/>
    <w:rsid w:val="002A258D"/>
    <w:rsid w:val="002A523B"/>
    <w:rsid w:val="002A59C6"/>
    <w:rsid w:val="002A5E3A"/>
    <w:rsid w:val="002A648D"/>
    <w:rsid w:val="002A67B6"/>
    <w:rsid w:val="002B2564"/>
    <w:rsid w:val="002B77E2"/>
    <w:rsid w:val="002C5140"/>
    <w:rsid w:val="002D0E2B"/>
    <w:rsid w:val="002D0EC6"/>
    <w:rsid w:val="002D1856"/>
    <w:rsid w:val="002D1F4E"/>
    <w:rsid w:val="002D2480"/>
    <w:rsid w:val="002D5B8A"/>
    <w:rsid w:val="002D62E4"/>
    <w:rsid w:val="002E194C"/>
    <w:rsid w:val="002E3377"/>
    <w:rsid w:val="002E38BE"/>
    <w:rsid w:val="002F043E"/>
    <w:rsid w:val="002F1990"/>
    <w:rsid w:val="002F306B"/>
    <w:rsid w:val="002F37F2"/>
    <w:rsid w:val="002F3B01"/>
    <w:rsid w:val="002F62EB"/>
    <w:rsid w:val="002F6B7D"/>
    <w:rsid w:val="00300A05"/>
    <w:rsid w:val="00304364"/>
    <w:rsid w:val="00304CBB"/>
    <w:rsid w:val="00307930"/>
    <w:rsid w:val="0031125A"/>
    <w:rsid w:val="00312510"/>
    <w:rsid w:val="0031466E"/>
    <w:rsid w:val="0031732F"/>
    <w:rsid w:val="00317FCD"/>
    <w:rsid w:val="003237F0"/>
    <w:rsid w:val="00325F30"/>
    <w:rsid w:val="00330509"/>
    <w:rsid w:val="0033611C"/>
    <w:rsid w:val="0033709E"/>
    <w:rsid w:val="0034007E"/>
    <w:rsid w:val="00342957"/>
    <w:rsid w:val="00342EB9"/>
    <w:rsid w:val="00343832"/>
    <w:rsid w:val="003452E9"/>
    <w:rsid w:val="00347B8C"/>
    <w:rsid w:val="00354938"/>
    <w:rsid w:val="003571D1"/>
    <w:rsid w:val="00360F10"/>
    <w:rsid w:val="00360FAA"/>
    <w:rsid w:val="00363664"/>
    <w:rsid w:val="00364C53"/>
    <w:rsid w:val="003661CF"/>
    <w:rsid w:val="00366500"/>
    <w:rsid w:val="00373BCE"/>
    <w:rsid w:val="003756D9"/>
    <w:rsid w:val="00377D23"/>
    <w:rsid w:val="00384FDC"/>
    <w:rsid w:val="00385AD0"/>
    <w:rsid w:val="0039069D"/>
    <w:rsid w:val="00394CF1"/>
    <w:rsid w:val="0039642A"/>
    <w:rsid w:val="003A0DC7"/>
    <w:rsid w:val="003A1767"/>
    <w:rsid w:val="003A66EB"/>
    <w:rsid w:val="003A681C"/>
    <w:rsid w:val="003B0C8D"/>
    <w:rsid w:val="003B5FEA"/>
    <w:rsid w:val="003B627D"/>
    <w:rsid w:val="003C0B5D"/>
    <w:rsid w:val="003C22F0"/>
    <w:rsid w:val="003C5965"/>
    <w:rsid w:val="003D25FB"/>
    <w:rsid w:val="003D2BAD"/>
    <w:rsid w:val="003D3181"/>
    <w:rsid w:val="003D57C8"/>
    <w:rsid w:val="003D5D5F"/>
    <w:rsid w:val="003D699D"/>
    <w:rsid w:val="003D77ED"/>
    <w:rsid w:val="003E246A"/>
    <w:rsid w:val="003E2A2D"/>
    <w:rsid w:val="003E2A85"/>
    <w:rsid w:val="003E7D7B"/>
    <w:rsid w:val="003F0045"/>
    <w:rsid w:val="003F0513"/>
    <w:rsid w:val="003F2815"/>
    <w:rsid w:val="003F315A"/>
    <w:rsid w:val="003F36E7"/>
    <w:rsid w:val="003F39A4"/>
    <w:rsid w:val="003F60D8"/>
    <w:rsid w:val="003F6890"/>
    <w:rsid w:val="003F7160"/>
    <w:rsid w:val="003F7698"/>
    <w:rsid w:val="003F7CF4"/>
    <w:rsid w:val="00401999"/>
    <w:rsid w:val="004024F5"/>
    <w:rsid w:val="004041AE"/>
    <w:rsid w:val="00413616"/>
    <w:rsid w:val="00414042"/>
    <w:rsid w:val="00414200"/>
    <w:rsid w:val="00414A40"/>
    <w:rsid w:val="00415795"/>
    <w:rsid w:val="0041716A"/>
    <w:rsid w:val="00422847"/>
    <w:rsid w:val="00424E1E"/>
    <w:rsid w:val="0042707C"/>
    <w:rsid w:val="0043617C"/>
    <w:rsid w:val="00437554"/>
    <w:rsid w:val="00440C46"/>
    <w:rsid w:val="00442110"/>
    <w:rsid w:val="0044401C"/>
    <w:rsid w:val="00445C11"/>
    <w:rsid w:val="00447A6A"/>
    <w:rsid w:val="004526B7"/>
    <w:rsid w:val="00453B02"/>
    <w:rsid w:val="004545A0"/>
    <w:rsid w:val="004546D9"/>
    <w:rsid w:val="004554BE"/>
    <w:rsid w:val="00456F29"/>
    <w:rsid w:val="004571E9"/>
    <w:rsid w:val="004574A7"/>
    <w:rsid w:val="00457556"/>
    <w:rsid w:val="00457D91"/>
    <w:rsid w:val="00460960"/>
    <w:rsid w:val="00462E87"/>
    <w:rsid w:val="00464ADD"/>
    <w:rsid w:val="004655CB"/>
    <w:rsid w:val="00466853"/>
    <w:rsid w:val="00467951"/>
    <w:rsid w:val="004716EF"/>
    <w:rsid w:val="00472292"/>
    <w:rsid w:val="0047421A"/>
    <w:rsid w:val="0047719B"/>
    <w:rsid w:val="00477927"/>
    <w:rsid w:val="00487695"/>
    <w:rsid w:val="004877FB"/>
    <w:rsid w:val="00490319"/>
    <w:rsid w:val="00492ACC"/>
    <w:rsid w:val="00493103"/>
    <w:rsid w:val="00497B35"/>
    <w:rsid w:val="00497F66"/>
    <w:rsid w:val="004A0A9A"/>
    <w:rsid w:val="004A3746"/>
    <w:rsid w:val="004A3A5B"/>
    <w:rsid w:val="004A7044"/>
    <w:rsid w:val="004A73C2"/>
    <w:rsid w:val="004B0E7B"/>
    <w:rsid w:val="004B3340"/>
    <w:rsid w:val="004B4AE6"/>
    <w:rsid w:val="004B56DA"/>
    <w:rsid w:val="004C5C43"/>
    <w:rsid w:val="004C6265"/>
    <w:rsid w:val="004C67D1"/>
    <w:rsid w:val="004D097A"/>
    <w:rsid w:val="004D2767"/>
    <w:rsid w:val="004D349F"/>
    <w:rsid w:val="004D412C"/>
    <w:rsid w:val="004D47C6"/>
    <w:rsid w:val="004D6E30"/>
    <w:rsid w:val="004E0E52"/>
    <w:rsid w:val="004E6AA1"/>
    <w:rsid w:val="004E70D2"/>
    <w:rsid w:val="004F18C8"/>
    <w:rsid w:val="004F1AB5"/>
    <w:rsid w:val="004F3319"/>
    <w:rsid w:val="004F5E57"/>
    <w:rsid w:val="004F61F8"/>
    <w:rsid w:val="00503B0E"/>
    <w:rsid w:val="00505200"/>
    <w:rsid w:val="00505973"/>
    <w:rsid w:val="0050641F"/>
    <w:rsid w:val="005116F1"/>
    <w:rsid w:val="00514D09"/>
    <w:rsid w:val="00515140"/>
    <w:rsid w:val="0051799F"/>
    <w:rsid w:val="00517AD1"/>
    <w:rsid w:val="00517BF7"/>
    <w:rsid w:val="00520CB5"/>
    <w:rsid w:val="005223E1"/>
    <w:rsid w:val="00523A52"/>
    <w:rsid w:val="00532908"/>
    <w:rsid w:val="00533624"/>
    <w:rsid w:val="00535284"/>
    <w:rsid w:val="00536E87"/>
    <w:rsid w:val="00541FC0"/>
    <w:rsid w:val="005420AC"/>
    <w:rsid w:val="005502EB"/>
    <w:rsid w:val="0055064E"/>
    <w:rsid w:val="00550DF7"/>
    <w:rsid w:val="0055123F"/>
    <w:rsid w:val="00553A70"/>
    <w:rsid w:val="00553CFF"/>
    <w:rsid w:val="005558A8"/>
    <w:rsid w:val="00555B81"/>
    <w:rsid w:val="005602E3"/>
    <w:rsid w:val="00566FD1"/>
    <w:rsid w:val="005672BF"/>
    <w:rsid w:val="00570A9E"/>
    <w:rsid w:val="00575F87"/>
    <w:rsid w:val="00577B8B"/>
    <w:rsid w:val="00577BDC"/>
    <w:rsid w:val="00587D4C"/>
    <w:rsid w:val="005903F7"/>
    <w:rsid w:val="005A217B"/>
    <w:rsid w:val="005B396D"/>
    <w:rsid w:val="005B5FB6"/>
    <w:rsid w:val="005B624A"/>
    <w:rsid w:val="005B78EC"/>
    <w:rsid w:val="005C0B75"/>
    <w:rsid w:val="005C1B5B"/>
    <w:rsid w:val="005C2D81"/>
    <w:rsid w:val="005C4D6C"/>
    <w:rsid w:val="005C79F5"/>
    <w:rsid w:val="005D4B35"/>
    <w:rsid w:val="005D563A"/>
    <w:rsid w:val="005D66B7"/>
    <w:rsid w:val="005D6714"/>
    <w:rsid w:val="005D686F"/>
    <w:rsid w:val="005E4119"/>
    <w:rsid w:val="005E6CBE"/>
    <w:rsid w:val="005F03FA"/>
    <w:rsid w:val="005F196A"/>
    <w:rsid w:val="005F1BEA"/>
    <w:rsid w:val="005F6F23"/>
    <w:rsid w:val="0060109D"/>
    <w:rsid w:val="00602353"/>
    <w:rsid w:val="00602D53"/>
    <w:rsid w:val="00603150"/>
    <w:rsid w:val="00603320"/>
    <w:rsid w:val="00604E98"/>
    <w:rsid w:val="0060516A"/>
    <w:rsid w:val="00614B9F"/>
    <w:rsid w:val="00616C28"/>
    <w:rsid w:val="006174D1"/>
    <w:rsid w:val="0062162F"/>
    <w:rsid w:val="00621753"/>
    <w:rsid w:val="0062238C"/>
    <w:rsid w:val="00622696"/>
    <w:rsid w:val="00623A23"/>
    <w:rsid w:val="00625251"/>
    <w:rsid w:val="0062683D"/>
    <w:rsid w:val="00630525"/>
    <w:rsid w:val="0063696F"/>
    <w:rsid w:val="0063722F"/>
    <w:rsid w:val="0063748A"/>
    <w:rsid w:val="00644320"/>
    <w:rsid w:val="00644E51"/>
    <w:rsid w:val="006529C5"/>
    <w:rsid w:val="00652E6E"/>
    <w:rsid w:val="00654238"/>
    <w:rsid w:val="00655434"/>
    <w:rsid w:val="00661890"/>
    <w:rsid w:val="0066388D"/>
    <w:rsid w:val="00663F53"/>
    <w:rsid w:val="00664835"/>
    <w:rsid w:val="00664EF5"/>
    <w:rsid w:val="00666671"/>
    <w:rsid w:val="00670BCE"/>
    <w:rsid w:val="00671CA6"/>
    <w:rsid w:val="006720D4"/>
    <w:rsid w:val="00672DDA"/>
    <w:rsid w:val="006814E6"/>
    <w:rsid w:val="0068151B"/>
    <w:rsid w:val="00681FF0"/>
    <w:rsid w:val="006830BD"/>
    <w:rsid w:val="00685A81"/>
    <w:rsid w:val="00691319"/>
    <w:rsid w:val="006960C8"/>
    <w:rsid w:val="00696C3F"/>
    <w:rsid w:val="006979B7"/>
    <w:rsid w:val="006A252D"/>
    <w:rsid w:val="006B2E04"/>
    <w:rsid w:val="006B3E9E"/>
    <w:rsid w:val="006B5006"/>
    <w:rsid w:val="006B5D12"/>
    <w:rsid w:val="006C071E"/>
    <w:rsid w:val="006C1B3F"/>
    <w:rsid w:val="006C4F6B"/>
    <w:rsid w:val="006C5260"/>
    <w:rsid w:val="006D1E96"/>
    <w:rsid w:val="006D38A3"/>
    <w:rsid w:val="006D5C44"/>
    <w:rsid w:val="006D7880"/>
    <w:rsid w:val="006E1D3E"/>
    <w:rsid w:val="006E3913"/>
    <w:rsid w:val="006E3B1B"/>
    <w:rsid w:val="006E5EA4"/>
    <w:rsid w:val="006E63FB"/>
    <w:rsid w:val="006F0856"/>
    <w:rsid w:val="006F1046"/>
    <w:rsid w:val="006F12F6"/>
    <w:rsid w:val="006F19BE"/>
    <w:rsid w:val="006F19D4"/>
    <w:rsid w:val="006F441B"/>
    <w:rsid w:val="006F6EB7"/>
    <w:rsid w:val="006F70B6"/>
    <w:rsid w:val="00703AE1"/>
    <w:rsid w:val="00706193"/>
    <w:rsid w:val="00706A3A"/>
    <w:rsid w:val="0071407A"/>
    <w:rsid w:val="007154B2"/>
    <w:rsid w:val="007157FB"/>
    <w:rsid w:val="00715DA6"/>
    <w:rsid w:val="007176DB"/>
    <w:rsid w:val="00717983"/>
    <w:rsid w:val="00721547"/>
    <w:rsid w:val="00722616"/>
    <w:rsid w:val="007231B4"/>
    <w:rsid w:val="0073156B"/>
    <w:rsid w:val="0073218C"/>
    <w:rsid w:val="00734D0C"/>
    <w:rsid w:val="007361DD"/>
    <w:rsid w:val="00740221"/>
    <w:rsid w:val="007412AF"/>
    <w:rsid w:val="007416CF"/>
    <w:rsid w:val="007418FF"/>
    <w:rsid w:val="00743F1F"/>
    <w:rsid w:val="00744129"/>
    <w:rsid w:val="00744527"/>
    <w:rsid w:val="0074732A"/>
    <w:rsid w:val="007503F5"/>
    <w:rsid w:val="00754C6F"/>
    <w:rsid w:val="0076076B"/>
    <w:rsid w:val="00760F1C"/>
    <w:rsid w:val="007637A9"/>
    <w:rsid w:val="00763A61"/>
    <w:rsid w:val="00766939"/>
    <w:rsid w:val="00767353"/>
    <w:rsid w:val="00770988"/>
    <w:rsid w:val="00772426"/>
    <w:rsid w:val="00773366"/>
    <w:rsid w:val="0077347C"/>
    <w:rsid w:val="007756E7"/>
    <w:rsid w:val="007821E3"/>
    <w:rsid w:val="007824E2"/>
    <w:rsid w:val="007855B6"/>
    <w:rsid w:val="0079525E"/>
    <w:rsid w:val="00795538"/>
    <w:rsid w:val="007A080D"/>
    <w:rsid w:val="007A295B"/>
    <w:rsid w:val="007A2A23"/>
    <w:rsid w:val="007A4F5F"/>
    <w:rsid w:val="007A5D37"/>
    <w:rsid w:val="007B0D4A"/>
    <w:rsid w:val="007B3499"/>
    <w:rsid w:val="007B4E31"/>
    <w:rsid w:val="007C0E5C"/>
    <w:rsid w:val="007C13D9"/>
    <w:rsid w:val="007C411D"/>
    <w:rsid w:val="007C49B6"/>
    <w:rsid w:val="007C5555"/>
    <w:rsid w:val="007D0644"/>
    <w:rsid w:val="007D2250"/>
    <w:rsid w:val="007D2748"/>
    <w:rsid w:val="007D771F"/>
    <w:rsid w:val="007E010F"/>
    <w:rsid w:val="007E61A6"/>
    <w:rsid w:val="007F3259"/>
    <w:rsid w:val="007F5378"/>
    <w:rsid w:val="007F6B17"/>
    <w:rsid w:val="007F7E1A"/>
    <w:rsid w:val="00805CB3"/>
    <w:rsid w:val="0080686A"/>
    <w:rsid w:val="00813A53"/>
    <w:rsid w:val="00815039"/>
    <w:rsid w:val="00820A84"/>
    <w:rsid w:val="00822C02"/>
    <w:rsid w:val="00824A1B"/>
    <w:rsid w:val="00824E1A"/>
    <w:rsid w:val="00827D61"/>
    <w:rsid w:val="00830088"/>
    <w:rsid w:val="00833357"/>
    <w:rsid w:val="008355B7"/>
    <w:rsid w:val="0083630B"/>
    <w:rsid w:val="008403FC"/>
    <w:rsid w:val="00842AC2"/>
    <w:rsid w:val="00851D6C"/>
    <w:rsid w:val="00851EB9"/>
    <w:rsid w:val="00852ABD"/>
    <w:rsid w:val="00853FB3"/>
    <w:rsid w:val="0085456E"/>
    <w:rsid w:val="00854962"/>
    <w:rsid w:val="00856928"/>
    <w:rsid w:val="00860541"/>
    <w:rsid w:val="00860E50"/>
    <w:rsid w:val="00863527"/>
    <w:rsid w:val="00865BB7"/>
    <w:rsid w:val="0086681F"/>
    <w:rsid w:val="008668FB"/>
    <w:rsid w:val="008677DA"/>
    <w:rsid w:val="00871220"/>
    <w:rsid w:val="00872073"/>
    <w:rsid w:val="00872B03"/>
    <w:rsid w:val="00877286"/>
    <w:rsid w:val="00880197"/>
    <w:rsid w:val="008817AD"/>
    <w:rsid w:val="00881C91"/>
    <w:rsid w:val="008853DA"/>
    <w:rsid w:val="0088715D"/>
    <w:rsid w:val="00890B68"/>
    <w:rsid w:val="008927F2"/>
    <w:rsid w:val="008931C9"/>
    <w:rsid w:val="008949B9"/>
    <w:rsid w:val="0089546D"/>
    <w:rsid w:val="00897838"/>
    <w:rsid w:val="00897D46"/>
    <w:rsid w:val="008A1805"/>
    <w:rsid w:val="008A2109"/>
    <w:rsid w:val="008A252E"/>
    <w:rsid w:val="008A278F"/>
    <w:rsid w:val="008A49CE"/>
    <w:rsid w:val="008A5760"/>
    <w:rsid w:val="008A763C"/>
    <w:rsid w:val="008A76D7"/>
    <w:rsid w:val="008B1908"/>
    <w:rsid w:val="008B68F0"/>
    <w:rsid w:val="008C01CB"/>
    <w:rsid w:val="008C467D"/>
    <w:rsid w:val="008C68A1"/>
    <w:rsid w:val="008C6E90"/>
    <w:rsid w:val="008D014C"/>
    <w:rsid w:val="008D02DB"/>
    <w:rsid w:val="008D2FA9"/>
    <w:rsid w:val="008D4E03"/>
    <w:rsid w:val="008D52BD"/>
    <w:rsid w:val="008D5B08"/>
    <w:rsid w:val="008D6534"/>
    <w:rsid w:val="008D7113"/>
    <w:rsid w:val="008D7BE9"/>
    <w:rsid w:val="008E177F"/>
    <w:rsid w:val="008E4042"/>
    <w:rsid w:val="008E5C28"/>
    <w:rsid w:val="008E788B"/>
    <w:rsid w:val="008F1077"/>
    <w:rsid w:val="008F4A99"/>
    <w:rsid w:val="008F7238"/>
    <w:rsid w:val="008F749E"/>
    <w:rsid w:val="00902205"/>
    <w:rsid w:val="0090422F"/>
    <w:rsid w:val="009072A8"/>
    <w:rsid w:val="0091545D"/>
    <w:rsid w:val="009171D2"/>
    <w:rsid w:val="0092074F"/>
    <w:rsid w:val="00921D1B"/>
    <w:rsid w:val="0092690C"/>
    <w:rsid w:val="00927537"/>
    <w:rsid w:val="009275D7"/>
    <w:rsid w:val="00927781"/>
    <w:rsid w:val="0093070F"/>
    <w:rsid w:val="00930F6D"/>
    <w:rsid w:val="009341A0"/>
    <w:rsid w:val="00934C22"/>
    <w:rsid w:val="009369A5"/>
    <w:rsid w:val="00936F23"/>
    <w:rsid w:val="00940894"/>
    <w:rsid w:val="00941770"/>
    <w:rsid w:val="00942C7D"/>
    <w:rsid w:val="00942FA1"/>
    <w:rsid w:val="00946C52"/>
    <w:rsid w:val="00950BEF"/>
    <w:rsid w:val="00950C1D"/>
    <w:rsid w:val="00950D9F"/>
    <w:rsid w:val="0095388F"/>
    <w:rsid w:val="00954331"/>
    <w:rsid w:val="00954955"/>
    <w:rsid w:val="0095638D"/>
    <w:rsid w:val="00957130"/>
    <w:rsid w:val="0095739C"/>
    <w:rsid w:val="00960FAD"/>
    <w:rsid w:val="00964518"/>
    <w:rsid w:val="00966DE2"/>
    <w:rsid w:val="00970A86"/>
    <w:rsid w:val="00970AEF"/>
    <w:rsid w:val="00970D3B"/>
    <w:rsid w:val="00971390"/>
    <w:rsid w:val="00972B87"/>
    <w:rsid w:val="00975189"/>
    <w:rsid w:val="009753FB"/>
    <w:rsid w:val="009777E3"/>
    <w:rsid w:val="00977A48"/>
    <w:rsid w:val="00980C92"/>
    <w:rsid w:val="0098222B"/>
    <w:rsid w:val="009823AC"/>
    <w:rsid w:val="00982B72"/>
    <w:rsid w:val="00985383"/>
    <w:rsid w:val="00987187"/>
    <w:rsid w:val="0099027B"/>
    <w:rsid w:val="00991E81"/>
    <w:rsid w:val="00995F8B"/>
    <w:rsid w:val="00997DF7"/>
    <w:rsid w:val="009A080F"/>
    <w:rsid w:val="009A35E4"/>
    <w:rsid w:val="009A3A3A"/>
    <w:rsid w:val="009A4E46"/>
    <w:rsid w:val="009A60CD"/>
    <w:rsid w:val="009A6A48"/>
    <w:rsid w:val="009A6F08"/>
    <w:rsid w:val="009B08AC"/>
    <w:rsid w:val="009C1C98"/>
    <w:rsid w:val="009C3799"/>
    <w:rsid w:val="009D0B5C"/>
    <w:rsid w:val="009D0C3C"/>
    <w:rsid w:val="009D1FE8"/>
    <w:rsid w:val="009D414B"/>
    <w:rsid w:val="009D50CB"/>
    <w:rsid w:val="009D6167"/>
    <w:rsid w:val="009D779E"/>
    <w:rsid w:val="009E39D2"/>
    <w:rsid w:val="009E40D9"/>
    <w:rsid w:val="009E541C"/>
    <w:rsid w:val="009F16DD"/>
    <w:rsid w:val="009F3B86"/>
    <w:rsid w:val="009F5B9B"/>
    <w:rsid w:val="009F5DCD"/>
    <w:rsid w:val="009F67BC"/>
    <w:rsid w:val="009F6C95"/>
    <w:rsid w:val="009F6DF4"/>
    <w:rsid w:val="009F7FC0"/>
    <w:rsid w:val="00A00073"/>
    <w:rsid w:val="00A00E90"/>
    <w:rsid w:val="00A0172A"/>
    <w:rsid w:val="00A03E4E"/>
    <w:rsid w:val="00A0451B"/>
    <w:rsid w:val="00A047D7"/>
    <w:rsid w:val="00A05635"/>
    <w:rsid w:val="00A05858"/>
    <w:rsid w:val="00A076D0"/>
    <w:rsid w:val="00A07B0F"/>
    <w:rsid w:val="00A103E5"/>
    <w:rsid w:val="00A1322B"/>
    <w:rsid w:val="00A1354C"/>
    <w:rsid w:val="00A14DC7"/>
    <w:rsid w:val="00A161EA"/>
    <w:rsid w:val="00A164FC"/>
    <w:rsid w:val="00A176A1"/>
    <w:rsid w:val="00A2067F"/>
    <w:rsid w:val="00A21A80"/>
    <w:rsid w:val="00A21DF0"/>
    <w:rsid w:val="00A234DB"/>
    <w:rsid w:val="00A247DB"/>
    <w:rsid w:val="00A27C45"/>
    <w:rsid w:val="00A30970"/>
    <w:rsid w:val="00A34001"/>
    <w:rsid w:val="00A34220"/>
    <w:rsid w:val="00A36E33"/>
    <w:rsid w:val="00A40212"/>
    <w:rsid w:val="00A45F51"/>
    <w:rsid w:val="00A47B8D"/>
    <w:rsid w:val="00A47CDE"/>
    <w:rsid w:val="00A5089B"/>
    <w:rsid w:val="00A56528"/>
    <w:rsid w:val="00A60016"/>
    <w:rsid w:val="00A61764"/>
    <w:rsid w:val="00A66596"/>
    <w:rsid w:val="00A73F8A"/>
    <w:rsid w:val="00A74231"/>
    <w:rsid w:val="00A74BFB"/>
    <w:rsid w:val="00A75416"/>
    <w:rsid w:val="00A769F3"/>
    <w:rsid w:val="00A91771"/>
    <w:rsid w:val="00A943A8"/>
    <w:rsid w:val="00A9483C"/>
    <w:rsid w:val="00A94CC9"/>
    <w:rsid w:val="00A97F77"/>
    <w:rsid w:val="00AA0E10"/>
    <w:rsid w:val="00AA237E"/>
    <w:rsid w:val="00AA4AD8"/>
    <w:rsid w:val="00AA7CCB"/>
    <w:rsid w:val="00AA7FCC"/>
    <w:rsid w:val="00AB1DFC"/>
    <w:rsid w:val="00AB5DD8"/>
    <w:rsid w:val="00AC14EE"/>
    <w:rsid w:val="00AC1947"/>
    <w:rsid w:val="00AC1D47"/>
    <w:rsid w:val="00AC40DA"/>
    <w:rsid w:val="00AC6C29"/>
    <w:rsid w:val="00AC6DEB"/>
    <w:rsid w:val="00AD21C6"/>
    <w:rsid w:val="00AD558D"/>
    <w:rsid w:val="00AE0EFC"/>
    <w:rsid w:val="00AE113E"/>
    <w:rsid w:val="00AE1FE0"/>
    <w:rsid w:val="00AE258A"/>
    <w:rsid w:val="00AE4136"/>
    <w:rsid w:val="00AE760C"/>
    <w:rsid w:val="00AF42DF"/>
    <w:rsid w:val="00AF5464"/>
    <w:rsid w:val="00AF5AC9"/>
    <w:rsid w:val="00B00D62"/>
    <w:rsid w:val="00B01610"/>
    <w:rsid w:val="00B044A0"/>
    <w:rsid w:val="00B04851"/>
    <w:rsid w:val="00B05FF0"/>
    <w:rsid w:val="00B10BDE"/>
    <w:rsid w:val="00B12958"/>
    <w:rsid w:val="00B16C6E"/>
    <w:rsid w:val="00B22DCE"/>
    <w:rsid w:val="00B2356C"/>
    <w:rsid w:val="00B33263"/>
    <w:rsid w:val="00B35301"/>
    <w:rsid w:val="00B379D8"/>
    <w:rsid w:val="00B40A71"/>
    <w:rsid w:val="00B443E7"/>
    <w:rsid w:val="00B52FAF"/>
    <w:rsid w:val="00B542C7"/>
    <w:rsid w:val="00B548B9"/>
    <w:rsid w:val="00B54A0E"/>
    <w:rsid w:val="00B552D6"/>
    <w:rsid w:val="00B6223E"/>
    <w:rsid w:val="00B641F1"/>
    <w:rsid w:val="00B66093"/>
    <w:rsid w:val="00B661CC"/>
    <w:rsid w:val="00B669BF"/>
    <w:rsid w:val="00B678D9"/>
    <w:rsid w:val="00B67C69"/>
    <w:rsid w:val="00B7664D"/>
    <w:rsid w:val="00B768DA"/>
    <w:rsid w:val="00B868A9"/>
    <w:rsid w:val="00B918F7"/>
    <w:rsid w:val="00B92F17"/>
    <w:rsid w:val="00B95D50"/>
    <w:rsid w:val="00BA15B6"/>
    <w:rsid w:val="00BA3429"/>
    <w:rsid w:val="00BA7508"/>
    <w:rsid w:val="00BB09D8"/>
    <w:rsid w:val="00BB3022"/>
    <w:rsid w:val="00BB64A7"/>
    <w:rsid w:val="00BC0E32"/>
    <w:rsid w:val="00BC2C43"/>
    <w:rsid w:val="00BC357B"/>
    <w:rsid w:val="00BC72C2"/>
    <w:rsid w:val="00BD20DD"/>
    <w:rsid w:val="00BD24A5"/>
    <w:rsid w:val="00BD5608"/>
    <w:rsid w:val="00BE44DE"/>
    <w:rsid w:val="00BE5DC4"/>
    <w:rsid w:val="00BE6AAA"/>
    <w:rsid w:val="00BE6AF1"/>
    <w:rsid w:val="00BE6D63"/>
    <w:rsid w:val="00BE770A"/>
    <w:rsid w:val="00BF1904"/>
    <w:rsid w:val="00BF25E5"/>
    <w:rsid w:val="00BF2702"/>
    <w:rsid w:val="00BF7EF5"/>
    <w:rsid w:val="00C00080"/>
    <w:rsid w:val="00C050AA"/>
    <w:rsid w:val="00C06FE9"/>
    <w:rsid w:val="00C13F7C"/>
    <w:rsid w:val="00C17AF1"/>
    <w:rsid w:val="00C23616"/>
    <w:rsid w:val="00C24C41"/>
    <w:rsid w:val="00C25393"/>
    <w:rsid w:val="00C35099"/>
    <w:rsid w:val="00C36BAB"/>
    <w:rsid w:val="00C370B5"/>
    <w:rsid w:val="00C37DFB"/>
    <w:rsid w:val="00C4139C"/>
    <w:rsid w:val="00C414A3"/>
    <w:rsid w:val="00C41CDF"/>
    <w:rsid w:val="00C43672"/>
    <w:rsid w:val="00C47705"/>
    <w:rsid w:val="00C50160"/>
    <w:rsid w:val="00C50664"/>
    <w:rsid w:val="00C50F9A"/>
    <w:rsid w:val="00C54AC6"/>
    <w:rsid w:val="00C56968"/>
    <w:rsid w:val="00C56D58"/>
    <w:rsid w:val="00C57A63"/>
    <w:rsid w:val="00C6119C"/>
    <w:rsid w:val="00C630E3"/>
    <w:rsid w:val="00C720D4"/>
    <w:rsid w:val="00C765E5"/>
    <w:rsid w:val="00C81291"/>
    <w:rsid w:val="00C81787"/>
    <w:rsid w:val="00C81882"/>
    <w:rsid w:val="00C84807"/>
    <w:rsid w:val="00C84E75"/>
    <w:rsid w:val="00C85AE1"/>
    <w:rsid w:val="00C86845"/>
    <w:rsid w:val="00CA3D58"/>
    <w:rsid w:val="00CA3E37"/>
    <w:rsid w:val="00CA523D"/>
    <w:rsid w:val="00CA5BCF"/>
    <w:rsid w:val="00CA6334"/>
    <w:rsid w:val="00CA6691"/>
    <w:rsid w:val="00CB20B7"/>
    <w:rsid w:val="00CB6B63"/>
    <w:rsid w:val="00CB73CF"/>
    <w:rsid w:val="00CC14F6"/>
    <w:rsid w:val="00CC223B"/>
    <w:rsid w:val="00CC494A"/>
    <w:rsid w:val="00CC5172"/>
    <w:rsid w:val="00CD444B"/>
    <w:rsid w:val="00CD58FF"/>
    <w:rsid w:val="00CD732C"/>
    <w:rsid w:val="00CE4219"/>
    <w:rsid w:val="00CE6597"/>
    <w:rsid w:val="00CE6C38"/>
    <w:rsid w:val="00CE7EC8"/>
    <w:rsid w:val="00CF324D"/>
    <w:rsid w:val="00CF4D0A"/>
    <w:rsid w:val="00CF618E"/>
    <w:rsid w:val="00CF6866"/>
    <w:rsid w:val="00D01BFA"/>
    <w:rsid w:val="00D05B86"/>
    <w:rsid w:val="00D05DC0"/>
    <w:rsid w:val="00D0674D"/>
    <w:rsid w:val="00D075F2"/>
    <w:rsid w:val="00D077E3"/>
    <w:rsid w:val="00D0787A"/>
    <w:rsid w:val="00D1013F"/>
    <w:rsid w:val="00D11971"/>
    <w:rsid w:val="00D11E12"/>
    <w:rsid w:val="00D124A4"/>
    <w:rsid w:val="00D12883"/>
    <w:rsid w:val="00D12DD3"/>
    <w:rsid w:val="00D13A24"/>
    <w:rsid w:val="00D17517"/>
    <w:rsid w:val="00D2363E"/>
    <w:rsid w:val="00D2657E"/>
    <w:rsid w:val="00D265E1"/>
    <w:rsid w:val="00D26854"/>
    <w:rsid w:val="00D26EE7"/>
    <w:rsid w:val="00D329A0"/>
    <w:rsid w:val="00D33088"/>
    <w:rsid w:val="00D34755"/>
    <w:rsid w:val="00D43083"/>
    <w:rsid w:val="00D475C5"/>
    <w:rsid w:val="00D47678"/>
    <w:rsid w:val="00D5278B"/>
    <w:rsid w:val="00D54A6A"/>
    <w:rsid w:val="00D552D8"/>
    <w:rsid w:val="00D55CE1"/>
    <w:rsid w:val="00D568FB"/>
    <w:rsid w:val="00D57DD9"/>
    <w:rsid w:val="00D60A12"/>
    <w:rsid w:val="00D62E89"/>
    <w:rsid w:val="00D64393"/>
    <w:rsid w:val="00D644C8"/>
    <w:rsid w:val="00D6559A"/>
    <w:rsid w:val="00D66836"/>
    <w:rsid w:val="00D67A77"/>
    <w:rsid w:val="00D67D70"/>
    <w:rsid w:val="00D70A20"/>
    <w:rsid w:val="00D875A3"/>
    <w:rsid w:val="00D90663"/>
    <w:rsid w:val="00D90F16"/>
    <w:rsid w:val="00D94782"/>
    <w:rsid w:val="00D94A62"/>
    <w:rsid w:val="00D94BF1"/>
    <w:rsid w:val="00D95DAD"/>
    <w:rsid w:val="00D976E2"/>
    <w:rsid w:val="00DA7CD1"/>
    <w:rsid w:val="00DB01EE"/>
    <w:rsid w:val="00DB11A4"/>
    <w:rsid w:val="00DB1A61"/>
    <w:rsid w:val="00DC66C9"/>
    <w:rsid w:val="00DC7201"/>
    <w:rsid w:val="00DD0E88"/>
    <w:rsid w:val="00DD17A2"/>
    <w:rsid w:val="00DD1D28"/>
    <w:rsid w:val="00DD226D"/>
    <w:rsid w:val="00DD524B"/>
    <w:rsid w:val="00DD5B6F"/>
    <w:rsid w:val="00DD65DD"/>
    <w:rsid w:val="00DE2044"/>
    <w:rsid w:val="00DF5A53"/>
    <w:rsid w:val="00E049F2"/>
    <w:rsid w:val="00E05488"/>
    <w:rsid w:val="00E106CB"/>
    <w:rsid w:val="00E110DA"/>
    <w:rsid w:val="00E153D3"/>
    <w:rsid w:val="00E175AB"/>
    <w:rsid w:val="00E179B6"/>
    <w:rsid w:val="00E2377F"/>
    <w:rsid w:val="00E2448F"/>
    <w:rsid w:val="00E33373"/>
    <w:rsid w:val="00E36D80"/>
    <w:rsid w:val="00E411CA"/>
    <w:rsid w:val="00E4296D"/>
    <w:rsid w:val="00E44880"/>
    <w:rsid w:val="00E44BD4"/>
    <w:rsid w:val="00E45A84"/>
    <w:rsid w:val="00E514CF"/>
    <w:rsid w:val="00E60ACD"/>
    <w:rsid w:val="00E6136C"/>
    <w:rsid w:val="00E61A7A"/>
    <w:rsid w:val="00E61CC0"/>
    <w:rsid w:val="00E6224B"/>
    <w:rsid w:val="00E6347E"/>
    <w:rsid w:val="00E65312"/>
    <w:rsid w:val="00E678E8"/>
    <w:rsid w:val="00E70183"/>
    <w:rsid w:val="00E70B1D"/>
    <w:rsid w:val="00E71871"/>
    <w:rsid w:val="00E72A32"/>
    <w:rsid w:val="00E73F19"/>
    <w:rsid w:val="00E772D6"/>
    <w:rsid w:val="00E8032D"/>
    <w:rsid w:val="00E804BC"/>
    <w:rsid w:val="00E82150"/>
    <w:rsid w:val="00E8582F"/>
    <w:rsid w:val="00E86566"/>
    <w:rsid w:val="00E90715"/>
    <w:rsid w:val="00E90B42"/>
    <w:rsid w:val="00E9116E"/>
    <w:rsid w:val="00E91488"/>
    <w:rsid w:val="00E91CBF"/>
    <w:rsid w:val="00EA3D2D"/>
    <w:rsid w:val="00EA528E"/>
    <w:rsid w:val="00EA681F"/>
    <w:rsid w:val="00EA7573"/>
    <w:rsid w:val="00EB315A"/>
    <w:rsid w:val="00EB764A"/>
    <w:rsid w:val="00EC4815"/>
    <w:rsid w:val="00EC4D55"/>
    <w:rsid w:val="00EC5CDD"/>
    <w:rsid w:val="00ED23BE"/>
    <w:rsid w:val="00ED25A1"/>
    <w:rsid w:val="00ED29D8"/>
    <w:rsid w:val="00ED2CCA"/>
    <w:rsid w:val="00ED3662"/>
    <w:rsid w:val="00EE0CB3"/>
    <w:rsid w:val="00EE0F52"/>
    <w:rsid w:val="00EE18E8"/>
    <w:rsid w:val="00EE394D"/>
    <w:rsid w:val="00EE4CD8"/>
    <w:rsid w:val="00EE658C"/>
    <w:rsid w:val="00EE67F7"/>
    <w:rsid w:val="00EF0603"/>
    <w:rsid w:val="00EF0AF9"/>
    <w:rsid w:val="00EF0C6D"/>
    <w:rsid w:val="00EF16F2"/>
    <w:rsid w:val="00EF1D5A"/>
    <w:rsid w:val="00EF3EFC"/>
    <w:rsid w:val="00EF75DE"/>
    <w:rsid w:val="00F00347"/>
    <w:rsid w:val="00F0128E"/>
    <w:rsid w:val="00F014BF"/>
    <w:rsid w:val="00F03D59"/>
    <w:rsid w:val="00F04984"/>
    <w:rsid w:val="00F11A6F"/>
    <w:rsid w:val="00F12A9D"/>
    <w:rsid w:val="00F141BE"/>
    <w:rsid w:val="00F142D9"/>
    <w:rsid w:val="00F175A8"/>
    <w:rsid w:val="00F17A4F"/>
    <w:rsid w:val="00F209B0"/>
    <w:rsid w:val="00F20DBB"/>
    <w:rsid w:val="00F22E25"/>
    <w:rsid w:val="00F233BA"/>
    <w:rsid w:val="00F259E4"/>
    <w:rsid w:val="00F25B3A"/>
    <w:rsid w:val="00F2779A"/>
    <w:rsid w:val="00F3139D"/>
    <w:rsid w:val="00F31901"/>
    <w:rsid w:val="00F33FB6"/>
    <w:rsid w:val="00F34898"/>
    <w:rsid w:val="00F35160"/>
    <w:rsid w:val="00F378E7"/>
    <w:rsid w:val="00F406BB"/>
    <w:rsid w:val="00F42CCA"/>
    <w:rsid w:val="00F4485B"/>
    <w:rsid w:val="00F44C3A"/>
    <w:rsid w:val="00F4503E"/>
    <w:rsid w:val="00F45265"/>
    <w:rsid w:val="00F45EF1"/>
    <w:rsid w:val="00F46713"/>
    <w:rsid w:val="00F4737D"/>
    <w:rsid w:val="00F47792"/>
    <w:rsid w:val="00F507AE"/>
    <w:rsid w:val="00F5278C"/>
    <w:rsid w:val="00F531B0"/>
    <w:rsid w:val="00F60BFB"/>
    <w:rsid w:val="00F62D7B"/>
    <w:rsid w:val="00F63384"/>
    <w:rsid w:val="00F6486B"/>
    <w:rsid w:val="00F66AAF"/>
    <w:rsid w:val="00F66B29"/>
    <w:rsid w:val="00F70677"/>
    <w:rsid w:val="00F70E14"/>
    <w:rsid w:val="00F7122C"/>
    <w:rsid w:val="00F719BE"/>
    <w:rsid w:val="00F730FB"/>
    <w:rsid w:val="00F73B1F"/>
    <w:rsid w:val="00F80400"/>
    <w:rsid w:val="00F80F1D"/>
    <w:rsid w:val="00F8723E"/>
    <w:rsid w:val="00F900FF"/>
    <w:rsid w:val="00F91EF5"/>
    <w:rsid w:val="00F95B27"/>
    <w:rsid w:val="00FA0972"/>
    <w:rsid w:val="00FA3371"/>
    <w:rsid w:val="00FA363D"/>
    <w:rsid w:val="00FA6501"/>
    <w:rsid w:val="00FB0623"/>
    <w:rsid w:val="00FB0774"/>
    <w:rsid w:val="00FB7BA3"/>
    <w:rsid w:val="00FC1D83"/>
    <w:rsid w:val="00FC2F31"/>
    <w:rsid w:val="00FC3557"/>
    <w:rsid w:val="00FC378F"/>
    <w:rsid w:val="00FC3EAA"/>
    <w:rsid w:val="00FC63C5"/>
    <w:rsid w:val="00FD14B8"/>
    <w:rsid w:val="00FD409D"/>
    <w:rsid w:val="00FD7C14"/>
    <w:rsid w:val="00FE0F9B"/>
    <w:rsid w:val="00FE1EA9"/>
    <w:rsid w:val="00FE2822"/>
    <w:rsid w:val="00FE2E92"/>
    <w:rsid w:val="00FF118D"/>
    <w:rsid w:val="00FF24D9"/>
    <w:rsid w:val="00FF37E6"/>
    <w:rsid w:val="00FF6565"/>
    <w:rsid w:val="00FF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A209A"/>
  <w15:chartTrackingRefBased/>
  <w15:docId w15:val="{06F596C6-26C5-4857-A46D-87F2FA802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AA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07F71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602D53"/>
    <w:rPr>
      <w:color w:val="0563C1" w:themeColor="hyperlink"/>
      <w:u w:val="single"/>
    </w:rPr>
  </w:style>
  <w:style w:type="character" w:styleId="Referencakomentara">
    <w:name w:val="annotation reference"/>
    <w:basedOn w:val="Zadanifontodlomka"/>
    <w:uiPriority w:val="99"/>
    <w:semiHidden/>
    <w:unhideWhenUsed/>
    <w:rsid w:val="00EF0AF9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F0AF9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F0AF9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F0AF9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F0AF9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F0A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F0AF9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E0EFC"/>
    <w:pPr>
      <w:autoSpaceDE w:val="0"/>
      <w:autoSpaceDN w:val="0"/>
      <w:adjustRightInd w:val="0"/>
      <w:spacing w:after="0" w:line="240" w:lineRule="auto"/>
    </w:pPr>
    <w:rPr>
      <w:rFonts w:ascii="Aller Light" w:hAnsi="Aller Light" w:cs="Aller Light"/>
      <w:color w:val="000000"/>
      <w:sz w:val="24"/>
      <w:szCs w:val="24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622696"/>
    <w:rPr>
      <w:color w:val="605E5C"/>
      <w:shd w:val="clear" w:color="auto" w:fill="E1DFDD"/>
    </w:rPr>
  </w:style>
  <w:style w:type="character" w:customStyle="1" w:styleId="defaultparagraphfont-000029">
    <w:name w:val="defaultparagraphfont-000029"/>
    <w:basedOn w:val="Zadanifontodlomka"/>
    <w:rsid w:val="00204326"/>
    <w:rPr>
      <w:rFonts w:ascii="Times New Roman" w:hAnsi="Times New Roman" w:cs="Times New Roman" w:hint="default"/>
      <w:b w:val="0"/>
      <w:bCs w:val="0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F142D9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081E52"/>
    <w:rPr>
      <w:color w:val="954F72" w:themeColor="followedHyperlink"/>
      <w:u w:val="single"/>
    </w:rPr>
  </w:style>
  <w:style w:type="table" w:styleId="Obinatablica4">
    <w:name w:val="Plain Table 4"/>
    <w:basedOn w:val="Obinatablica"/>
    <w:uiPriority w:val="44"/>
    <w:rsid w:val="002D0EC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tandardWeb">
    <w:name w:val="Normal (Web)"/>
    <w:basedOn w:val="Normal"/>
    <w:uiPriority w:val="99"/>
    <w:unhideWhenUsed/>
    <w:rsid w:val="00456F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9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9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6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chart" Target="charts/chart2.xml"/><Relationship Id="rId26" Type="http://schemas.openxmlformats.org/officeDocument/2006/relationships/hyperlink" Target="https://www.samobor.hr/grad/o-procesu-savjetovanja-c38" TargetMode="External"/><Relationship Id="rId3" Type="http://schemas.openxmlformats.org/officeDocument/2006/relationships/customXml" Target="../customXml/item3.xml"/><Relationship Id="rId21" Type="http://schemas.openxmlformats.org/officeDocument/2006/relationships/chart" Target="charts/chart4.xml"/><Relationship Id="rId7" Type="http://schemas.openxmlformats.org/officeDocument/2006/relationships/settings" Target="settings.xml"/><Relationship Id="rId12" Type="http://schemas.openxmlformats.org/officeDocument/2006/relationships/image" Target="media/image4.emf"/><Relationship Id="rId17" Type="http://schemas.openxmlformats.org/officeDocument/2006/relationships/chart" Target="charts/chart1.xml"/><Relationship Id="rId25" Type="http://schemas.openxmlformats.org/officeDocument/2006/relationships/hyperlink" Target="https://www.samobor.hr/grad/o-procesu-savjetovanja-c38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chart" Target="charts/chart3.xml"/><Relationship Id="rId29" Type="http://schemas.openxmlformats.org/officeDocument/2006/relationships/hyperlink" Target="http://www.samobor.hr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hyperlink" Target="https://www.samobor.hr/grad/o-pravu-na-pristup-informacijama-c34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hyperlink" Target="https://www.samobor.hr/grad/o-pravu-na-pristup-informacijama-c34" TargetMode="External"/><Relationship Id="rId28" Type="http://schemas.openxmlformats.org/officeDocument/2006/relationships/hyperlink" Target="http://www.samobor.hr" TargetMode="External"/><Relationship Id="rId10" Type="http://schemas.openxmlformats.org/officeDocument/2006/relationships/image" Target="media/image2.emf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image" Target="media/image11.emf"/><Relationship Id="rId30" Type="http://schemas.openxmlformats.org/officeDocument/2006/relationships/image" Target="media/image12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6"/>
    </mc:Choice>
    <mc:Fallback>
      <c:style val="6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6982808398950131"/>
          <c:y val="3.3457258042716854E-2"/>
          <c:w val="0.63353302712160975"/>
          <c:h val="0.86693700982001154"/>
        </c:manualLayout>
      </c:layout>
      <c:barChart>
        <c:barDir val="bar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'planirani rashodi po namjen'!$A$3:$A$11</c:f>
              <c:strCache>
                <c:ptCount val="9"/>
                <c:pt idx="0">
                  <c:v>Zdravstvo</c:v>
                </c:pt>
                <c:pt idx="1">
                  <c:v>Zaštita okoliša</c:v>
                </c:pt>
                <c:pt idx="2">
                  <c:v>Javni red i sigurnost</c:v>
                </c:pt>
                <c:pt idx="3">
                  <c:v>Socijalna zaštita</c:v>
                </c:pt>
                <c:pt idx="4">
                  <c:v>Usluge unapređenja 
stanovanja i zajednice</c:v>
                </c:pt>
                <c:pt idx="5">
                  <c:v>Opće javne usluge</c:v>
                </c:pt>
                <c:pt idx="6">
                  <c:v>Rekreacija, kultura
 i religija</c:v>
                </c:pt>
                <c:pt idx="7">
                  <c:v>Ekonomski poslovi</c:v>
                </c:pt>
                <c:pt idx="8">
                  <c:v>Obrazovanje</c:v>
                </c:pt>
              </c:strCache>
            </c:strRef>
          </c:cat>
          <c:val>
            <c:numRef>
              <c:f>'planirani rashodi po namjen'!$B$3:$B$11</c:f>
              <c:numCache>
                <c:formatCode>#,##0.00</c:formatCode>
                <c:ptCount val="9"/>
                <c:pt idx="0">
                  <c:v>63500</c:v>
                </c:pt>
                <c:pt idx="1">
                  <c:v>320838.71999999997</c:v>
                </c:pt>
                <c:pt idx="2">
                  <c:v>596935.62</c:v>
                </c:pt>
                <c:pt idx="3">
                  <c:v>770880.99</c:v>
                </c:pt>
                <c:pt idx="4">
                  <c:v>1066921.31</c:v>
                </c:pt>
                <c:pt idx="5">
                  <c:v>2150836.16</c:v>
                </c:pt>
                <c:pt idx="6">
                  <c:v>3562558.3</c:v>
                </c:pt>
                <c:pt idx="7">
                  <c:v>9587010.4700000007</c:v>
                </c:pt>
                <c:pt idx="8">
                  <c:v>13251518.02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212-4EAF-A503-1241690865F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-20"/>
        <c:axId val="1291532767"/>
        <c:axId val="1291509887"/>
      </c:barChart>
      <c:catAx>
        <c:axId val="129153276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291509887"/>
        <c:crosses val="autoZero"/>
        <c:auto val="1"/>
        <c:lblAlgn val="ctr"/>
        <c:lblOffset val="100"/>
        <c:noMultiLvlLbl val="0"/>
      </c:catAx>
      <c:valAx>
        <c:axId val="1291509887"/>
        <c:scaling>
          <c:orientation val="minMax"/>
        </c:scaling>
        <c:delete val="1"/>
        <c:axPos val="b"/>
        <c:numFmt formatCode="#,##0.00" sourceLinked="1"/>
        <c:majorTickMark val="none"/>
        <c:minorTickMark val="none"/>
        <c:tickLblPos val="nextTo"/>
        <c:crossAx val="129153276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'Proračun 2017-2024'!$B$4</c:f>
              <c:strCache>
                <c:ptCount val="1"/>
                <c:pt idx="0">
                  <c:v>prihodi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5.5096412757162233E-3"/>
                  <c:y val="-4.297166244050001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000E-4278-B4FC-8F6002105169}"/>
                </c:ext>
              </c:extLst>
            </c:dLbl>
            <c:dLbl>
              <c:idx val="1"/>
              <c:layout>
                <c:manualLayout>
                  <c:x val="-8.2644619135744356E-3"/>
                  <c:y val="-5.653098447439832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000E-4278-B4FC-8F6002105169}"/>
                </c:ext>
              </c:extLst>
            </c:dLbl>
            <c:dLbl>
              <c:idx val="2"/>
              <c:layout>
                <c:manualLayout>
                  <c:x val="-2.8954035468693449E-3"/>
                  <c:y val="-3.27420393205566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000E-4278-B4FC-8F6002105169}"/>
                </c:ext>
              </c:extLst>
            </c:dLbl>
            <c:dLbl>
              <c:idx val="3"/>
              <c:layout>
                <c:manualLayout>
                  <c:x val="-1.3029315960912053E-2"/>
                  <c:y val="-4.028920913187747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000E-4278-B4FC-8F6002105169}"/>
                </c:ext>
              </c:extLst>
            </c:dLbl>
            <c:dLbl>
              <c:idx val="4"/>
              <c:layout>
                <c:manualLayout>
                  <c:x val="-3.7891382581659035E-2"/>
                  <c:y val="-1.772419498146389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000E-4278-B4FC-8F60021051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'Proračun 2017-2024'!$F$3:$J$3</c:f>
              <c:strCache>
                <c:ptCount val="5"/>
                <c:pt idx="0">
                  <c:v>Izvršenje
I.-VI.2020.</c:v>
                </c:pt>
                <c:pt idx="1">
                  <c:v>Izvršenje
I.-VI.2021.</c:v>
                </c:pt>
                <c:pt idx="2">
                  <c:v>Izvršenje
I.-VI.2022.</c:v>
                </c:pt>
                <c:pt idx="3">
                  <c:v>Izvršenje
I.-VI.2023.</c:v>
                </c:pt>
                <c:pt idx="4">
                  <c:v>Izvršenje
I.-VI.2024.</c:v>
                </c:pt>
              </c:strCache>
            </c:strRef>
          </c:cat>
          <c:val>
            <c:numRef>
              <c:f>'Proračun 2017-2024'!$F$4:$J$4</c:f>
              <c:numCache>
                <c:formatCode>#,##0</c:formatCode>
                <c:ptCount val="5"/>
                <c:pt idx="0">
                  <c:v>15245314.413696993</c:v>
                </c:pt>
                <c:pt idx="1">
                  <c:v>21156617.238038357</c:v>
                </c:pt>
                <c:pt idx="2">
                  <c:v>19820888.702634547</c:v>
                </c:pt>
                <c:pt idx="3">
                  <c:v>24264345.77</c:v>
                </c:pt>
                <c:pt idx="4">
                  <c:v>28208889.280000001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000E-4278-B4FC-8F6002105169}"/>
            </c:ext>
          </c:extLst>
        </c:ser>
        <c:ser>
          <c:idx val="1"/>
          <c:order val="1"/>
          <c:tx>
            <c:strRef>
              <c:f>'Proračun 2017-2024'!$B$5</c:f>
              <c:strCache>
                <c:ptCount val="1"/>
                <c:pt idx="0">
                  <c:v>rashodi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2.7548206378581117E-3"/>
                  <c:y val="-3.3809333155430904E-5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000E-4278-B4FC-8F6002105169}"/>
                </c:ext>
              </c:extLst>
            </c:dLbl>
            <c:dLbl>
              <c:idx val="1"/>
              <c:layout>
                <c:manualLayout>
                  <c:x val="1.4477017734346618E-2"/>
                  <c:y val="-6.484563957807161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000E-4278-B4FC-8F6002105169}"/>
                </c:ext>
              </c:extLst>
            </c:dLbl>
            <c:dLbl>
              <c:idx val="2"/>
              <c:layout>
                <c:manualLayout>
                  <c:x val="2.8286239656297302E-2"/>
                  <c:y val="-2.07125329708742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000E-4278-B4FC-8F6002105169}"/>
                </c:ext>
              </c:extLst>
            </c:dLbl>
            <c:dLbl>
              <c:idx val="3"/>
              <c:layout>
                <c:manualLayout>
                  <c:x val="1.1581614187477274E-2"/>
                  <c:y val="-1.010052988659436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000E-4278-B4FC-8F6002105169}"/>
                </c:ext>
              </c:extLst>
            </c:dLbl>
            <c:dLbl>
              <c:idx val="4"/>
              <c:layout>
                <c:manualLayout>
                  <c:x val="9.984859085844032E-3"/>
                  <c:y val="-1.737311372058641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000E-4278-B4FC-8F60021051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'Proračun 2017-2024'!$F$3:$J$3</c:f>
              <c:strCache>
                <c:ptCount val="5"/>
                <c:pt idx="0">
                  <c:v>Izvršenje
I.-VI.2020.</c:v>
                </c:pt>
                <c:pt idx="1">
                  <c:v>Izvršenje
I.-VI.2021.</c:v>
                </c:pt>
                <c:pt idx="2">
                  <c:v>Izvršenje
I.-VI.2022.</c:v>
                </c:pt>
                <c:pt idx="3">
                  <c:v>Izvršenje
I.-VI.2023.</c:v>
                </c:pt>
                <c:pt idx="4">
                  <c:v>Izvršenje
I.-VI.2024.</c:v>
                </c:pt>
              </c:strCache>
            </c:strRef>
          </c:cat>
          <c:val>
            <c:numRef>
              <c:f>'Proračun 2017-2024'!$F$5:$J$5</c:f>
              <c:numCache>
                <c:formatCode>#,##0</c:formatCode>
                <c:ptCount val="5"/>
                <c:pt idx="0">
                  <c:v>15721507.510783728</c:v>
                </c:pt>
                <c:pt idx="1">
                  <c:v>18466554.521202467</c:v>
                </c:pt>
                <c:pt idx="2">
                  <c:v>16420728.723870195</c:v>
                </c:pt>
                <c:pt idx="3">
                  <c:v>24300936.879999999</c:v>
                </c:pt>
                <c:pt idx="4">
                  <c:v>31779693.690000001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000E-4278-B4FC-8F600210516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99"/>
        <c:axId val="1113560863"/>
        <c:axId val="1113577503"/>
      </c:barChart>
      <c:catAx>
        <c:axId val="111356086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113577503"/>
        <c:crosses val="autoZero"/>
        <c:auto val="1"/>
        <c:lblAlgn val="ctr"/>
        <c:lblOffset val="100"/>
        <c:noMultiLvlLbl val="0"/>
      </c:catAx>
      <c:valAx>
        <c:axId val="111357750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111356086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tx1">
                <a:lumMod val="15000"/>
                <a:lumOff val="85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'GRAF PK'!$C$4:$C$15</c:f>
              <c:strCache>
                <c:ptCount val="12"/>
                <c:pt idx="0">
                  <c:v>GRADSKA KNJIŽNICA</c:v>
                </c:pt>
                <c:pt idx="1">
                  <c:v>PUČKO OTVORENO UČILIŠTE</c:v>
                </c:pt>
                <c:pt idx="2">
                  <c:v>SAMOBORSKI MUZEJ</c:v>
                </c:pt>
                <c:pt idx="3">
                  <c:v>OŠ SAMOBOR</c:v>
                </c:pt>
                <c:pt idx="4">
                  <c:v>OŠ MILANA LANGA BREGANA</c:v>
                </c:pt>
                <c:pt idx="5">
                  <c:v>OŠ RUDE</c:v>
                </c:pt>
                <c:pt idx="6">
                  <c:v>OŠ BOGUMIL TONI</c:v>
                </c:pt>
                <c:pt idx="7">
                  <c:v>OŠ MIHAELA ŠILOBODA</c:v>
                </c:pt>
                <c:pt idx="8">
                  <c:v>DJEČJI VRTIĆ GRIGOR VITEZ</c:v>
                </c:pt>
                <c:pt idx="9">
                  <c:v>DJEČJI VRTIĆ IZVOR</c:v>
                </c:pt>
                <c:pt idx="10">
                  <c:v>JAVNA VATROGASNA POSTROJBA</c:v>
                </c:pt>
                <c:pt idx="11">
                  <c:v>USTANOVA ZA UPR.SPORT.OBJEK. SOS</c:v>
                </c:pt>
              </c:strCache>
            </c:strRef>
          </c:cat>
          <c:val>
            <c:numRef>
              <c:f>'GRAF PK'!$E$4:$E$15</c:f>
              <c:numCache>
                <c:formatCode>[$-1041A]#,##0.00;\-\ #,##0.00</c:formatCode>
                <c:ptCount val="12"/>
                <c:pt idx="0">
                  <c:v>312814.99</c:v>
                </c:pt>
                <c:pt idx="1">
                  <c:v>409957</c:v>
                </c:pt>
                <c:pt idx="2">
                  <c:v>148480.72</c:v>
                </c:pt>
                <c:pt idx="3">
                  <c:v>317352.32000000001</c:v>
                </c:pt>
                <c:pt idx="4">
                  <c:v>172672.27</c:v>
                </c:pt>
                <c:pt idx="5">
                  <c:v>177686.53</c:v>
                </c:pt>
                <c:pt idx="6">
                  <c:v>477805.84</c:v>
                </c:pt>
                <c:pt idx="7">
                  <c:v>208069.84</c:v>
                </c:pt>
                <c:pt idx="8">
                  <c:v>1362785.54</c:v>
                </c:pt>
                <c:pt idx="9">
                  <c:v>1213438.83</c:v>
                </c:pt>
                <c:pt idx="10">
                  <c:v>496476.21</c:v>
                </c:pt>
                <c:pt idx="11">
                  <c:v>198805.44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EA4-40DA-8EE2-07661B025615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'GRAF PK'!$C$4:$C$15</c:f>
              <c:strCache>
                <c:ptCount val="12"/>
                <c:pt idx="0">
                  <c:v>GRADSKA KNJIŽNICA</c:v>
                </c:pt>
                <c:pt idx="1">
                  <c:v>PUČKO OTVORENO UČILIŠTE</c:v>
                </c:pt>
                <c:pt idx="2">
                  <c:v>SAMOBORSKI MUZEJ</c:v>
                </c:pt>
                <c:pt idx="3">
                  <c:v>OŠ SAMOBOR</c:v>
                </c:pt>
                <c:pt idx="4">
                  <c:v>OŠ MILANA LANGA BREGANA</c:v>
                </c:pt>
                <c:pt idx="5">
                  <c:v>OŠ RUDE</c:v>
                </c:pt>
                <c:pt idx="6">
                  <c:v>OŠ BOGUMIL TONI</c:v>
                </c:pt>
                <c:pt idx="7">
                  <c:v>OŠ MIHAELA ŠILOBODA</c:v>
                </c:pt>
                <c:pt idx="8">
                  <c:v>DJEČJI VRTIĆ GRIGOR VITEZ</c:v>
                </c:pt>
                <c:pt idx="9">
                  <c:v>DJEČJI VRTIĆ IZVOR</c:v>
                </c:pt>
                <c:pt idx="10">
                  <c:v>JAVNA VATROGASNA POSTROJBA</c:v>
                </c:pt>
                <c:pt idx="11">
                  <c:v>USTANOVA ZA UPR.SPORT.OBJEK. SOS</c:v>
                </c:pt>
              </c:strCache>
            </c:strRef>
          </c:cat>
          <c:val>
            <c:numRef>
              <c:f>'GRAF PK'!$G$4:$G$15</c:f>
              <c:numCache>
                <c:formatCode>[$-1041A]#,##0.00;\-\ #,##0.00</c:formatCode>
                <c:ptCount val="12"/>
                <c:pt idx="0">
                  <c:v>20653.189999999999</c:v>
                </c:pt>
                <c:pt idx="1">
                  <c:v>101677.43</c:v>
                </c:pt>
                <c:pt idx="2">
                  <c:v>17108.009999999998</c:v>
                </c:pt>
                <c:pt idx="3">
                  <c:v>1515960.57</c:v>
                </c:pt>
                <c:pt idx="4">
                  <c:v>898730.45</c:v>
                </c:pt>
                <c:pt idx="5">
                  <c:v>467785.37</c:v>
                </c:pt>
                <c:pt idx="6">
                  <c:v>1867063.46</c:v>
                </c:pt>
                <c:pt idx="7">
                  <c:v>719602.35</c:v>
                </c:pt>
                <c:pt idx="8">
                  <c:v>323239.32</c:v>
                </c:pt>
                <c:pt idx="9">
                  <c:v>232927.05</c:v>
                </c:pt>
                <c:pt idx="10">
                  <c:v>825</c:v>
                </c:pt>
                <c:pt idx="11">
                  <c:v>77346.990000000005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EA4-40DA-8EE2-07661B0256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96335616"/>
        <c:axId val="684879184"/>
      </c:barChart>
      <c:catAx>
        <c:axId val="996335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684879184"/>
        <c:crosses val="autoZero"/>
        <c:auto val="1"/>
        <c:lblAlgn val="ctr"/>
        <c:lblOffset val="100"/>
        <c:noMultiLvlLbl val="0"/>
      </c:catAx>
      <c:valAx>
        <c:axId val="684879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numFmt formatCode="[$-1041A]#,##0.00;\-\ 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sr-Latn-RS"/>
          </a:p>
        </c:txPr>
        <c:crossAx val="9963356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hr-H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939463212259758"/>
          <c:y val="0.27548671800640306"/>
          <c:w val="0.70205249343832021"/>
          <c:h val="0.68490220129518986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/>
          </c:spPr>
          <c:dPt>
            <c:idx val="0"/>
            <c:bubble3D val="0"/>
            <c:explosion val="11"/>
            <c:spPr>
              <a:solidFill>
                <a:schemeClr val="tx2">
                  <a:lumMod val="40000"/>
                  <a:lumOff val="60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FBCC-4668-81EF-3618F59201B1}"/>
              </c:ext>
            </c:extLst>
          </c:dPt>
          <c:dPt>
            <c:idx val="1"/>
            <c:bubble3D val="0"/>
            <c:explosion val="6"/>
            <c:spPr>
              <a:solidFill>
                <a:schemeClr val="accent2">
                  <a:lumMod val="60000"/>
                  <a:lumOff val="40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FBCC-4668-81EF-3618F59201B1}"/>
              </c:ext>
            </c:extLst>
          </c:dPt>
          <c:dPt>
            <c:idx val="2"/>
            <c:bubble3D val="0"/>
            <c:explosion val="5"/>
            <c:spPr>
              <a:solidFill>
                <a:schemeClr val="accent3">
                  <a:lumMod val="60000"/>
                  <a:lumOff val="40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5-FBCC-4668-81EF-3618F59201B1}"/>
              </c:ext>
            </c:extLst>
          </c:dPt>
          <c:dPt>
            <c:idx val="3"/>
            <c:bubble3D val="0"/>
            <c:explosion val="4"/>
            <c:spPr>
              <a:solidFill>
                <a:schemeClr val="accent4">
                  <a:lumMod val="20000"/>
                  <a:lumOff val="80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7-FBCC-4668-81EF-3618F59201B1}"/>
              </c:ext>
            </c:extLst>
          </c:dPt>
          <c:dPt>
            <c:idx val="4"/>
            <c:bubble3D val="0"/>
            <c:explosion val="5"/>
            <c:spPr>
              <a:solidFill>
                <a:schemeClr val="accent5"/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9-FBCC-4668-81EF-3618F59201B1}"/>
              </c:ext>
            </c:extLst>
          </c:dPt>
          <c:dPt>
            <c:idx val="5"/>
            <c:bubble3D val="0"/>
            <c:explosion val="5"/>
            <c:spPr>
              <a:solidFill>
                <a:schemeClr val="accent6">
                  <a:lumMod val="40000"/>
                  <a:lumOff val="60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B-FBCC-4668-81EF-3618F59201B1}"/>
              </c:ext>
            </c:extLst>
          </c:dPt>
          <c:dPt>
            <c:idx val="6"/>
            <c:bubble3D val="0"/>
            <c:explosion val="6"/>
            <c:spPr>
              <a:solidFill>
                <a:schemeClr val="bg2">
                  <a:lumMod val="75000"/>
                </a:schemeClr>
              </a:solidFill>
              <a:ln w="25400"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D-FBCC-4668-81EF-3618F59201B1}"/>
              </c:ext>
            </c:extLst>
          </c:dPt>
          <c:dLbls>
            <c:dLbl>
              <c:idx val="0"/>
              <c:layout>
                <c:manualLayout>
                  <c:x val="-0.10509991698148279"/>
                  <c:y val="-0.11315041805341343"/>
                </c:manualLayout>
              </c:layout>
              <c:tx>
                <c:rich>
                  <a:bodyPr/>
                  <a:lstStyle/>
                  <a:p>
                    <a:fld id="{C5FA4BDC-3B7D-4401-8109-C54DBE68E04F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41C72386-A8F7-4752-8759-3BB13DC85DD2}" type="VALUE">
                      <a:rPr lang="en-US" baseline="0"/>
                      <a:pPr/>
                      <a:t>[VRIJEDNOST]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FBCC-4668-81EF-3618F59201B1}"/>
                </c:ext>
              </c:extLst>
            </c:dLbl>
            <c:dLbl>
              <c:idx val="1"/>
              <c:layout>
                <c:manualLayout>
                  <c:x val="-4.8583492745693492E-2"/>
                  <c:y val="-4.3299593849274572E-2"/>
                </c:manualLayout>
              </c:layout>
              <c:tx>
                <c:rich>
                  <a:bodyPr/>
                  <a:lstStyle/>
                  <a:p>
                    <a:fld id="{F54D1D04-D435-4989-9CC0-F7AD7D477F85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F1F7DE2D-D871-46DB-8B93-2C1FC6CDF666}" type="VALUE">
                      <a:rPr lang="en-US" baseline="0"/>
                      <a:pPr/>
                      <a:t>[VRIJEDNOST]</a:t>
                    </a:fld>
                    <a:r>
                      <a:rPr lang="en-US" baseline="0"/>
                      <a:t> 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0975526529513877"/>
                      <c:h val="0.14941661931433828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FBCC-4668-81EF-3618F59201B1}"/>
                </c:ext>
              </c:extLst>
            </c:dLbl>
            <c:dLbl>
              <c:idx val="2"/>
              <c:layout>
                <c:manualLayout>
                  <c:x val="2.3647493049642632E-2"/>
                  <c:y val="-9.8819487451708987E-2"/>
                </c:manualLayout>
              </c:layout>
              <c:tx>
                <c:rich>
                  <a:bodyPr/>
                  <a:lstStyle/>
                  <a:p>
                    <a:fld id="{63B260D9-0F31-4617-BA1F-7920970C1EF4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CB7F5C3D-6629-4758-9E37-C4B5CFDD0BD1}" type="VALUE">
                      <a:rPr lang="en-US" baseline="0"/>
                      <a:pPr/>
                      <a:t>[VRIJEDNOST]</a:t>
                    </a:fld>
                    <a:r>
                      <a:rPr lang="en-US" baseline="0"/>
                      <a:t> </a:t>
                    </a: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2130674957366472"/>
                      <c:h val="0.275937361762364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FBCC-4668-81EF-3618F59201B1}"/>
                </c:ext>
              </c:extLst>
            </c:dLbl>
            <c:dLbl>
              <c:idx val="3"/>
              <c:layout>
                <c:manualLayout>
                  <c:x val="-0.18750576517480705"/>
                  <c:y val="-0.27904104770408855"/>
                </c:manualLayout>
              </c:layout>
              <c:tx>
                <c:rich>
                  <a:bodyPr/>
                  <a:lstStyle/>
                  <a:p>
                    <a:fld id="{17F39DBE-C716-43AF-8BB5-52001CB4ABB7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EA24891A-EE21-4931-B168-69BDBBB0C64C}" type="VALUE">
                      <a:rPr lang="en-US" baseline="0"/>
                      <a:pPr/>
                      <a:t>[VRIJEDNOST]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913877051726147"/>
                      <c:h val="0.21532294287956275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FBCC-4668-81EF-3618F59201B1}"/>
                </c:ext>
              </c:extLst>
            </c:dLbl>
            <c:dLbl>
              <c:idx val="4"/>
              <c:layout>
                <c:manualLayout>
                  <c:x val="-3.0107526881720432E-2"/>
                  <c:y val="-0.12759308352787566"/>
                </c:manualLayout>
              </c:layout>
              <c:tx>
                <c:rich>
                  <a:bodyPr/>
                  <a:lstStyle/>
                  <a:p>
                    <a:fld id="{FBA7C60B-6DC0-4600-96FC-D082B4B180CE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747A3A5E-55BE-41C1-8CC1-FA73B7A4EA2B}" type="VALUE">
                      <a:rPr lang="en-US" baseline="0"/>
                      <a:pPr/>
                      <a:t>[VRIJEDNOST]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911726356786047"/>
                      <c:h val="0.32363497276408287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FBCC-4668-81EF-3618F59201B1}"/>
                </c:ext>
              </c:extLst>
            </c:dLbl>
            <c:dLbl>
              <c:idx val="5"/>
              <c:layout>
                <c:manualLayout>
                  <c:x val="0.21287901109135551"/>
                  <c:y val="6.9799918226302118E-2"/>
                </c:manualLayout>
              </c:layout>
              <c:tx>
                <c:rich>
                  <a:bodyPr/>
                  <a:lstStyle/>
                  <a:p>
                    <a:fld id="{0BFD3B44-7C5E-4C33-BAB1-BD699635E34E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9E85E2EF-D6CC-47C8-8731-DB3F259BCFB1}" type="VALUE">
                      <a:rPr lang="en-US" baseline="0"/>
                      <a:pPr/>
                      <a:t>[VRIJEDNOST]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0284141901617136"/>
                      <c:h val="0.2080681623339796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FBCC-4668-81EF-3618F59201B1}"/>
                </c:ext>
              </c:extLst>
            </c:dLbl>
            <c:dLbl>
              <c:idx val="6"/>
              <c:layout>
                <c:manualLayout>
                  <c:x val="-0.21022557566190994"/>
                  <c:y val="3.1739092953742387E-2"/>
                </c:manualLayout>
              </c:layout>
              <c:tx>
                <c:rich>
                  <a:bodyPr/>
                  <a:lstStyle/>
                  <a:p>
                    <a:fld id="{214071D7-5775-473F-B389-0F4A5B6872C1}" type="CATEGORYNAME">
                      <a:rPr lang="en-US"/>
                      <a:pPr/>
                      <a:t>[NAZIV KATEGORIJE]</a:t>
                    </a:fld>
                    <a:r>
                      <a:rPr lang="en-US" baseline="0"/>
                      <a:t>; </a:t>
                    </a:r>
                    <a:fld id="{ADD014D4-A53D-4EB6-9511-5DB1AE42116B}" type="VALUE">
                      <a:rPr lang="en-US" baseline="0"/>
                      <a:pPr/>
                      <a:t>[VRIJEDNOST]</a:t>
                    </a:fld>
                    <a:endParaRPr lang="en-US" baseline="0"/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8491372449411561"/>
                      <c:h val="0.14507920178319419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D-FBCC-4668-81EF-3618F59201B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ln>
                      <a:noFill/>
                    </a:ln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sr-Latn-RS"/>
              </a:p>
            </c:txPr>
            <c:dLblPos val="bestFit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'Organizacijska tablica i graf'!$B$5:$B$11</c:f>
              <c:strCache>
                <c:ptCount val="7"/>
                <c:pt idx="0">
                  <c:v>GRADSKO VIJEĆE</c:v>
                </c:pt>
                <c:pt idx="1">
                  <c:v>GRADONAČELNICA</c:v>
                </c:pt>
                <c:pt idx="2">
                  <c:v>UPRAVNI ODJEL ZA GOSPODARSTVO, RAZVOJ I PROJEKTE EUROPSKE UNIJE</c:v>
                </c:pt>
                <c:pt idx="3">
                  <c:v>UPRAVNI ODJEL ZA DRUŠTVENE DJELATNOSTI</c:v>
                </c:pt>
                <c:pt idx="4">
                  <c:v>UPRAVNI ODJEL ZA PROVOĐENJE DOKUMENATA PROSTORNOG UREĐENJA I GRADNJU</c:v>
                </c:pt>
                <c:pt idx="5">
                  <c:v>UPRAVNI ODJEL ZA KOMUNALNE DJELATNOSTI</c:v>
                </c:pt>
                <c:pt idx="6">
                  <c:v>UPRAVNI ODJEL ZA FINANCIJE</c:v>
                </c:pt>
              </c:strCache>
            </c:strRef>
          </c:cat>
          <c:val>
            <c:numRef>
              <c:f>'Organizacijska tablica i graf'!$D$5:$D$11</c:f>
              <c:numCache>
                <c:formatCode>#,##0.00\ [$€-41A];\-#,##0.00\ [$€-41A]</c:formatCode>
                <c:ptCount val="7"/>
                <c:pt idx="0">
                  <c:v>58072.07</c:v>
                </c:pt>
                <c:pt idx="1">
                  <c:v>1777394.04</c:v>
                </c:pt>
                <c:pt idx="2">
                  <c:v>4859520.4800000004</c:v>
                </c:pt>
                <c:pt idx="3">
                  <c:v>14224179.34</c:v>
                </c:pt>
                <c:pt idx="4">
                  <c:v>642.03</c:v>
                </c:pt>
                <c:pt idx="5">
                  <c:v>10233062.4</c:v>
                </c:pt>
                <c:pt idx="6">
                  <c:v>626823.32999999996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FBCC-4668-81EF-3618F59201B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sr-Latn-R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" id="17">
  <a:schemeClr val="accent4"/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1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b="0" kern="1200" cap="none" spc="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dk1">
          <a:lumMod val="15000"/>
          <a:lumOff val="85000"/>
        </a:schemeClr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810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8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50000"/>
            <a:lumOff val="5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50000"/>
            <a:lumOff val="5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ajor">
      <a:schemeClr val="tx1">
        <a:lumMod val="65000"/>
        <a:lumOff val="35000"/>
      </a:schemeClr>
    </cs:fontRef>
    <cs:defRPr sz="2000" b="0" kern="1200" cap="none" spc="0" normalizeH="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  <a:round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50000"/>
            <a:lumOff val="50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A0FB62129D24289088FB92A394A6E" ma:contentTypeVersion="7" ma:contentTypeDescription="Create a new document." ma:contentTypeScope="" ma:versionID="8e95e91be8b209c3f5376ffc5dac3177">
  <xsd:schema xmlns:xsd="http://www.w3.org/2001/XMLSchema" xmlns:xs="http://www.w3.org/2001/XMLSchema" xmlns:p="http://schemas.microsoft.com/office/2006/metadata/properties" xmlns:ns3="e51d067c-4b66-441b-ab84-18e1ad6bff1e" targetNamespace="http://schemas.microsoft.com/office/2006/metadata/properties" ma:root="true" ma:fieldsID="9f919579ed73296d8bc9bf640d358ac9" ns3:_="">
    <xsd:import namespace="e51d067c-4b66-441b-ab84-18e1ad6bff1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1d067c-4b66-441b-ab84-18e1ad6bff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9C8DFA-3858-4024-90B6-699E5F8B11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1d067c-4b66-441b-ab84-18e1ad6bff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C9F741-D576-47D8-9D98-D769BD34F3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B1FAB7-D2E7-433E-A573-65BBA292B2C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F79C2E0-4AD3-4CD9-ABC5-3011EC1B03EB}">
  <ds:schemaRefs>
    <ds:schemaRef ds:uri="e51d067c-4b66-441b-ab84-18e1ad6bff1e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1900</TotalTime>
  <Pages>9</Pages>
  <Words>12</Words>
  <Characters>70</Characters>
  <Application>Microsoft Office Word</Application>
  <DocSecurity>0</DocSecurity>
  <Lines>1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Zrinka Firm</dc:creator>
  <cp:keywords/>
  <dc:description/>
  <cp:lastModifiedBy>Maja  Kožarec</cp:lastModifiedBy>
  <cp:revision>126</cp:revision>
  <cp:lastPrinted>2024-07-15T08:04:00Z</cp:lastPrinted>
  <dcterms:created xsi:type="dcterms:W3CDTF">2024-04-09T13:58:00Z</dcterms:created>
  <dcterms:modified xsi:type="dcterms:W3CDTF">2024-10-04T10:31:00Z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0x010100CFFA0FB62129D24289088FB92A394A6E</vt:lpwstr>
  </property>
</Properties>
</file>