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6E048" w14:textId="77777777" w:rsidR="006D2B50" w:rsidRPr="00CC4E0D" w:rsidRDefault="006D2B50" w:rsidP="00CC4E0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4E0D">
        <w:rPr>
          <w:rFonts w:ascii="Times New Roman" w:hAnsi="Times New Roman" w:cs="Times New Roman"/>
          <w:b/>
          <w:sz w:val="24"/>
          <w:szCs w:val="24"/>
        </w:rPr>
        <w:t>USTANOVA ZA UPRAVLJANJE SPORTSKIM OBJEKTIMA</w:t>
      </w:r>
    </w:p>
    <w:p w14:paraId="6526E98B" w14:textId="77777777" w:rsidR="006C74B1" w:rsidRPr="00CC4E0D" w:rsidRDefault="006D2B50" w:rsidP="00CC4E0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4E0D">
        <w:rPr>
          <w:rFonts w:ascii="Times New Roman" w:hAnsi="Times New Roman" w:cs="Times New Roman"/>
          <w:b/>
          <w:sz w:val="24"/>
          <w:szCs w:val="24"/>
        </w:rPr>
        <w:t>SPORTSKI OBJEKTI SAMOBOR</w:t>
      </w:r>
      <w:r w:rsidR="006C74B1" w:rsidRPr="00CC4E0D">
        <w:rPr>
          <w:rFonts w:ascii="Times New Roman" w:hAnsi="Times New Roman" w:cs="Times New Roman"/>
          <w:b/>
          <w:sz w:val="24"/>
          <w:szCs w:val="24"/>
        </w:rPr>
        <w:tab/>
      </w:r>
      <w:r w:rsidR="006C74B1" w:rsidRPr="00CC4E0D">
        <w:rPr>
          <w:rFonts w:ascii="Times New Roman" w:hAnsi="Times New Roman" w:cs="Times New Roman"/>
          <w:b/>
          <w:sz w:val="24"/>
          <w:szCs w:val="24"/>
        </w:rPr>
        <w:tab/>
      </w:r>
    </w:p>
    <w:p w14:paraId="20DA6CF6" w14:textId="77777777" w:rsidR="006C74B1" w:rsidRPr="00CC4E0D" w:rsidRDefault="006D2B50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>Ulica Andrije Hebranga 26A</w:t>
      </w:r>
      <w:r w:rsidR="006C74B1" w:rsidRPr="00CC4E0D">
        <w:rPr>
          <w:rFonts w:ascii="Times New Roman" w:hAnsi="Times New Roman" w:cs="Times New Roman"/>
          <w:sz w:val="24"/>
          <w:szCs w:val="24"/>
        </w:rPr>
        <w:tab/>
      </w:r>
      <w:r w:rsidR="006C74B1" w:rsidRPr="00CC4E0D">
        <w:rPr>
          <w:rFonts w:ascii="Times New Roman" w:hAnsi="Times New Roman" w:cs="Times New Roman"/>
          <w:sz w:val="24"/>
          <w:szCs w:val="24"/>
        </w:rPr>
        <w:tab/>
      </w:r>
      <w:r w:rsidR="006C74B1" w:rsidRPr="00CC4E0D">
        <w:rPr>
          <w:rFonts w:ascii="Times New Roman" w:hAnsi="Times New Roman" w:cs="Times New Roman"/>
          <w:sz w:val="24"/>
          <w:szCs w:val="24"/>
        </w:rPr>
        <w:tab/>
      </w:r>
      <w:r w:rsidR="006C74B1" w:rsidRPr="00CC4E0D">
        <w:rPr>
          <w:rFonts w:ascii="Times New Roman" w:hAnsi="Times New Roman" w:cs="Times New Roman"/>
          <w:sz w:val="24"/>
          <w:szCs w:val="24"/>
        </w:rPr>
        <w:tab/>
      </w:r>
      <w:r w:rsidR="006C74B1" w:rsidRPr="00CC4E0D">
        <w:rPr>
          <w:rFonts w:ascii="Times New Roman" w:hAnsi="Times New Roman" w:cs="Times New Roman"/>
          <w:sz w:val="24"/>
          <w:szCs w:val="24"/>
        </w:rPr>
        <w:tab/>
      </w:r>
      <w:r w:rsidR="006C74B1" w:rsidRPr="00CC4E0D">
        <w:rPr>
          <w:rFonts w:ascii="Times New Roman" w:hAnsi="Times New Roman" w:cs="Times New Roman"/>
          <w:sz w:val="24"/>
          <w:szCs w:val="24"/>
        </w:rPr>
        <w:tab/>
      </w:r>
      <w:r w:rsidR="006C74B1" w:rsidRPr="00CC4E0D">
        <w:rPr>
          <w:rFonts w:ascii="Times New Roman" w:hAnsi="Times New Roman" w:cs="Times New Roman"/>
          <w:sz w:val="24"/>
          <w:szCs w:val="24"/>
        </w:rPr>
        <w:tab/>
      </w:r>
    </w:p>
    <w:p w14:paraId="7692EFAE" w14:textId="77777777" w:rsidR="006C74B1" w:rsidRPr="00CC4E0D" w:rsidRDefault="006C74B1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>Samobor</w:t>
      </w:r>
    </w:p>
    <w:p w14:paraId="7E01F000" w14:textId="77777777" w:rsidR="006D2B50" w:rsidRPr="00CC4E0D" w:rsidRDefault="006D2B50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6131B4" w14:textId="77777777" w:rsidR="006C74B1" w:rsidRPr="00CC4E0D" w:rsidRDefault="006C74B1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</w:p>
    <w:p w14:paraId="3E08EF63" w14:textId="46D81439" w:rsidR="006C74B1" w:rsidRPr="00CC4E0D" w:rsidRDefault="006C74B1" w:rsidP="0060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>URBROJ:</w:t>
      </w:r>
      <w:r w:rsidR="005E6EC0" w:rsidRPr="00CC4E0D">
        <w:rPr>
          <w:rFonts w:ascii="Times New Roman" w:hAnsi="Times New Roman" w:cs="Times New Roman"/>
          <w:sz w:val="24"/>
          <w:szCs w:val="24"/>
        </w:rPr>
        <w:t xml:space="preserve"> </w:t>
      </w:r>
      <w:r w:rsidR="00606F3B" w:rsidRPr="00606F3B">
        <w:rPr>
          <w:rFonts w:ascii="Times New Roman" w:eastAsia="Times New Roman" w:hAnsi="Times New Roman" w:cs="Times New Roman"/>
          <w:sz w:val="24"/>
          <w:szCs w:val="24"/>
          <w:lang w:eastAsia="hr-HR"/>
        </w:rPr>
        <w:t>238-27-183/01-23-6</w:t>
      </w:r>
      <w:r w:rsidR="00606F3B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</w:p>
    <w:p w14:paraId="77D47A8F" w14:textId="77777777" w:rsidR="006C74B1" w:rsidRPr="00CC4E0D" w:rsidRDefault="006C74B1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</w:p>
    <w:p w14:paraId="2D6EB8BC" w14:textId="77777777" w:rsidR="006C74B1" w:rsidRPr="00CC4E0D" w:rsidRDefault="006C74B1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B1D6A6" w14:textId="77777777" w:rsidR="006C74B1" w:rsidRPr="00CC4E0D" w:rsidRDefault="006C74B1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844352" w14:textId="77777777" w:rsidR="006C74B1" w:rsidRPr="00CC4E0D" w:rsidRDefault="006C74B1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17704A" w14:textId="48246187" w:rsidR="006C74B1" w:rsidRPr="00CC4E0D" w:rsidRDefault="006C74B1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</w:p>
    <w:p w14:paraId="773B9601" w14:textId="77777777" w:rsidR="006C74B1" w:rsidRPr="00CC4E0D" w:rsidRDefault="006C74B1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</w:p>
    <w:p w14:paraId="43F69D5F" w14:textId="77777777" w:rsidR="00655DBB" w:rsidRPr="00CC4E0D" w:rsidRDefault="006C74B1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ab/>
      </w:r>
    </w:p>
    <w:p w14:paraId="67002CD6" w14:textId="77777777" w:rsidR="00AC05E2" w:rsidRPr="00CC4E0D" w:rsidRDefault="00AC05E2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C4FA18" w14:textId="77777777" w:rsidR="00AC05E2" w:rsidRPr="00CC4E0D" w:rsidRDefault="00AC05E2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BB10DB" w14:textId="77777777" w:rsidR="00AC05E2" w:rsidRPr="00CC4E0D" w:rsidRDefault="00AC05E2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828CDB" w14:textId="77777777" w:rsidR="00AC05E2" w:rsidRPr="00CC4E0D" w:rsidRDefault="00AC05E2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628B97" w14:textId="77777777" w:rsidR="00AC05E2" w:rsidRPr="00CC4E0D" w:rsidRDefault="00AC05E2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921E7C" w14:textId="77777777" w:rsidR="00AC05E2" w:rsidRPr="00CC4E0D" w:rsidRDefault="00AC05E2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A853FC" w14:textId="77777777" w:rsidR="00AC05E2" w:rsidRPr="00CC4E0D" w:rsidRDefault="00AC05E2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AADBB1" w14:textId="77777777" w:rsidR="006C74B1" w:rsidRPr="00CC4E0D" w:rsidRDefault="006C74B1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</w:p>
    <w:p w14:paraId="19BAD36B" w14:textId="77777777" w:rsidR="006C74B1" w:rsidRPr="00CC4E0D" w:rsidRDefault="006C74B1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</w:p>
    <w:p w14:paraId="2F4D799A" w14:textId="77777777" w:rsidR="006C74B1" w:rsidRPr="00CC4E0D" w:rsidRDefault="00AC05E2" w:rsidP="00CC4E0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0D">
        <w:rPr>
          <w:rFonts w:ascii="Times New Roman" w:hAnsi="Times New Roman" w:cs="Times New Roman"/>
          <w:b/>
          <w:sz w:val="24"/>
          <w:szCs w:val="24"/>
        </w:rPr>
        <w:t>FINANCIJSK</w:t>
      </w:r>
      <w:r w:rsidR="00483AF5">
        <w:rPr>
          <w:rFonts w:ascii="Times New Roman" w:hAnsi="Times New Roman" w:cs="Times New Roman"/>
          <w:b/>
          <w:sz w:val="24"/>
          <w:szCs w:val="24"/>
        </w:rPr>
        <w:t>I</w:t>
      </w:r>
      <w:r w:rsidRPr="00CC4E0D">
        <w:rPr>
          <w:rFonts w:ascii="Times New Roman" w:hAnsi="Times New Roman" w:cs="Times New Roman"/>
          <w:b/>
          <w:sz w:val="24"/>
          <w:szCs w:val="24"/>
        </w:rPr>
        <w:t xml:space="preserve"> PLAN </w:t>
      </w:r>
      <w:r w:rsidR="006D2B50" w:rsidRPr="00CC4E0D">
        <w:rPr>
          <w:rFonts w:ascii="Times New Roman" w:hAnsi="Times New Roman" w:cs="Times New Roman"/>
          <w:b/>
          <w:sz w:val="24"/>
          <w:szCs w:val="24"/>
        </w:rPr>
        <w:t>USTANOVE ZA UPRAVLJANJE</w:t>
      </w:r>
      <w:r w:rsidR="00CC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B50" w:rsidRPr="00CC4E0D">
        <w:rPr>
          <w:rFonts w:ascii="Times New Roman" w:hAnsi="Times New Roman" w:cs="Times New Roman"/>
          <w:b/>
          <w:sz w:val="24"/>
          <w:szCs w:val="24"/>
        </w:rPr>
        <w:t>SPORTSKIM OBJEKTIMA</w:t>
      </w:r>
      <w:r w:rsidR="00CC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B50" w:rsidRPr="00CC4E0D">
        <w:rPr>
          <w:rFonts w:ascii="Times New Roman" w:hAnsi="Times New Roman" w:cs="Times New Roman"/>
          <w:b/>
          <w:sz w:val="24"/>
          <w:szCs w:val="24"/>
        </w:rPr>
        <w:t>SPORTSKI OBJEKTI SAMOBOR</w:t>
      </w:r>
      <w:r w:rsidRPr="00CC4E0D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6D2B50" w:rsidRPr="00CC4E0D">
        <w:rPr>
          <w:rFonts w:ascii="Times New Roman" w:hAnsi="Times New Roman" w:cs="Times New Roman"/>
          <w:b/>
          <w:sz w:val="24"/>
          <w:szCs w:val="24"/>
        </w:rPr>
        <w:t>24</w:t>
      </w:r>
      <w:r w:rsidRPr="00CC4E0D">
        <w:rPr>
          <w:rFonts w:ascii="Times New Roman" w:hAnsi="Times New Roman" w:cs="Times New Roman"/>
          <w:b/>
          <w:sz w:val="24"/>
          <w:szCs w:val="24"/>
        </w:rPr>
        <w:t>. GODINU I PROJEKCIJA ZA 202</w:t>
      </w:r>
      <w:r w:rsidR="006D2B50" w:rsidRPr="00CC4E0D">
        <w:rPr>
          <w:rFonts w:ascii="Times New Roman" w:hAnsi="Times New Roman" w:cs="Times New Roman"/>
          <w:b/>
          <w:sz w:val="24"/>
          <w:szCs w:val="24"/>
        </w:rPr>
        <w:t>5</w:t>
      </w:r>
      <w:r w:rsidRPr="00CC4E0D">
        <w:rPr>
          <w:rFonts w:ascii="Times New Roman" w:hAnsi="Times New Roman" w:cs="Times New Roman"/>
          <w:b/>
          <w:sz w:val="24"/>
          <w:szCs w:val="24"/>
        </w:rPr>
        <w:t>. I 202</w:t>
      </w:r>
      <w:r w:rsidR="006D2B50" w:rsidRPr="00CC4E0D">
        <w:rPr>
          <w:rFonts w:ascii="Times New Roman" w:hAnsi="Times New Roman" w:cs="Times New Roman"/>
          <w:b/>
          <w:sz w:val="24"/>
          <w:szCs w:val="24"/>
        </w:rPr>
        <w:t>6</w:t>
      </w:r>
      <w:r w:rsidRPr="00CC4E0D">
        <w:rPr>
          <w:rFonts w:ascii="Times New Roman" w:hAnsi="Times New Roman" w:cs="Times New Roman"/>
          <w:b/>
          <w:sz w:val="24"/>
          <w:szCs w:val="24"/>
        </w:rPr>
        <w:t>.</w:t>
      </w:r>
      <w:r w:rsidR="00CC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E0D">
        <w:rPr>
          <w:rFonts w:ascii="Times New Roman" w:hAnsi="Times New Roman" w:cs="Times New Roman"/>
          <w:b/>
          <w:sz w:val="24"/>
          <w:szCs w:val="24"/>
        </w:rPr>
        <w:t>GODINU</w:t>
      </w:r>
    </w:p>
    <w:p w14:paraId="4A3ED898" w14:textId="77777777" w:rsidR="006C74B1" w:rsidRPr="00CC4E0D" w:rsidRDefault="006C74B1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</w:p>
    <w:p w14:paraId="68081C47" w14:textId="77777777" w:rsidR="006C74B1" w:rsidRPr="00CC4E0D" w:rsidRDefault="006C74B1" w:rsidP="00CC4E0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</w:p>
    <w:p w14:paraId="1A31C090" w14:textId="77777777" w:rsidR="00AC05E2" w:rsidRPr="00CC4E0D" w:rsidRDefault="00AC05E2" w:rsidP="00CC4E0D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1B515F4" w14:textId="77777777" w:rsidR="00AC05E2" w:rsidRPr="00CC4E0D" w:rsidRDefault="00AC05E2" w:rsidP="00CC4E0D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B17E99D" w14:textId="77777777" w:rsidR="00AC05E2" w:rsidRPr="00CC4E0D" w:rsidRDefault="00AC05E2" w:rsidP="00CC4E0D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F69F9CF" w14:textId="77777777" w:rsidR="006C74B1" w:rsidRPr="00CC4E0D" w:rsidRDefault="00655DBB" w:rsidP="00CC4E0D">
      <w:pPr>
        <w:pStyle w:val="NoSpacing"/>
        <w:spacing w:line="276" w:lineRule="auto"/>
        <w:rPr>
          <w:rFonts w:ascii="Times New Roman" w:hAnsi="Times New Roman" w:cs="Times New Roman"/>
        </w:rPr>
      </w:pPr>
      <w:r w:rsidRPr="00CC4E0D">
        <w:rPr>
          <w:rFonts w:ascii="Times New Roman" w:hAnsi="Times New Roman" w:cs="Times New Roman"/>
        </w:rPr>
        <w:tab/>
      </w:r>
      <w:r w:rsidR="006C74B1" w:rsidRPr="00CC4E0D">
        <w:rPr>
          <w:rFonts w:ascii="Times New Roman" w:hAnsi="Times New Roman" w:cs="Times New Roman"/>
        </w:rPr>
        <w:tab/>
      </w:r>
      <w:r w:rsidR="006C74B1" w:rsidRPr="00CC4E0D">
        <w:rPr>
          <w:rFonts w:ascii="Times New Roman" w:hAnsi="Times New Roman" w:cs="Times New Roman"/>
        </w:rPr>
        <w:tab/>
      </w:r>
      <w:r w:rsidR="006C74B1" w:rsidRPr="00CC4E0D">
        <w:rPr>
          <w:rFonts w:ascii="Times New Roman" w:hAnsi="Times New Roman" w:cs="Times New Roman"/>
        </w:rPr>
        <w:tab/>
      </w:r>
      <w:r w:rsidR="006C74B1" w:rsidRPr="00CC4E0D">
        <w:rPr>
          <w:rFonts w:ascii="Times New Roman" w:hAnsi="Times New Roman" w:cs="Times New Roman"/>
        </w:rPr>
        <w:tab/>
      </w:r>
      <w:r w:rsidR="006C74B1" w:rsidRPr="00CC4E0D">
        <w:rPr>
          <w:rFonts w:ascii="Times New Roman" w:hAnsi="Times New Roman" w:cs="Times New Roman"/>
        </w:rPr>
        <w:tab/>
      </w:r>
    </w:p>
    <w:p w14:paraId="1FA17FE0" w14:textId="77777777" w:rsidR="006C74B1" w:rsidRPr="00CC4E0D" w:rsidRDefault="006C74B1" w:rsidP="00CC4E0D">
      <w:pPr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</w:p>
    <w:p w14:paraId="11B369A7" w14:textId="77777777" w:rsidR="006C74B1" w:rsidRPr="00CC4E0D" w:rsidRDefault="006C74B1" w:rsidP="00CC4E0D">
      <w:pPr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  <w:t>RAVNATELJICA</w:t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="006D2B50" w:rsidRPr="00CC4E0D">
        <w:rPr>
          <w:rFonts w:ascii="Times New Roman" w:hAnsi="Times New Roman" w:cs="Times New Roman"/>
          <w:sz w:val="24"/>
          <w:szCs w:val="24"/>
        </w:rPr>
        <w:tab/>
        <w:t>Maja Biondić</w:t>
      </w:r>
    </w:p>
    <w:p w14:paraId="2AE8E4C4" w14:textId="77777777" w:rsidR="00655DBB" w:rsidRPr="00CC4E0D" w:rsidRDefault="00655DBB" w:rsidP="00CC4E0D">
      <w:pPr>
        <w:rPr>
          <w:rFonts w:ascii="Times New Roman" w:hAnsi="Times New Roman" w:cs="Times New Roman"/>
          <w:sz w:val="24"/>
          <w:szCs w:val="24"/>
        </w:rPr>
      </w:pPr>
    </w:p>
    <w:p w14:paraId="439CF66A" w14:textId="77777777" w:rsidR="004516D4" w:rsidRPr="00CC4E0D" w:rsidRDefault="004516D4" w:rsidP="00CC4E0D">
      <w:pPr>
        <w:rPr>
          <w:rFonts w:ascii="Times New Roman" w:hAnsi="Times New Roman" w:cs="Times New Roman"/>
          <w:sz w:val="24"/>
          <w:szCs w:val="24"/>
        </w:rPr>
      </w:pPr>
    </w:p>
    <w:p w14:paraId="77A617B9" w14:textId="77777777" w:rsidR="00AC05E2" w:rsidRPr="00CC4E0D" w:rsidRDefault="00AC05E2" w:rsidP="00CC4E0D">
      <w:pPr>
        <w:rPr>
          <w:rFonts w:ascii="Times New Roman" w:hAnsi="Times New Roman" w:cs="Times New Roman"/>
          <w:sz w:val="24"/>
          <w:szCs w:val="24"/>
        </w:rPr>
      </w:pPr>
    </w:p>
    <w:p w14:paraId="39E8FE88" w14:textId="77777777" w:rsidR="00AC05E2" w:rsidRPr="00CC4E0D" w:rsidRDefault="00AC05E2" w:rsidP="00CC4E0D">
      <w:pPr>
        <w:rPr>
          <w:rFonts w:ascii="Times New Roman" w:hAnsi="Times New Roman" w:cs="Times New Roman"/>
          <w:sz w:val="24"/>
          <w:szCs w:val="24"/>
        </w:rPr>
      </w:pPr>
    </w:p>
    <w:p w14:paraId="3A7977A8" w14:textId="1E226ABA" w:rsidR="006C0FE7" w:rsidRPr="006A5571" w:rsidRDefault="006C0FE7" w:rsidP="00CC4E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 temelju članka 38.</w:t>
      </w:r>
      <w:r w:rsidR="004516D4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stavka 3</w:t>
      </w:r>
      <w:r w:rsidR="00CC4E0D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proračunu (Narodne novine br. 144/21.)</w:t>
      </w:r>
      <w:r w:rsidR="004516D4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</w:t>
      </w:r>
      <w:r w:rsidR="00C2204C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35</w:t>
      </w:r>
      <w:r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</w:t>
      </w:r>
      <w:r w:rsidR="006D2B50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Ustanove</w:t>
      </w:r>
      <w:r w:rsid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SOS</w:t>
      </w:r>
      <w:r w:rsidR="00CC4E0D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516D4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ravnateljica dostavlja Upravnom vijeću </w:t>
      </w:r>
      <w:r w:rsidR="00154446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C2204C" w:rsidRPr="006A557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A5571" w:rsidRPr="006A557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54446" w:rsidRPr="006A5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održanu dana </w:t>
      </w:r>
      <w:r w:rsidR="006A5571" w:rsidRPr="006A5571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154446" w:rsidRPr="006A557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2204C" w:rsidRPr="006A5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4446" w:rsidRPr="006A557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A5571" w:rsidRPr="006A557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54446" w:rsidRPr="006A557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2204C" w:rsidRPr="006A5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4446" w:rsidRPr="006A5571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D2B50" w:rsidRPr="006A557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54446" w:rsidRPr="006A5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 w:rsidR="004516D4" w:rsidRPr="006A5571">
        <w:rPr>
          <w:rFonts w:ascii="Times New Roman" w:eastAsia="Times New Roman" w:hAnsi="Times New Roman" w:cs="Times New Roman"/>
          <w:sz w:val="24"/>
          <w:szCs w:val="24"/>
          <w:lang w:eastAsia="hr-HR"/>
        </w:rPr>
        <w:t>na usvajanje</w:t>
      </w:r>
    </w:p>
    <w:p w14:paraId="60F0301C" w14:textId="77777777" w:rsidR="000E6CBB" w:rsidRPr="006A5571" w:rsidRDefault="000E6CBB" w:rsidP="00CC4E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729855" w14:textId="77777777" w:rsidR="004516D4" w:rsidRPr="00CC4E0D" w:rsidRDefault="004516D4" w:rsidP="00CC4E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4ADFE1" w14:textId="77777777" w:rsidR="004516D4" w:rsidRPr="00CC4E0D" w:rsidRDefault="004516D4" w:rsidP="00CC4E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4E0D">
        <w:rPr>
          <w:rFonts w:ascii="Times New Roman" w:hAnsi="Times New Roman" w:cs="Times New Roman"/>
          <w:b/>
          <w:sz w:val="24"/>
          <w:szCs w:val="24"/>
        </w:rPr>
        <w:t>FINANCIJSK</w:t>
      </w:r>
      <w:r w:rsidR="00483AF5">
        <w:rPr>
          <w:rFonts w:ascii="Times New Roman" w:hAnsi="Times New Roman" w:cs="Times New Roman"/>
          <w:b/>
          <w:sz w:val="24"/>
          <w:szCs w:val="24"/>
        </w:rPr>
        <w:t>I</w:t>
      </w:r>
      <w:r w:rsidRPr="00CC4E0D">
        <w:rPr>
          <w:rFonts w:ascii="Times New Roman" w:hAnsi="Times New Roman" w:cs="Times New Roman"/>
          <w:b/>
          <w:sz w:val="24"/>
          <w:szCs w:val="24"/>
        </w:rPr>
        <w:t xml:space="preserve"> PLAN </w:t>
      </w:r>
      <w:r w:rsidR="006D2B50" w:rsidRPr="00CC4E0D">
        <w:rPr>
          <w:rFonts w:ascii="Times New Roman" w:hAnsi="Times New Roman" w:cs="Times New Roman"/>
          <w:b/>
          <w:sz w:val="24"/>
          <w:szCs w:val="24"/>
        </w:rPr>
        <w:t>USTANOVE</w:t>
      </w:r>
      <w:r w:rsidRPr="00CC4E0D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6D2B50" w:rsidRPr="00CC4E0D">
        <w:rPr>
          <w:rFonts w:ascii="Times New Roman" w:hAnsi="Times New Roman" w:cs="Times New Roman"/>
          <w:b/>
          <w:sz w:val="24"/>
          <w:szCs w:val="24"/>
        </w:rPr>
        <w:t>4</w:t>
      </w:r>
      <w:r w:rsidRPr="00CC4E0D">
        <w:rPr>
          <w:rFonts w:ascii="Times New Roman" w:hAnsi="Times New Roman" w:cs="Times New Roman"/>
          <w:b/>
          <w:sz w:val="24"/>
          <w:szCs w:val="24"/>
        </w:rPr>
        <w:t>. GODINU I PROJEKCIJA ZA 202</w:t>
      </w:r>
      <w:r w:rsidR="006D2B50" w:rsidRPr="00CC4E0D">
        <w:rPr>
          <w:rFonts w:ascii="Times New Roman" w:hAnsi="Times New Roman" w:cs="Times New Roman"/>
          <w:b/>
          <w:sz w:val="24"/>
          <w:szCs w:val="24"/>
        </w:rPr>
        <w:t>5</w:t>
      </w:r>
      <w:r w:rsidRPr="00CC4E0D">
        <w:rPr>
          <w:rFonts w:ascii="Times New Roman" w:hAnsi="Times New Roman" w:cs="Times New Roman"/>
          <w:b/>
          <w:sz w:val="24"/>
          <w:szCs w:val="24"/>
        </w:rPr>
        <w:t>. I 202</w:t>
      </w:r>
      <w:r w:rsidR="006D2B50" w:rsidRPr="00CC4E0D">
        <w:rPr>
          <w:rFonts w:ascii="Times New Roman" w:hAnsi="Times New Roman" w:cs="Times New Roman"/>
          <w:b/>
          <w:sz w:val="24"/>
          <w:szCs w:val="24"/>
        </w:rPr>
        <w:t>6</w:t>
      </w:r>
      <w:r w:rsidRPr="00CC4E0D">
        <w:rPr>
          <w:rFonts w:ascii="Times New Roman" w:hAnsi="Times New Roman" w:cs="Times New Roman"/>
          <w:b/>
          <w:sz w:val="24"/>
          <w:szCs w:val="24"/>
        </w:rPr>
        <w:t>.</w:t>
      </w:r>
      <w:r w:rsidR="00CC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E0D">
        <w:rPr>
          <w:rFonts w:ascii="Times New Roman" w:hAnsi="Times New Roman" w:cs="Times New Roman"/>
          <w:b/>
          <w:sz w:val="24"/>
          <w:szCs w:val="24"/>
        </w:rPr>
        <w:t>GODINU</w:t>
      </w:r>
    </w:p>
    <w:p w14:paraId="1F7B7CE7" w14:textId="77777777" w:rsidR="006C0FE7" w:rsidRPr="00CC4E0D" w:rsidRDefault="006C0FE7" w:rsidP="00CC4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36C4E" w14:textId="77777777" w:rsidR="005B6BBB" w:rsidRPr="00CC4E0D" w:rsidRDefault="005B6BBB" w:rsidP="00CC4E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CC4E0D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I. UVOD</w:t>
      </w:r>
    </w:p>
    <w:p w14:paraId="6A0EC3A0" w14:textId="77777777" w:rsidR="005B6BBB" w:rsidRPr="00CC4E0D" w:rsidRDefault="005B6BBB" w:rsidP="00CC4E0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373C26A" w14:textId="77777777" w:rsidR="005B6BBB" w:rsidRPr="00CC4E0D" w:rsidRDefault="005B6BBB" w:rsidP="00CC4E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C4E0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1AF64EED" w14:textId="77777777" w:rsidR="007562FB" w:rsidRPr="00CC4E0D" w:rsidRDefault="007562FB" w:rsidP="00CC4E0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63E9B95" w14:textId="77777777" w:rsidR="005B6BBB" w:rsidRPr="00CC4E0D" w:rsidRDefault="00483AF5" w:rsidP="00CC4E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</w:t>
      </w:r>
      <w:r w:rsidR="005B6BBB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inancijsk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5B6BBB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</w:t>
      </w:r>
      <w:r w:rsidR="001D3BC8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Ustanove</w:t>
      </w:r>
      <w:r w:rsidR="005B6BBB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6D2B50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1D3BC8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474CA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B6BBB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projekcija za </w:t>
      </w:r>
      <w:r w:rsidR="006D2B50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2025</w:t>
      </w:r>
      <w:r w:rsidR="005B6BBB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C05E2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5B6BBB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D2B50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2026</w:t>
      </w:r>
      <w:r w:rsidR="005B6BBB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C05E2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5B6BBB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odinu sadrži:</w:t>
      </w:r>
    </w:p>
    <w:p w14:paraId="5AE399E4" w14:textId="77777777" w:rsidR="005B6BBB" w:rsidRPr="00CC4E0D" w:rsidRDefault="005B6BBB" w:rsidP="00CC4E0D">
      <w:pPr>
        <w:pStyle w:val="NoSpacing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4E0D">
        <w:rPr>
          <w:rFonts w:ascii="Times New Roman" w:hAnsi="Times New Roman" w:cs="Times New Roman"/>
          <w:sz w:val="24"/>
          <w:szCs w:val="24"/>
        </w:rPr>
        <w:t xml:space="preserve">Opći dio </w:t>
      </w:r>
      <w:r w:rsidR="000E6CBB" w:rsidRPr="00CC4E0D">
        <w:rPr>
          <w:rFonts w:ascii="Times New Roman" w:hAnsi="Times New Roman" w:cs="Times New Roman"/>
          <w:sz w:val="24"/>
          <w:szCs w:val="24"/>
        </w:rPr>
        <w:t>sažetk</w:t>
      </w:r>
      <w:r w:rsidR="00AC05E2" w:rsidRPr="00CC4E0D">
        <w:rPr>
          <w:rFonts w:ascii="Times New Roman" w:hAnsi="Times New Roman" w:cs="Times New Roman"/>
          <w:sz w:val="24"/>
          <w:szCs w:val="24"/>
        </w:rPr>
        <w:t>a</w:t>
      </w:r>
      <w:r w:rsidR="000E6CBB" w:rsidRPr="00CC4E0D">
        <w:rPr>
          <w:rFonts w:ascii="Times New Roman" w:hAnsi="Times New Roman" w:cs="Times New Roman"/>
          <w:sz w:val="24"/>
          <w:szCs w:val="24"/>
        </w:rPr>
        <w:t xml:space="preserve"> </w:t>
      </w:r>
      <w:r w:rsidRPr="00CC4E0D">
        <w:rPr>
          <w:rFonts w:ascii="Times New Roman" w:hAnsi="Times New Roman" w:cs="Times New Roman"/>
          <w:sz w:val="24"/>
          <w:szCs w:val="24"/>
        </w:rPr>
        <w:t>financijskog plana čini</w:t>
      </w:r>
      <w:r w:rsidR="00AC05E2" w:rsidRPr="00CC4E0D">
        <w:rPr>
          <w:rFonts w:ascii="Times New Roman" w:hAnsi="Times New Roman" w:cs="Times New Roman"/>
          <w:sz w:val="24"/>
          <w:szCs w:val="24"/>
        </w:rPr>
        <w:t xml:space="preserve">: </w:t>
      </w:r>
      <w:r w:rsidR="000E6CBB" w:rsidRPr="00CC4E0D">
        <w:rPr>
          <w:rFonts w:ascii="Times New Roman" w:hAnsi="Times New Roman" w:cs="Times New Roman"/>
          <w:sz w:val="24"/>
          <w:szCs w:val="24"/>
        </w:rPr>
        <w:t>a</w:t>
      </w:r>
      <w:r w:rsidRPr="00CC4E0D">
        <w:rPr>
          <w:rFonts w:ascii="Times New Roman" w:hAnsi="Times New Roman" w:cs="Times New Roman"/>
          <w:sz w:val="24"/>
          <w:szCs w:val="24"/>
        </w:rPr>
        <w:t>) sažetak računa prihoda i rashoda</w:t>
      </w:r>
      <w:r w:rsidR="00AC05E2" w:rsidRPr="00CC4E0D">
        <w:rPr>
          <w:rFonts w:ascii="Times New Roman" w:hAnsi="Times New Roman" w:cs="Times New Roman"/>
          <w:sz w:val="24"/>
          <w:szCs w:val="24"/>
        </w:rPr>
        <w:t>,</w:t>
      </w:r>
      <w:r w:rsidR="00C2204C" w:rsidRPr="00CC4E0D">
        <w:rPr>
          <w:rFonts w:ascii="Times New Roman" w:hAnsi="Times New Roman" w:cs="Times New Roman"/>
          <w:sz w:val="24"/>
          <w:szCs w:val="24"/>
        </w:rPr>
        <w:t xml:space="preserve"> </w:t>
      </w:r>
      <w:r w:rsidR="000E6CBB" w:rsidRPr="00CC4E0D">
        <w:rPr>
          <w:rFonts w:ascii="Times New Roman" w:hAnsi="Times New Roman" w:cs="Times New Roman"/>
          <w:sz w:val="24"/>
          <w:szCs w:val="24"/>
        </w:rPr>
        <w:t>b</w:t>
      </w:r>
      <w:r w:rsidRPr="00CC4E0D">
        <w:rPr>
          <w:rFonts w:ascii="Times New Roman" w:hAnsi="Times New Roman" w:cs="Times New Roman"/>
          <w:sz w:val="24"/>
          <w:szCs w:val="24"/>
        </w:rPr>
        <w:t>) sažetak računa financiranja</w:t>
      </w:r>
      <w:r w:rsidR="00AC05E2" w:rsidRPr="00CC4E0D">
        <w:rPr>
          <w:rFonts w:ascii="Times New Roman" w:hAnsi="Times New Roman" w:cs="Times New Roman"/>
          <w:sz w:val="24"/>
          <w:szCs w:val="24"/>
        </w:rPr>
        <w:t xml:space="preserve"> i </w:t>
      </w:r>
      <w:r w:rsidR="000E6CBB" w:rsidRPr="00CC4E0D">
        <w:rPr>
          <w:rFonts w:ascii="Times New Roman" w:hAnsi="Times New Roman" w:cs="Times New Roman"/>
          <w:sz w:val="24"/>
          <w:szCs w:val="24"/>
        </w:rPr>
        <w:t>c</w:t>
      </w:r>
      <w:r w:rsidRPr="00CC4E0D">
        <w:rPr>
          <w:rFonts w:ascii="Times New Roman" w:hAnsi="Times New Roman" w:cs="Times New Roman"/>
          <w:sz w:val="24"/>
          <w:szCs w:val="24"/>
        </w:rPr>
        <w:t>) preneseni višak ili preneseni manjak i višegodišnji plan uravnoteženja</w:t>
      </w:r>
    </w:p>
    <w:p w14:paraId="689395EB" w14:textId="77777777" w:rsidR="00AC05E2" w:rsidRPr="00CC4E0D" w:rsidRDefault="005B6BBB" w:rsidP="00CC4E0D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dio financijskog plana čini</w:t>
      </w:r>
      <w:r w:rsidR="00AC05E2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</w:t>
      </w:r>
      <w:r w:rsidR="000E6CBB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 prihoda i rashoda</w:t>
      </w:r>
      <w:r w:rsidR="00AC05E2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, b</w:t>
      </w:r>
      <w:r w:rsidR="000E6CBB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Račun financiranja</w:t>
      </w:r>
    </w:p>
    <w:p w14:paraId="00EB4D43" w14:textId="77777777" w:rsidR="00AC05E2" w:rsidRPr="00CC4E0D" w:rsidRDefault="000E6CBB" w:rsidP="00CC4E0D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5B6BBB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osebni dio </w:t>
      </w:r>
      <w:r w:rsidR="00AC05E2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financijskog plana </w:t>
      </w:r>
      <w:r w:rsidR="005B6BBB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po organizacijskoj i programskoj klasifikaciji te razini odjeljka</w:t>
      </w:r>
      <w:r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B6BBB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>ekonomske klasifikacije</w:t>
      </w:r>
      <w:r w:rsidR="00AC05E2" w:rsidRPr="00CC4E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DFFC49A" w14:textId="77777777" w:rsidR="000E6CBB" w:rsidRPr="00CC4E0D" w:rsidRDefault="000E6CBB" w:rsidP="00CC4E0D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4E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Obrazloženje financijskog plana</w:t>
      </w:r>
      <w:r w:rsidR="00AC05E2" w:rsidRPr="00CC4E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sadrži </w:t>
      </w:r>
      <w:r w:rsidRPr="00CC4E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Obrazloženje općeg dijela financijskog plana</w:t>
      </w:r>
      <w:r w:rsidR="00AC05E2" w:rsidRPr="00CC4E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Pr="00CC4E0D">
        <w:rPr>
          <w:rFonts w:ascii="Times New Roman" w:hAnsi="Times New Roman" w:cs="Times New Roman"/>
          <w:sz w:val="24"/>
          <w:szCs w:val="24"/>
        </w:rPr>
        <w:t xml:space="preserve"> Obrazloženje posebnog dijela financijskog plana</w:t>
      </w:r>
    </w:p>
    <w:p w14:paraId="382629CE" w14:textId="77777777" w:rsidR="000E6CBB" w:rsidRPr="00CC4E0D" w:rsidRDefault="000E6CBB" w:rsidP="00CC4E0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B1E8B52" w14:textId="77777777" w:rsidR="005D3B91" w:rsidRPr="00CC4E0D" w:rsidRDefault="009A27E8" w:rsidP="00CC4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E0D">
        <w:rPr>
          <w:rFonts w:ascii="Times New Roman" w:hAnsi="Times New Roman" w:cs="Times New Roman"/>
          <w:b/>
          <w:sz w:val="28"/>
          <w:szCs w:val="28"/>
        </w:rPr>
        <w:t>I</w:t>
      </w:r>
      <w:r w:rsidR="006C74B1" w:rsidRPr="00CC4E0D">
        <w:rPr>
          <w:rFonts w:ascii="Times New Roman" w:hAnsi="Times New Roman" w:cs="Times New Roman"/>
          <w:b/>
          <w:sz w:val="28"/>
          <w:szCs w:val="28"/>
        </w:rPr>
        <w:t>. OPĆI DIO</w:t>
      </w:r>
      <w:r w:rsidR="00C977F3" w:rsidRPr="00CC4E0D">
        <w:rPr>
          <w:rFonts w:ascii="Times New Roman" w:hAnsi="Times New Roman" w:cs="Times New Roman"/>
          <w:b/>
          <w:sz w:val="28"/>
          <w:szCs w:val="28"/>
        </w:rPr>
        <w:t xml:space="preserve"> - SAŽETAK</w:t>
      </w:r>
    </w:p>
    <w:p w14:paraId="4DD38734" w14:textId="77777777" w:rsidR="000E6CBB" w:rsidRPr="00CC4E0D" w:rsidRDefault="000E6CBB" w:rsidP="00CC4E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CC4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Pr="00CC4E0D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</w:p>
    <w:p w14:paraId="46F6BB7E" w14:textId="77777777" w:rsidR="007562FB" w:rsidRPr="00CC4E0D" w:rsidRDefault="007562FB" w:rsidP="00CC4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3B64E" w14:textId="77777777" w:rsidR="000E6CBB" w:rsidRPr="00CC4E0D" w:rsidRDefault="000E6CBB" w:rsidP="00CC4E0D">
      <w:pPr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>Opći dio sažetk</w:t>
      </w:r>
      <w:r w:rsidR="00AC05E2" w:rsidRPr="00CC4E0D">
        <w:rPr>
          <w:rFonts w:ascii="Times New Roman" w:hAnsi="Times New Roman" w:cs="Times New Roman"/>
          <w:sz w:val="24"/>
          <w:szCs w:val="24"/>
        </w:rPr>
        <w:t>a</w:t>
      </w:r>
      <w:r w:rsidRPr="00CC4E0D">
        <w:rPr>
          <w:rFonts w:ascii="Times New Roman" w:hAnsi="Times New Roman" w:cs="Times New Roman"/>
          <w:sz w:val="24"/>
          <w:szCs w:val="24"/>
        </w:rPr>
        <w:t xml:space="preserve"> financijskog plana za </w:t>
      </w:r>
      <w:r w:rsidR="006D2B50" w:rsidRPr="00CC4E0D">
        <w:rPr>
          <w:rFonts w:ascii="Times New Roman" w:hAnsi="Times New Roman" w:cs="Times New Roman"/>
          <w:sz w:val="24"/>
          <w:szCs w:val="24"/>
        </w:rPr>
        <w:t>2024</w:t>
      </w:r>
      <w:r w:rsidRPr="00CC4E0D">
        <w:rPr>
          <w:rFonts w:ascii="Times New Roman" w:hAnsi="Times New Roman" w:cs="Times New Roman"/>
          <w:sz w:val="24"/>
          <w:szCs w:val="24"/>
        </w:rPr>
        <w:t xml:space="preserve">.godinu </w:t>
      </w:r>
      <w:r w:rsidR="00AC05E2" w:rsidRPr="00CC4E0D">
        <w:rPr>
          <w:rFonts w:ascii="Times New Roman" w:hAnsi="Times New Roman" w:cs="Times New Roman"/>
          <w:sz w:val="24"/>
          <w:szCs w:val="24"/>
        </w:rPr>
        <w:t xml:space="preserve">i projekcija za </w:t>
      </w:r>
      <w:r w:rsidR="006D2B50" w:rsidRPr="00CC4E0D">
        <w:rPr>
          <w:rFonts w:ascii="Times New Roman" w:hAnsi="Times New Roman" w:cs="Times New Roman"/>
          <w:sz w:val="24"/>
          <w:szCs w:val="24"/>
        </w:rPr>
        <w:t>2025</w:t>
      </w:r>
      <w:r w:rsidR="00AC05E2" w:rsidRPr="00CC4E0D">
        <w:rPr>
          <w:rFonts w:ascii="Times New Roman" w:hAnsi="Times New Roman" w:cs="Times New Roman"/>
          <w:sz w:val="24"/>
          <w:szCs w:val="24"/>
        </w:rPr>
        <w:t xml:space="preserve">. i </w:t>
      </w:r>
      <w:r w:rsidR="006D2B50" w:rsidRPr="00CC4E0D">
        <w:rPr>
          <w:rFonts w:ascii="Times New Roman" w:hAnsi="Times New Roman" w:cs="Times New Roman"/>
          <w:sz w:val="24"/>
          <w:szCs w:val="24"/>
        </w:rPr>
        <w:t>2026</w:t>
      </w:r>
      <w:r w:rsidR="00AC05E2" w:rsidRPr="00CC4E0D">
        <w:rPr>
          <w:rFonts w:ascii="Times New Roman" w:hAnsi="Times New Roman" w:cs="Times New Roman"/>
          <w:sz w:val="24"/>
          <w:szCs w:val="24"/>
        </w:rPr>
        <w:t>.</w:t>
      </w:r>
      <w:r w:rsidR="00CC4E0D">
        <w:rPr>
          <w:rFonts w:ascii="Times New Roman" w:hAnsi="Times New Roman" w:cs="Times New Roman"/>
          <w:sz w:val="24"/>
          <w:szCs w:val="24"/>
        </w:rPr>
        <w:t xml:space="preserve"> </w:t>
      </w:r>
      <w:r w:rsidR="00AC05E2" w:rsidRPr="00CC4E0D">
        <w:rPr>
          <w:rFonts w:ascii="Times New Roman" w:hAnsi="Times New Roman" w:cs="Times New Roman"/>
          <w:sz w:val="24"/>
          <w:szCs w:val="24"/>
        </w:rPr>
        <w:t xml:space="preserve">godinu </w:t>
      </w:r>
      <w:r w:rsidRPr="00CC4E0D">
        <w:rPr>
          <w:rFonts w:ascii="Times New Roman" w:hAnsi="Times New Roman" w:cs="Times New Roman"/>
          <w:sz w:val="24"/>
          <w:szCs w:val="24"/>
        </w:rPr>
        <w:t>sadrži:</w:t>
      </w:r>
      <w:r w:rsidRPr="00CC4E0D">
        <w:rPr>
          <w:rFonts w:ascii="Times New Roman" w:hAnsi="Times New Roman" w:cs="Times New Roman"/>
          <w:sz w:val="24"/>
          <w:szCs w:val="24"/>
        </w:rPr>
        <w:tab/>
      </w:r>
      <w:r w:rsidRPr="00CC4E0D">
        <w:rPr>
          <w:rFonts w:ascii="Times New Roman" w:hAnsi="Times New Roman" w:cs="Times New Roman"/>
          <w:sz w:val="24"/>
          <w:szCs w:val="24"/>
        </w:rPr>
        <w:tab/>
      </w:r>
    </w:p>
    <w:p w14:paraId="11F58689" w14:textId="77777777" w:rsidR="007562FB" w:rsidRPr="00CC4E0D" w:rsidRDefault="009A27E8" w:rsidP="00CC4E0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4E0D">
        <w:rPr>
          <w:rFonts w:ascii="Times New Roman" w:hAnsi="Times New Roman" w:cs="Times New Roman"/>
          <w:b/>
          <w:sz w:val="24"/>
          <w:szCs w:val="24"/>
        </w:rPr>
        <w:t>A) SAŽETAK RAČUNA PRIHODA I RASHODA</w:t>
      </w:r>
    </w:p>
    <w:p w14:paraId="1336F218" w14:textId="77777777" w:rsidR="007562FB" w:rsidRPr="00CC4E0D" w:rsidRDefault="007562FB" w:rsidP="00CC4E0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06"/>
        <w:gridCol w:w="1887"/>
        <w:gridCol w:w="1911"/>
        <w:gridCol w:w="1131"/>
        <w:gridCol w:w="1131"/>
        <w:gridCol w:w="1129"/>
      </w:tblGrid>
      <w:tr w:rsidR="007562FB" w:rsidRPr="00CC4E0D" w14:paraId="54534592" w14:textId="77777777" w:rsidTr="007562FB">
        <w:trPr>
          <w:trHeight w:val="300"/>
        </w:trPr>
        <w:tc>
          <w:tcPr>
            <w:tcW w:w="315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22F4D" w14:textId="77777777" w:rsidR="007562FB" w:rsidRPr="00CC4E0D" w:rsidRDefault="007562F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D79BD" w14:textId="77777777" w:rsidR="007562FB" w:rsidRPr="00CC4E0D" w:rsidRDefault="007562F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3F632" w14:textId="77777777" w:rsidR="007562FB" w:rsidRPr="00CC4E0D" w:rsidRDefault="007562F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Projekcija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887ED" w14:textId="77777777" w:rsidR="007562FB" w:rsidRPr="00CC4E0D" w:rsidRDefault="007562F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Projekcija</w:t>
            </w:r>
          </w:p>
        </w:tc>
      </w:tr>
      <w:tr w:rsidR="007562FB" w:rsidRPr="00CC4E0D" w14:paraId="7638FF59" w14:textId="77777777" w:rsidTr="007562FB">
        <w:trPr>
          <w:trHeight w:val="315"/>
        </w:trPr>
        <w:tc>
          <w:tcPr>
            <w:tcW w:w="3156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0CDE7" w14:textId="77777777" w:rsidR="007562FB" w:rsidRPr="00CC4E0D" w:rsidRDefault="007562F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07E4EB" w14:textId="77777777" w:rsidR="007562FB" w:rsidRPr="00CC4E0D" w:rsidRDefault="007562F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za 2024.</w:t>
            </w:r>
          </w:p>
        </w:tc>
        <w:tc>
          <w:tcPr>
            <w:tcW w:w="6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E5E895" w14:textId="77777777" w:rsidR="007562FB" w:rsidRPr="00CC4E0D" w:rsidRDefault="007562F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za 2025.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87478" w14:textId="77777777" w:rsidR="007562FB" w:rsidRPr="00CC4E0D" w:rsidRDefault="007562F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za 2026.</w:t>
            </w:r>
          </w:p>
        </w:tc>
      </w:tr>
      <w:tr w:rsidR="007562FB" w:rsidRPr="00CC4E0D" w14:paraId="3A955AA7" w14:textId="77777777" w:rsidTr="007562FB">
        <w:trPr>
          <w:trHeight w:val="315"/>
        </w:trPr>
        <w:tc>
          <w:tcPr>
            <w:tcW w:w="3156" w:type="pct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3A8FEC9" w14:textId="77777777" w:rsidR="007562FB" w:rsidRPr="00CC4E0D" w:rsidRDefault="007562F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PRIHODI UKUPNO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5430578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1.094.000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73572A7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1.125.000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87C7B5C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1.135.000</w:t>
            </w:r>
          </w:p>
        </w:tc>
      </w:tr>
      <w:tr w:rsidR="007562FB" w:rsidRPr="00CC4E0D" w14:paraId="32DAA03B" w14:textId="77777777" w:rsidTr="007562FB">
        <w:trPr>
          <w:trHeight w:val="315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39788" w14:textId="77777777" w:rsidR="007562FB" w:rsidRPr="00CC4E0D" w:rsidRDefault="007562F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</w:p>
        </w:tc>
        <w:tc>
          <w:tcPr>
            <w:tcW w:w="2064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98EE3D" w14:textId="77777777" w:rsidR="007562FB" w:rsidRPr="00CC4E0D" w:rsidRDefault="007562F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Prihodi poslovanja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8459F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1.094.000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3A5BA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1.125.000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9A20C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1.135.000</w:t>
            </w:r>
          </w:p>
        </w:tc>
      </w:tr>
      <w:tr w:rsidR="007562FB" w:rsidRPr="00CC4E0D" w14:paraId="172C00B6" w14:textId="77777777" w:rsidTr="007562FB">
        <w:trPr>
          <w:trHeight w:val="315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1CEF4" w14:textId="77777777" w:rsidR="007562FB" w:rsidRPr="00CC4E0D" w:rsidRDefault="007562F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  <w:tc>
          <w:tcPr>
            <w:tcW w:w="206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AD201C" w14:textId="77777777" w:rsidR="007562FB" w:rsidRPr="00CC4E0D" w:rsidRDefault="007562F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Prihodi od prodaje nefinancijske imovine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5B83A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94BAE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93E68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7562FB" w:rsidRPr="00CC4E0D" w14:paraId="6B30A6D4" w14:textId="77777777" w:rsidTr="007562FB">
        <w:trPr>
          <w:trHeight w:val="315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E24134C" w14:textId="77777777" w:rsidR="007562FB" w:rsidRPr="00CC4E0D" w:rsidRDefault="007562F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RASHODI UKUPNO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9050189" w14:textId="77777777" w:rsidR="007562FB" w:rsidRPr="00CC4E0D" w:rsidRDefault="007562F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0189DB6" w14:textId="77777777" w:rsidR="007562FB" w:rsidRPr="00CC4E0D" w:rsidRDefault="007562F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B67511D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1.099.000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59FCB6F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1.125.000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E4C2B95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1.135.000</w:t>
            </w:r>
          </w:p>
        </w:tc>
      </w:tr>
      <w:tr w:rsidR="007562FB" w:rsidRPr="00CC4E0D" w14:paraId="35575537" w14:textId="77777777" w:rsidTr="007562FB">
        <w:trPr>
          <w:trHeight w:val="315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CF998" w14:textId="77777777" w:rsidR="007562FB" w:rsidRPr="00CC4E0D" w:rsidRDefault="007562F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2064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00953" w14:textId="77777777" w:rsidR="007562FB" w:rsidRPr="00CC4E0D" w:rsidRDefault="007562F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poslovanja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651C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1.074.500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DA03D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1.100.500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91F6C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1.110.500</w:t>
            </w:r>
          </w:p>
        </w:tc>
      </w:tr>
      <w:tr w:rsidR="007562FB" w:rsidRPr="00CC4E0D" w14:paraId="2437C926" w14:textId="77777777" w:rsidTr="007562FB">
        <w:trPr>
          <w:trHeight w:val="315"/>
        </w:trPr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CF6CB" w14:textId="77777777" w:rsidR="007562FB" w:rsidRPr="00CC4E0D" w:rsidRDefault="007562F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206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44C574" w14:textId="77777777" w:rsidR="007562FB" w:rsidRPr="00CC4E0D" w:rsidRDefault="007562F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nabavu nefinancijske imovine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7C8C9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24.500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E9219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24.500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7A312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24.500</w:t>
            </w:r>
          </w:p>
        </w:tc>
      </w:tr>
      <w:tr w:rsidR="007562FB" w:rsidRPr="00CC4E0D" w14:paraId="0C27319B" w14:textId="77777777" w:rsidTr="007562FB">
        <w:trPr>
          <w:trHeight w:val="315"/>
        </w:trPr>
        <w:tc>
          <w:tcPr>
            <w:tcW w:w="315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B2C87F5" w14:textId="77777777" w:rsidR="007562FB" w:rsidRPr="00CC4E0D" w:rsidRDefault="007562F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RAZLIKA - VIŠAK / MANJAK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6686A9D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-5.000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ECEF41C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4779F4D" w14:textId="77777777" w:rsidR="007562FB" w:rsidRPr="00CC4E0D" w:rsidRDefault="007562F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</w:t>
            </w:r>
          </w:p>
        </w:tc>
      </w:tr>
    </w:tbl>
    <w:p w14:paraId="56A6B89C" w14:textId="77777777" w:rsidR="007562FB" w:rsidRPr="00CC4E0D" w:rsidRDefault="007562FB" w:rsidP="00CC4E0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5052671" w14:textId="77777777" w:rsidR="005D3B91" w:rsidRPr="00CC4E0D" w:rsidRDefault="009A27E8" w:rsidP="00CC4E0D">
      <w:pPr>
        <w:rPr>
          <w:rFonts w:ascii="Times New Roman" w:hAnsi="Times New Roman" w:cs="Times New Roman"/>
          <w:b/>
          <w:sz w:val="24"/>
          <w:szCs w:val="24"/>
        </w:rPr>
      </w:pPr>
      <w:r w:rsidRPr="00CC4E0D">
        <w:rPr>
          <w:rFonts w:ascii="Times New Roman" w:hAnsi="Times New Roman" w:cs="Times New Roman"/>
          <w:b/>
          <w:sz w:val="24"/>
          <w:szCs w:val="24"/>
        </w:rPr>
        <w:t>B) SAŽETAK RAČUNA FINANCIRANJA</w:t>
      </w:r>
    </w:p>
    <w:p w14:paraId="41A09ADC" w14:textId="77777777" w:rsidR="005D3B91" w:rsidRPr="00CC4E0D" w:rsidRDefault="005D3B91" w:rsidP="00CC4E0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tbl>
      <w:tblPr>
        <w:tblW w:w="5128" w:type="pct"/>
        <w:tblLook w:val="04A0" w:firstRow="1" w:lastRow="0" w:firstColumn="1" w:lastColumn="0" w:noHBand="0" w:noVBand="1"/>
      </w:tblPr>
      <w:tblGrid>
        <w:gridCol w:w="401"/>
        <w:gridCol w:w="5236"/>
        <w:gridCol w:w="1110"/>
        <w:gridCol w:w="1348"/>
        <w:gridCol w:w="1346"/>
      </w:tblGrid>
      <w:tr w:rsidR="006D2B50" w:rsidRPr="00CC4E0D" w14:paraId="7DFAF01F" w14:textId="77777777" w:rsidTr="001D3BC8">
        <w:trPr>
          <w:trHeight w:val="51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D3A5" w14:textId="77777777" w:rsidR="006D2B50" w:rsidRPr="00CC4E0D" w:rsidRDefault="006D2B50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014618" w14:textId="77777777" w:rsidR="006D2B50" w:rsidRPr="00CC4E0D" w:rsidRDefault="006D2B50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Plan 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br/>
              <w:t>za 2024.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AE8CD" w14:textId="77777777" w:rsidR="006D2B50" w:rsidRPr="00CC4E0D" w:rsidRDefault="006D2B50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Projekcija 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br/>
              <w:t>za 202</w:t>
            </w:r>
            <w:r w:rsidR="007C2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D165" w14:textId="77777777" w:rsidR="006D2B50" w:rsidRPr="00CC4E0D" w:rsidRDefault="006D2B50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Projekcija 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br/>
              <w:t>za 202</w:t>
            </w:r>
            <w:r w:rsidR="007C24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</w:p>
        </w:tc>
      </w:tr>
      <w:tr w:rsidR="006D2B50" w:rsidRPr="00CC4E0D" w14:paraId="671E12DB" w14:textId="77777777" w:rsidTr="001D3BC8">
        <w:trPr>
          <w:trHeight w:val="3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CCB3" w14:textId="77777777" w:rsidR="006D2B50" w:rsidRPr="00CC4E0D" w:rsidRDefault="006D2B50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  <w:tc>
          <w:tcPr>
            <w:tcW w:w="2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BB72F" w14:textId="77777777" w:rsidR="006D2B50" w:rsidRPr="00CC4E0D" w:rsidRDefault="006D2B50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Primici od financijske imovine</w:t>
            </w:r>
            <w:r w:rsidR="00EE56A0"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 zaduživanja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5CD7" w14:textId="77777777" w:rsidR="006D2B50" w:rsidRPr="00CC4E0D" w:rsidRDefault="006D2B50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8AFB" w14:textId="77777777" w:rsidR="006D2B50" w:rsidRPr="00CC4E0D" w:rsidRDefault="006D2B50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A815" w14:textId="77777777" w:rsidR="006D2B50" w:rsidRPr="00CC4E0D" w:rsidRDefault="006D2B50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6D2B50" w:rsidRPr="00CC4E0D" w14:paraId="01E39D5A" w14:textId="77777777" w:rsidTr="001D3BC8">
        <w:trPr>
          <w:trHeight w:val="3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44B0" w14:textId="77777777" w:rsidR="006D2B50" w:rsidRPr="00CC4E0D" w:rsidRDefault="006D2B50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  <w:tc>
          <w:tcPr>
            <w:tcW w:w="27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5C158" w14:textId="77777777" w:rsidR="006D2B50" w:rsidRPr="00CC4E0D" w:rsidRDefault="006D2B50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29A7" w14:textId="77777777" w:rsidR="006D2B50" w:rsidRPr="00CC4E0D" w:rsidRDefault="006D2B50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DFF5" w14:textId="77777777" w:rsidR="006D2B50" w:rsidRPr="00CC4E0D" w:rsidRDefault="006D2B50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903E" w14:textId="77777777" w:rsidR="006D2B50" w:rsidRPr="00CC4E0D" w:rsidRDefault="006D2B50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6D2B50" w:rsidRPr="00CC4E0D" w14:paraId="58CCA78F" w14:textId="77777777" w:rsidTr="001D3BC8">
        <w:trPr>
          <w:trHeight w:val="315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4183EDE" w14:textId="77777777" w:rsidR="006D2B50" w:rsidRPr="00CC4E0D" w:rsidRDefault="006D2B50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NETO FINANCIRANJE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3094D5" w14:textId="77777777" w:rsidR="006D2B50" w:rsidRPr="00CC4E0D" w:rsidRDefault="006D2B50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CA731D" w14:textId="77777777" w:rsidR="006D2B50" w:rsidRPr="00CC4E0D" w:rsidRDefault="006D2B50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AF012B" w14:textId="77777777" w:rsidR="006D2B50" w:rsidRPr="00CC4E0D" w:rsidRDefault="006D2B50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</w:t>
            </w:r>
          </w:p>
        </w:tc>
      </w:tr>
    </w:tbl>
    <w:p w14:paraId="3E450A17" w14:textId="77777777" w:rsidR="006D2B50" w:rsidRPr="00CC4E0D" w:rsidRDefault="006D2B50" w:rsidP="00CC4E0D">
      <w:pPr>
        <w:rPr>
          <w:rFonts w:ascii="Times New Roman" w:hAnsi="Times New Roman" w:cs="Times New Roman"/>
          <w:b/>
          <w:sz w:val="24"/>
          <w:szCs w:val="24"/>
        </w:rPr>
      </w:pPr>
    </w:p>
    <w:p w14:paraId="79A0F8D5" w14:textId="77777777" w:rsidR="005D3B91" w:rsidRPr="00CC4E0D" w:rsidRDefault="009A27E8" w:rsidP="00CC4E0D">
      <w:pPr>
        <w:rPr>
          <w:rFonts w:ascii="Times New Roman" w:hAnsi="Times New Roman" w:cs="Times New Roman"/>
          <w:b/>
          <w:sz w:val="24"/>
          <w:szCs w:val="24"/>
        </w:rPr>
      </w:pPr>
      <w:r w:rsidRPr="00CC4E0D">
        <w:rPr>
          <w:rFonts w:ascii="Times New Roman" w:hAnsi="Times New Roman" w:cs="Times New Roman"/>
          <w:b/>
          <w:sz w:val="24"/>
          <w:szCs w:val="24"/>
        </w:rPr>
        <w:t>C) PRENESENI VIŠAK ILI PRENESENI MANJAK I VIŠEGODIŠNJI PLAN URAVNOTEŽENJA</w:t>
      </w:r>
    </w:p>
    <w:tbl>
      <w:tblPr>
        <w:tblW w:w="5112" w:type="pct"/>
        <w:tblLayout w:type="fixed"/>
        <w:tblLook w:val="04A0" w:firstRow="1" w:lastRow="0" w:firstColumn="1" w:lastColumn="0" w:noHBand="0" w:noVBand="1"/>
      </w:tblPr>
      <w:tblGrid>
        <w:gridCol w:w="361"/>
        <w:gridCol w:w="1336"/>
        <w:gridCol w:w="1336"/>
        <w:gridCol w:w="1387"/>
        <w:gridCol w:w="1220"/>
        <w:gridCol w:w="1097"/>
        <w:gridCol w:w="1372"/>
        <w:gridCol w:w="1302"/>
      </w:tblGrid>
      <w:tr w:rsidR="001D3BC8" w:rsidRPr="00CC4E0D" w14:paraId="66FA599F" w14:textId="77777777" w:rsidTr="00EE56A0">
        <w:trPr>
          <w:trHeight w:val="510"/>
        </w:trPr>
        <w:tc>
          <w:tcPr>
            <w:tcW w:w="2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6F379" w14:textId="77777777" w:rsidR="001D3BC8" w:rsidRPr="00CC4E0D" w:rsidRDefault="001D3BC8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67389C" w14:textId="77777777" w:rsidR="001D3BC8" w:rsidRPr="00CC4E0D" w:rsidRDefault="001D3BC8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36F5E" w14:textId="77777777" w:rsidR="001D3BC8" w:rsidRPr="00CC4E0D" w:rsidRDefault="001D3BC8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7C2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459EA" w14:textId="77777777" w:rsidR="001D3BC8" w:rsidRPr="00CC4E0D" w:rsidRDefault="001D3BC8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7C2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1D3BC8" w:rsidRPr="00CC4E0D" w14:paraId="41D454B7" w14:textId="77777777" w:rsidTr="00EE56A0">
        <w:trPr>
          <w:trHeight w:val="585"/>
        </w:trPr>
        <w:tc>
          <w:tcPr>
            <w:tcW w:w="2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D4D0D04" w14:textId="77777777" w:rsidR="001D3BC8" w:rsidRPr="00CC4E0D" w:rsidRDefault="001D3BC8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UKUPAN DONOS VIŠKA / M</w:t>
            </w:r>
            <w:r w:rsidR="00EE56A0"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ANJKA IZ PRETHODNE(IH) GODINE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F92DA3" w14:textId="77777777" w:rsidR="001D3BC8" w:rsidRPr="00CC4E0D" w:rsidRDefault="001D3BC8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8C898" w14:textId="77777777" w:rsidR="001D3BC8" w:rsidRPr="00CC4E0D" w:rsidRDefault="001D3BC8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1424CC" w14:textId="77777777" w:rsidR="001D3BC8" w:rsidRPr="00CC4E0D" w:rsidRDefault="001D3BC8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1D3BC8" w:rsidRPr="00CC4E0D" w14:paraId="7502DDDA" w14:textId="77777777" w:rsidTr="00EE56A0">
        <w:trPr>
          <w:trHeight w:val="31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C2C993" w14:textId="77777777" w:rsidR="001D3BC8" w:rsidRPr="00CC4E0D" w:rsidRDefault="001D3BC8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</w:p>
        </w:tc>
        <w:tc>
          <w:tcPr>
            <w:tcW w:w="28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0BBBEC2" w14:textId="77777777" w:rsidR="001D3BC8" w:rsidRPr="00CC4E0D" w:rsidRDefault="001D3BC8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Višak prihoda iz prethodne godine koji će se rasporediti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91CE5A" w14:textId="77777777" w:rsidR="001D3BC8" w:rsidRPr="00CC4E0D" w:rsidRDefault="001D3BC8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  <w:r w:rsidR="00EE56A0"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  <w:r w:rsidR="00EE56A0"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A61D2D" w14:textId="77777777" w:rsidR="001D3BC8" w:rsidRPr="00CC4E0D" w:rsidRDefault="001D3BC8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BA0FF4" w14:textId="77777777" w:rsidR="001D3BC8" w:rsidRPr="00CC4E0D" w:rsidRDefault="001D3BC8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1D3BC8" w:rsidRPr="00CC4E0D" w14:paraId="6FFE3165" w14:textId="77777777" w:rsidTr="00EE56A0">
        <w:trPr>
          <w:trHeight w:val="26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05E8B6" w14:textId="77777777" w:rsidR="001D3BC8" w:rsidRPr="00CC4E0D" w:rsidRDefault="001D3BC8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</w:p>
        </w:tc>
        <w:tc>
          <w:tcPr>
            <w:tcW w:w="28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FBD52FB" w14:textId="77777777" w:rsidR="001D3BC8" w:rsidRPr="00CC4E0D" w:rsidRDefault="001D3BC8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Manjak prihoda iz prethodne godine za pokriće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2517E3" w14:textId="77777777" w:rsidR="001D3BC8" w:rsidRPr="00CC4E0D" w:rsidRDefault="001D3BC8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123BDA" w14:textId="77777777" w:rsidR="001D3BC8" w:rsidRPr="00CC4E0D" w:rsidRDefault="001D3BC8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8EF29B" w14:textId="77777777" w:rsidR="001D3BC8" w:rsidRPr="00CC4E0D" w:rsidRDefault="001D3BC8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1D3BC8" w:rsidRPr="00CC4E0D" w14:paraId="712011D5" w14:textId="77777777" w:rsidTr="00EE56A0">
        <w:trPr>
          <w:trHeight w:val="585"/>
        </w:trPr>
        <w:tc>
          <w:tcPr>
            <w:tcW w:w="2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B9F119" w14:textId="77777777" w:rsidR="001D3BC8" w:rsidRPr="00CC4E0D" w:rsidRDefault="001D3BC8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RAZLIKA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VIŠAK / MANJAK IZ PRETHODNE(IH) GODINE KOJI ĆE SE RASPOREDITI / POKRITI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62F3DE" w14:textId="77777777" w:rsidR="001D3BC8" w:rsidRPr="00CC4E0D" w:rsidRDefault="001D3BC8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  <w:r w:rsidR="00EE56A0"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</w:t>
            </w:r>
            <w:r w:rsidR="00EE56A0"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3276CB" w14:textId="77777777" w:rsidR="001D3BC8" w:rsidRPr="00CC4E0D" w:rsidRDefault="001D3BC8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044035" w14:textId="77777777" w:rsidR="001D3BC8" w:rsidRPr="00CC4E0D" w:rsidRDefault="001D3BC8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0</w:t>
            </w:r>
          </w:p>
        </w:tc>
      </w:tr>
      <w:tr w:rsidR="00EE56A0" w:rsidRPr="00CC4E0D" w14:paraId="20469054" w14:textId="77777777" w:rsidTr="00EE56A0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1DC0" w14:textId="77777777" w:rsidR="001D3BC8" w:rsidRPr="00CC4E0D" w:rsidRDefault="001D3BC8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734E0" w14:textId="77777777" w:rsidR="001D3BC8" w:rsidRPr="00CC4E0D" w:rsidRDefault="001D3BC8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6566" w14:textId="77777777" w:rsidR="001D3BC8" w:rsidRPr="00CC4E0D" w:rsidRDefault="001D3BC8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29C5F" w14:textId="77777777" w:rsidR="001D3BC8" w:rsidRPr="00CC4E0D" w:rsidRDefault="001D3BC8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C9B3" w14:textId="77777777" w:rsidR="001D3BC8" w:rsidRPr="00CC4E0D" w:rsidRDefault="001D3BC8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792B2" w14:textId="77777777" w:rsidR="001D3BC8" w:rsidRPr="00CC4E0D" w:rsidRDefault="001D3BC8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991E" w14:textId="77777777" w:rsidR="001D3BC8" w:rsidRPr="00CC4E0D" w:rsidRDefault="001D3BC8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7CF" w14:textId="77777777" w:rsidR="001D3BC8" w:rsidRPr="00CC4E0D" w:rsidRDefault="001D3BC8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4E1BB15E" w14:textId="77777777" w:rsidR="001D3BC8" w:rsidRPr="00CC4E0D" w:rsidRDefault="001D3BC8" w:rsidP="00CC4E0D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UKUPNO FINANCIJSKI PLAN (A.+B.+C.)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6"/>
        <w:gridCol w:w="1395"/>
        <w:gridCol w:w="1574"/>
        <w:gridCol w:w="1390"/>
      </w:tblGrid>
      <w:tr w:rsidR="001D3BC8" w:rsidRPr="00CC4E0D" w14:paraId="574597F6" w14:textId="77777777" w:rsidTr="001D3BC8">
        <w:trPr>
          <w:trHeight w:val="510"/>
        </w:trPr>
        <w:tc>
          <w:tcPr>
            <w:tcW w:w="2632" w:type="pct"/>
            <w:hideMark/>
          </w:tcPr>
          <w:p w14:paraId="17704E99" w14:textId="77777777" w:rsidR="001D3BC8" w:rsidRPr="00CC4E0D" w:rsidRDefault="001D3BC8" w:rsidP="00CC4E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758" w:type="pct"/>
            <w:hideMark/>
          </w:tcPr>
          <w:p w14:paraId="4A840931" w14:textId="77777777" w:rsidR="001D3BC8" w:rsidRPr="00CC4E0D" w:rsidRDefault="001D3BC8" w:rsidP="00CC4E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855" w:type="pct"/>
            <w:hideMark/>
          </w:tcPr>
          <w:p w14:paraId="46616CD3" w14:textId="77777777" w:rsidR="001D3BC8" w:rsidRPr="00CC4E0D" w:rsidRDefault="001D3BC8" w:rsidP="00CC4E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7C2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55" w:type="pct"/>
            <w:hideMark/>
          </w:tcPr>
          <w:p w14:paraId="2298B432" w14:textId="77777777" w:rsidR="001D3BC8" w:rsidRPr="00CC4E0D" w:rsidRDefault="001D3BC8" w:rsidP="00CC4E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</w:t>
            </w:r>
            <w:r w:rsidR="007C2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EE56A0" w:rsidRPr="00CC4E0D" w14:paraId="6088E7CD" w14:textId="77777777" w:rsidTr="001D3BC8">
        <w:trPr>
          <w:trHeight w:val="315"/>
        </w:trPr>
        <w:tc>
          <w:tcPr>
            <w:tcW w:w="2632" w:type="pct"/>
            <w:noWrap/>
            <w:hideMark/>
          </w:tcPr>
          <w:p w14:paraId="23E3A23E" w14:textId="77777777" w:rsidR="00EE56A0" w:rsidRPr="00CC4E0D" w:rsidRDefault="00EE56A0" w:rsidP="00CC4E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PRIHODI, PRIMICI I VIŠAK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58" w:type="pct"/>
            <w:noWrap/>
            <w:hideMark/>
          </w:tcPr>
          <w:p w14:paraId="6ED3F13F" w14:textId="77777777" w:rsidR="00EE56A0" w:rsidRPr="00CC4E0D" w:rsidRDefault="00EE56A0" w:rsidP="005A386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C4E0D">
              <w:rPr>
                <w:rFonts w:ascii="Times New Roman" w:hAnsi="Times New Roman" w:cs="Times New Roman"/>
              </w:rPr>
              <w:t>1.09</w:t>
            </w:r>
            <w:r w:rsidR="005A386F">
              <w:rPr>
                <w:rFonts w:ascii="Times New Roman" w:hAnsi="Times New Roman" w:cs="Times New Roman"/>
              </w:rPr>
              <w:t>9</w:t>
            </w:r>
            <w:r w:rsidRPr="00CC4E0D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855" w:type="pct"/>
            <w:noWrap/>
            <w:hideMark/>
          </w:tcPr>
          <w:p w14:paraId="53DAFE17" w14:textId="77777777" w:rsidR="00EE56A0" w:rsidRPr="00CC4E0D" w:rsidRDefault="00EE56A0" w:rsidP="00CC4E0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C4E0D">
              <w:rPr>
                <w:rFonts w:ascii="Times New Roman" w:hAnsi="Times New Roman" w:cs="Times New Roman"/>
              </w:rPr>
              <w:t>1.125.000</w:t>
            </w:r>
          </w:p>
        </w:tc>
        <w:tc>
          <w:tcPr>
            <w:tcW w:w="755" w:type="pct"/>
            <w:noWrap/>
            <w:hideMark/>
          </w:tcPr>
          <w:p w14:paraId="13528A1B" w14:textId="77777777" w:rsidR="00EE56A0" w:rsidRPr="00CC4E0D" w:rsidRDefault="00EE56A0" w:rsidP="00CC4E0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C4E0D">
              <w:rPr>
                <w:rFonts w:ascii="Times New Roman" w:hAnsi="Times New Roman" w:cs="Times New Roman"/>
              </w:rPr>
              <w:t>1.135.000</w:t>
            </w:r>
          </w:p>
        </w:tc>
      </w:tr>
      <w:tr w:rsidR="00EE56A0" w:rsidRPr="00CC4E0D" w14:paraId="04E4DE73" w14:textId="77777777" w:rsidTr="001D3BC8">
        <w:trPr>
          <w:trHeight w:val="315"/>
        </w:trPr>
        <w:tc>
          <w:tcPr>
            <w:tcW w:w="2632" w:type="pct"/>
            <w:noWrap/>
            <w:hideMark/>
          </w:tcPr>
          <w:p w14:paraId="7F3193F0" w14:textId="77777777" w:rsidR="00EE56A0" w:rsidRPr="00CC4E0D" w:rsidRDefault="00EE56A0" w:rsidP="00CC4E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RASHODI, IZDACI I MANJAK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58" w:type="pct"/>
            <w:noWrap/>
            <w:hideMark/>
          </w:tcPr>
          <w:p w14:paraId="2C0550AE" w14:textId="77777777" w:rsidR="00EE56A0" w:rsidRPr="00CC4E0D" w:rsidRDefault="00EE56A0" w:rsidP="005A386F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C4E0D">
              <w:rPr>
                <w:rFonts w:ascii="Times New Roman" w:hAnsi="Times New Roman" w:cs="Times New Roman"/>
              </w:rPr>
              <w:t>1.09</w:t>
            </w:r>
            <w:r w:rsidR="005A386F">
              <w:rPr>
                <w:rFonts w:ascii="Times New Roman" w:hAnsi="Times New Roman" w:cs="Times New Roman"/>
              </w:rPr>
              <w:t>9</w:t>
            </w:r>
            <w:r w:rsidRPr="00CC4E0D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855" w:type="pct"/>
            <w:noWrap/>
            <w:hideMark/>
          </w:tcPr>
          <w:p w14:paraId="62F4EBAA" w14:textId="77777777" w:rsidR="00EE56A0" w:rsidRPr="00CC4E0D" w:rsidRDefault="00EE56A0" w:rsidP="00CC4E0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C4E0D">
              <w:rPr>
                <w:rFonts w:ascii="Times New Roman" w:hAnsi="Times New Roman" w:cs="Times New Roman"/>
              </w:rPr>
              <w:t>1.125.000</w:t>
            </w:r>
          </w:p>
        </w:tc>
        <w:tc>
          <w:tcPr>
            <w:tcW w:w="755" w:type="pct"/>
            <w:noWrap/>
            <w:hideMark/>
          </w:tcPr>
          <w:p w14:paraId="6901CB65" w14:textId="77777777" w:rsidR="00EE56A0" w:rsidRPr="00CC4E0D" w:rsidRDefault="00EE56A0" w:rsidP="00CC4E0D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C4E0D">
              <w:rPr>
                <w:rFonts w:ascii="Times New Roman" w:hAnsi="Times New Roman" w:cs="Times New Roman"/>
              </w:rPr>
              <w:t>1.135.000</w:t>
            </w:r>
          </w:p>
        </w:tc>
      </w:tr>
      <w:tr w:rsidR="001D3BC8" w:rsidRPr="00CC4E0D" w14:paraId="276B3C50" w14:textId="77777777" w:rsidTr="001D3BC8">
        <w:trPr>
          <w:trHeight w:val="315"/>
        </w:trPr>
        <w:tc>
          <w:tcPr>
            <w:tcW w:w="2632" w:type="pct"/>
            <w:hideMark/>
          </w:tcPr>
          <w:p w14:paraId="5B36A5D0" w14:textId="77777777" w:rsidR="001D3BC8" w:rsidRPr="00CC4E0D" w:rsidRDefault="001D3BC8" w:rsidP="00CC4E0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RAZLIKA</w:t>
            </w:r>
          </w:p>
        </w:tc>
        <w:tc>
          <w:tcPr>
            <w:tcW w:w="758" w:type="pct"/>
            <w:noWrap/>
            <w:hideMark/>
          </w:tcPr>
          <w:p w14:paraId="5A83F3B4" w14:textId="77777777" w:rsidR="001D3BC8" w:rsidRPr="00CC4E0D" w:rsidRDefault="001D3BC8" w:rsidP="00CC4E0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</w:t>
            </w:r>
          </w:p>
        </w:tc>
        <w:tc>
          <w:tcPr>
            <w:tcW w:w="855" w:type="pct"/>
            <w:noWrap/>
            <w:hideMark/>
          </w:tcPr>
          <w:p w14:paraId="132923C0" w14:textId="77777777" w:rsidR="001D3BC8" w:rsidRPr="00CC4E0D" w:rsidRDefault="001D3BC8" w:rsidP="00CC4E0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</w:t>
            </w:r>
          </w:p>
        </w:tc>
        <w:tc>
          <w:tcPr>
            <w:tcW w:w="755" w:type="pct"/>
            <w:noWrap/>
            <w:hideMark/>
          </w:tcPr>
          <w:p w14:paraId="2C4D2AAF" w14:textId="77777777" w:rsidR="001D3BC8" w:rsidRPr="00CC4E0D" w:rsidRDefault="001D3BC8" w:rsidP="00CC4E0D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</w:t>
            </w:r>
          </w:p>
        </w:tc>
      </w:tr>
    </w:tbl>
    <w:p w14:paraId="57F5A081" w14:textId="77777777" w:rsidR="001D3BC8" w:rsidRPr="00CC4E0D" w:rsidRDefault="001D3BC8" w:rsidP="00CC4E0D">
      <w:pPr>
        <w:rPr>
          <w:rFonts w:ascii="Times New Roman" w:hAnsi="Times New Roman" w:cs="Times New Roman"/>
          <w:sz w:val="24"/>
          <w:szCs w:val="24"/>
        </w:rPr>
      </w:pPr>
    </w:p>
    <w:p w14:paraId="051B4DBB" w14:textId="77777777" w:rsidR="00C977F3" w:rsidRPr="00CC4E0D" w:rsidRDefault="00C977F3" w:rsidP="00CC4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E0D">
        <w:rPr>
          <w:rFonts w:ascii="Times New Roman" w:hAnsi="Times New Roman" w:cs="Times New Roman"/>
          <w:b/>
          <w:sz w:val="28"/>
          <w:szCs w:val="28"/>
        </w:rPr>
        <w:t>I. OPĆI DIO</w:t>
      </w:r>
    </w:p>
    <w:p w14:paraId="0381C2BF" w14:textId="77777777" w:rsidR="00AC05E2" w:rsidRPr="00CC4E0D" w:rsidRDefault="00AC05E2" w:rsidP="00CC4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0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977F3" w:rsidRPr="00CC4E0D">
        <w:rPr>
          <w:rFonts w:ascii="Times New Roman" w:hAnsi="Times New Roman" w:cs="Times New Roman"/>
          <w:b/>
          <w:sz w:val="24"/>
          <w:szCs w:val="24"/>
        </w:rPr>
        <w:t>3.</w:t>
      </w:r>
    </w:p>
    <w:p w14:paraId="2418DBA0" w14:textId="77777777" w:rsidR="00AC05E2" w:rsidRPr="00CC4E0D" w:rsidRDefault="00C977F3" w:rsidP="00CC4E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>Račun prihoda i</w:t>
      </w:r>
      <w:r w:rsidR="00CC4E0D">
        <w:rPr>
          <w:rFonts w:ascii="Times New Roman" w:hAnsi="Times New Roman" w:cs="Times New Roman"/>
          <w:sz w:val="24"/>
          <w:szCs w:val="24"/>
        </w:rPr>
        <w:t xml:space="preserve"> </w:t>
      </w:r>
      <w:r w:rsidRPr="00CC4E0D">
        <w:rPr>
          <w:rFonts w:ascii="Times New Roman" w:hAnsi="Times New Roman" w:cs="Times New Roman"/>
          <w:sz w:val="24"/>
          <w:szCs w:val="24"/>
        </w:rPr>
        <w:t>rashoda sadrži prihode i rashode poslovanja</w:t>
      </w:r>
      <w:r w:rsidR="00177A08">
        <w:rPr>
          <w:rFonts w:ascii="Times New Roman" w:hAnsi="Times New Roman" w:cs="Times New Roman"/>
          <w:sz w:val="24"/>
          <w:szCs w:val="24"/>
        </w:rPr>
        <w:t xml:space="preserve"> </w:t>
      </w:r>
      <w:r w:rsidRPr="00CC4E0D">
        <w:rPr>
          <w:rFonts w:ascii="Times New Roman" w:hAnsi="Times New Roman" w:cs="Times New Roman"/>
          <w:sz w:val="24"/>
          <w:szCs w:val="24"/>
        </w:rPr>
        <w:t>iskazane</w:t>
      </w:r>
      <w:r w:rsidR="00177A08">
        <w:rPr>
          <w:rFonts w:ascii="Times New Roman" w:hAnsi="Times New Roman" w:cs="Times New Roman"/>
          <w:sz w:val="24"/>
          <w:szCs w:val="24"/>
        </w:rPr>
        <w:t xml:space="preserve"> </w:t>
      </w:r>
      <w:r w:rsidRPr="00CC4E0D">
        <w:rPr>
          <w:rFonts w:ascii="Times New Roman" w:hAnsi="Times New Roman" w:cs="Times New Roman"/>
          <w:sz w:val="24"/>
          <w:szCs w:val="24"/>
        </w:rPr>
        <w:t xml:space="preserve">prema izvorima financiranja i ekonomskoj klasifikaciji na razini skupina i izvora financiranja </w:t>
      </w:r>
      <w:r w:rsidR="0086295F" w:rsidRPr="00CC4E0D">
        <w:rPr>
          <w:rFonts w:ascii="Times New Roman" w:hAnsi="Times New Roman" w:cs="Times New Roman"/>
          <w:sz w:val="24"/>
          <w:szCs w:val="24"/>
        </w:rPr>
        <w:t xml:space="preserve">te rashode prema funkcijskoj klasifikaciji </w:t>
      </w:r>
      <w:r w:rsidRPr="00CC4E0D">
        <w:rPr>
          <w:rFonts w:ascii="Times New Roman" w:hAnsi="Times New Roman" w:cs="Times New Roman"/>
          <w:sz w:val="24"/>
          <w:szCs w:val="24"/>
        </w:rPr>
        <w:t xml:space="preserve">kako </w:t>
      </w:r>
      <w:r w:rsidR="00AC05E2" w:rsidRPr="00CC4E0D">
        <w:rPr>
          <w:rFonts w:ascii="Times New Roman" w:hAnsi="Times New Roman" w:cs="Times New Roman"/>
          <w:sz w:val="24"/>
          <w:szCs w:val="24"/>
        </w:rPr>
        <w:t>slijedi:</w:t>
      </w:r>
      <w:r w:rsidR="00AC05E2" w:rsidRPr="00CC4E0D">
        <w:rPr>
          <w:rFonts w:ascii="Times New Roman" w:hAnsi="Times New Roman" w:cs="Times New Roman"/>
          <w:sz w:val="24"/>
          <w:szCs w:val="24"/>
        </w:rPr>
        <w:tab/>
      </w:r>
      <w:r w:rsidR="00AC05E2" w:rsidRPr="00CC4E0D">
        <w:rPr>
          <w:rFonts w:ascii="Times New Roman" w:hAnsi="Times New Roman" w:cs="Times New Roman"/>
          <w:sz w:val="24"/>
          <w:szCs w:val="24"/>
        </w:rPr>
        <w:tab/>
      </w:r>
      <w:r w:rsidR="00AC05E2" w:rsidRPr="00CC4E0D">
        <w:rPr>
          <w:rFonts w:ascii="Times New Roman" w:hAnsi="Times New Roman" w:cs="Times New Roman"/>
          <w:sz w:val="24"/>
          <w:szCs w:val="24"/>
        </w:rPr>
        <w:tab/>
      </w:r>
      <w:r w:rsidR="00AC05E2" w:rsidRPr="00CC4E0D">
        <w:rPr>
          <w:rFonts w:ascii="Times New Roman" w:hAnsi="Times New Roman" w:cs="Times New Roman"/>
          <w:sz w:val="24"/>
          <w:szCs w:val="24"/>
        </w:rPr>
        <w:tab/>
      </w:r>
      <w:r w:rsidR="00AC05E2" w:rsidRPr="00CC4E0D">
        <w:rPr>
          <w:rFonts w:ascii="Times New Roman" w:hAnsi="Times New Roman" w:cs="Times New Roman"/>
          <w:sz w:val="24"/>
          <w:szCs w:val="24"/>
        </w:rPr>
        <w:tab/>
      </w:r>
    </w:p>
    <w:p w14:paraId="68AE527A" w14:textId="77777777" w:rsidR="00AC05E2" w:rsidRPr="00CC4E0D" w:rsidRDefault="00AC05E2" w:rsidP="00CC4E0D">
      <w:pPr>
        <w:rPr>
          <w:rFonts w:ascii="Times New Roman" w:hAnsi="Times New Roman" w:cs="Times New Roman"/>
          <w:sz w:val="24"/>
          <w:szCs w:val="24"/>
        </w:rPr>
      </w:pPr>
    </w:p>
    <w:p w14:paraId="029F0BDC" w14:textId="77777777" w:rsidR="001D3BC8" w:rsidRPr="00CC4E0D" w:rsidRDefault="001D3BC8" w:rsidP="00CC4E0D">
      <w:pPr>
        <w:rPr>
          <w:rFonts w:ascii="Times New Roman" w:hAnsi="Times New Roman" w:cs="Times New Roman"/>
          <w:sz w:val="24"/>
          <w:szCs w:val="24"/>
        </w:rPr>
      </w:pPr>
    </w:p>
    <w:p w14:paraId="2A969BDD" w14:textId="77777777" w:rsidR="00773B5B" w:rsidRPr="00CC4E0D" w:rsidRDefault="00773B5B" w:rsidP="00CC4E0D">
      <w:pPr>
        <w:rPr>
          <w:rFonts w:ascii="Times New Roman" w:hAnsi="Times New Roman" w:cs="Times New Roman"/>
          <w:sz w:val="24"/>
          <w:szCs w:val="24"/>
        </w:rPr>
      </w:pPr>
    </w:p>
    <w:p w14:paraId="6EE635D1" w14:textId="77777777" w:rsidR="001D3BC8" w:rsidRPr="00CC4E0D" w:rsidRDefault="001D3BC8" w:rsidP="00CC4E0D">
      <w:pPr>
        <w:rPr>
          <w:rFonts w:ascii="Times New Roman" w:hAnsi="Times New Roman" w:cs="Times New Roman"/>
          <w:sz w:val="24"/>
          <w:szCs w:val="24"/>
        </w:rPr>
      </w:pPr>
    </w:p>
    <w:p w14:paraId="10AB7D2D" w14:textId="77777777" w:rsidR="00AC05E2" w:rsidRPr="00CC4E0D" w:rsidRDefault="00AC05E2" w:rsidP="00CC4E0D">
      <w:pPr>
        <w:rPr>
          <w:rFonts w:ascii="Times New Roman" w:hAnsi="Times New Roman" w:cs="Times New Roman"/>
          <w:sz w:val="24"/>
          <w:szCs w:val="24"/>
        </w:rPr>
      </w:pPr>
    </w:p>
    <w:p w14:paraId="1DEDF0B4" w14:textId="77777777" w:rsidR="005D3B91" w:rsidRPr="00CC4E0D" w:rsidRDefault="00616BFA" w:rsidP="00CC4E0D">
      <w:pPr>
        <w:rPr>
          <w:rFonts w:ascii="Times New Roman" w:hAnsi="Times New Roman" w:cs="Times New Roman"/>
          <w:b/>
          <w:sz w:val="24"/>
          <w:szCs w:val="24"/>
        </w:rPr>
      </w:pPr>
      <w:r w:rsidRPr="00CC4E0D">
        <w:rPr>
          <w:rFonts w:ascii="Times New Roman" w:hAnsi="Times New Roman" w:cs="Times New Roman"/>
          <w:b/>
          <w:sz w:val="24"/>
          <w:szCs w:val="24"/>
        </w:rPr>
        <w:lastRenderedPageBreak/>
        <w:t>A. RAČUN PRIHODA I RASHODA</w:t>
      </w:r>
    </w:p>
    <w:tbl>
      <w:tblPr>
        <w:tblW w:w="9420" w:type="dxa"/>
        <w:tblInd w:w="9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680"/>
        <w:gridCol w:w="1340"/>
        <w:gridCol w:w="1360"/>
        <w:gridCol w:w="1160"/>
      </w:tblGrid>
      <w:tr w:rsidR="00320F7B" w:rsidRPr="00CC4E0D" w14:paraId="5B948817" w14:textId="77777777" w:rsidTr="00320F7B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37FC90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E0EB9E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BBD4EE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E481B4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50CF07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za 2024.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2303F5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5B7B44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</w:tr>
      <w:tr w:rsidR="00320F7B" w:rsidRPr="00CC4E0D" w14:paraId="52598D2E" w14:textId="77777777" w:rsidTr="00320F7B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5B085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1DA2C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BAD90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E5684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9BA55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1E0115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za 202</w:t>
            </w:r>
            <w:r w:rsidR="007C2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1C50EE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za 202</w:t>
            </w:r>
            <w:r w:rsidR="007C2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320F7B" w:rsidRPr="00CC4E0D" w14:paraId="24CDBA0F" w14:textId="77777777" w:rsidTr="00320F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A0BEE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88AB7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E85D8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17081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5F82D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1.094.000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EC518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1.125.000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BEF07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1.135.000</w:t>
            </w:r>
          </w:p>
        </w:tc>
      </w:tr>
      <w:tr w:rsidR="00320F7B" w:rsidRPr="00CC4E0D" w14:paraId="5432DEFA" w14:textId="77777777" w:rsidTr="00320F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7951D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D02DD6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7B3C57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C6A807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28E6E3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2E8435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192B4E7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210</w:t>
            </w:r>
          </w:p>
        </w:tc>
      </w:tr>
      <w:tr w:rsidR="00320F7B" w:rsidRPr="00CC4E0D" w14:paraId="3C612CE8" w14:textId="77777777" w:rsidTr="00320F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10D96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31B7E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28F1B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8F2F2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D1CBB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424A7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ED1BD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210</w:t>
            </w:r>
          </w:p>
        </w:tc>
      </w:tr>
      <w:tr w:rsidR="00320F7B" w:rsidRPr="00CC4E0D" w14:paraId="581C4B90" w14:textId="77777777" w:rsidTr="00320F7B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493AC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A2340F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B3DF9E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9684C5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704146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B84EDC0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A1B7FD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320F7B" w:rsidRPr="00CC4E0D" w14:paraId="19B2D431" w14:textId="77777777" w:rsidTr="00320F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BA775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40CAC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6DBCD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B45F4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76C7E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A0939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09578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320F7B" w:rsidRPr="00CC4E0D" w14:paraId="37462EA0" w14:textId="77777777" w:rsidTr="00320F7B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32D18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65F4FE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574971B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D5B0B0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E82D87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297.790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A27427F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297.790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F2EF3A8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297.790</w:t>
            </w:r>
          </w:p>
        </w:tc>
      </w:tr>
      <w:tr w:rsidR="00320F7B" w:rsidRPr="00CC4E0D" w14:paraId="6DCB6B58" w14:textId="77777777" w:rsidTr="00320F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78B9D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3D78E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15468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FC9F6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3B457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297.790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A3C81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297.790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004F7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297.790</w:t>
            </w:r>
          </w:p>
        </w:tc>
      </w:tr>
      <w:tr w:rsidR="00320F7B" w:rsidRPr="00CC4E0D" w14:paraId="147778C8" w14:textId="77777777" w:rsidTr="00320F7B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1F34D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A3F8CD8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0AF2F7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17C5ED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10C08F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789.000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2B7EEEB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820.000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5554CFD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830.000</w:t>
            </w:r>
          </w:p>
        </w:tc>
      </w:tr>
      <w:tr w:rsidR="00320F7B" w:rsidRPr="00CC4E0D" w14:paraId="5CA82C0A" w14:textId="77777777" w:rsidTr="00320F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1463B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01A68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1BA81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CE5F1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E2ACA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789.000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BC51DC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820.000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D53E5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830.000</w:t>
            </w:r>
          </w:p>
        </w:tc>
      </w:tr>
      <w:tr w:rsidR="00320F7B" w:rsidRPr="00CC4E0D" w14:paraId="75E9FFF4" w14:textId="77777777" w:rsidTr="00320F7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E7026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1112697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A023EF5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35F725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5744D9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F8FCB8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03E80D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</w:t>
            </w:r>
          </w:p>
        </w:tc>
      </w:tr>
      <w:tr w:rsidR="00320F7B" w:rsidRPr="00CC4E0D" w14:paraId="0A36C77B" w14:textId="77777777" w:rsidTr="00320F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D2D8D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94214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8DA86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417D4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2EEFE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74AFB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46EAD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</w:t>
            </w:r>
          </w:p>
        </w:tc>
      </w:tr>
      <w:tr w:rsidR="00320F7B" w:rsidRPr="00CC4E0D" w14:paraId="6753F35B" w14:textId="77777777" w:rsidTr="00320F7B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8F6AFC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083352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A5884F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6B2F65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060771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za 2024.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58340C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D17A78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</w:tr>
      <w:tr w:rsidR="00320F7B" w:rsidRPr="00CC4E0D" w14:paraId="6DA05BD0" w14:textId="77777777" w:rsidTr="00320F7B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BD8E1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BFC04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FFBD8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D77DD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C56CA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6A66BC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za 202</w:t>
            </w:r>
            <w:r w:rsidR="007C2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F434F5" w14:textId="77777777" w:rsidR="00320F7B" w:rsidRPr="00CC4E0D" w:rsidRDefault="00320F7B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za 202</w:t>
            </w:r>
            <w:r w:rsidR="007C2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320F7B" w:rsidRPr="00CC4E0D" w14:paraId="75EBF4BF" w14:textId="77777777" w:rsidTr="00773B5B">
        <w:trPr>
          <w:trHeight w:val="555"/>
        </w:trPr>
        <w:tc>
          <w:tcPr>
            <w:tcW w:w="5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EF3F57" w14:textId="77777777" w:rsidR="00320F7B" w:rsidRPr="00CC4E0D" w:rsidRDefault="00320F7B" w:rsidP="00CC4E0D">
            <w:pPr>
              <w:spacing w:after="0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5DB210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1.099.000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84F842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1.125.000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35041E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1.135.000</w:t>
            </w:r>
          </w:p>
        </w:tc>
      </w:tr>
      <w:tr w:rsidR="00320F7B" w:rsidRPr="00CC4E0D" w14:paraId="03BDDEAF" w14:textId="77777777" w:rsidTr="00320F7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93B58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697D3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B7968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D5915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F4D59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1.074.500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73D8D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1.100.500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12B7B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1.110.500</w:t>
            </w:r>
          </w:p>
        </w:tc>
      </w:tr>
      <w:tr w:rsidR="00320F7B" w:rsidRPr="00CC4E0D" w14:paraId="79D2AA7B" w14:textId="77777777" w:rsidTr="00320F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4A09D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6273FE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08794A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21F78E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E22EB7C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305.240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B0D947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306.130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8C3B7B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306.710</w:t>
            </w:r>
          </w:p>
        </w:tc>
      </w:tr>
      <w:tr w:rsidR="00320F7B" w:rsidRPr="00CC4E0D" w14:paraId="4EDDEEBF" w14:textId="77777777" w:rsidTr="00320F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337DB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29A1D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EFDF0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0AAE5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8CA56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305.240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73975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306.130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40CDB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306.710</w:t>
            </w:r>
          </w:p>
        </w:tc>
      </w:tr>
      <w:tr w:rsidR="00320F7B" w:rsidRPr="00CC4E0D" w14:paraId="04EB4FAA" w14:textId="77777777" w:rsidTr="00320F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CF047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3A93EE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A49FDE1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9D9AA7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0429A29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767.760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20F827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792.870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9DCC12A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802.290</w:t>
            </w:r>
          </w:p>
        </w:tc>
      </w:tr>
      <w:tr w:rsidR="00320F7B" w:rsidRPr="00CC4E0D" w14:paraId="4123E78E" w14:textId="77777777" w:rsidTr="00320F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BD358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7C5B7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8C2CA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599E6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DD038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461.760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9A8A6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491.870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79389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501.290</w:t>
            </w:r>
          </w:p>
        </w:tc>
      </w:tr>
      <w:tr w:rsidR="00320F7B" w:rsidRPr="00CC4E0D" w14:paraId="06EA490A" w14:textId="77777777" w:rsidTr="00320F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704EF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51035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B6A65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D4D73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12DCA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301.000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65F46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296.000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1BF72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296.000</w:t>
            </w:r>
          </w:p>
        </w:tc>
      </w:tr>
      <w:tr w:rsidR="00320F7B" w:rsidRPr="00CC4E0D" w14:paraId="3FCBADE9" w14:textId="77777777" w:rsidTr="00320F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0C931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33E5B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C15EE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6.2.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22260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Prihodi od nefina</w:t>
            </w:r>
            <w:r w:rsidR="00773B5B"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n</w:t>
            </w: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cijske imovine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DB1AF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68D99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82E659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5.000</w:t>
            </w:r>
          </w:p>
        </w:tc>
      </w:tr>
      <w:tr w:rsidR="00320F7B" w:rsidRPr="00CC4E0D" w14:paraId="402FB40B" w14:textId="77777777" w:rsidTr="00320F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BABB9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579726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4E5676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C57B58D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BDC9D0B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817906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0CC6B3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320F7B" w:rsidRPr="00CC4E0D" w14:paraId="54C3DCE1" w14:textId="77777777" w:rsidTr="00320F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ADCF2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AE64F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25FF6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817BC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3906A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81BEF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4692E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</w:t>
            </w:r>
          </w:p>
        </w:tc>
      </w:tr>
      <w:tr w:rsidR="00320F7B" w:rsidRPr="00CC4E0D" w14:paraId="3BF4F418" w14:textId="77777777" w:rsidTr="00320F7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D9567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97F50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5F350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3EFF8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9E7DD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10344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73CD2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24.500</w:t>
            </w:r>
          </w:p>
        </w:tc>
      </w:tr>
      <w:tr w:rsidR="00320F7B" w:rsidRPr="00CC4E0D" w14:paraId="0983FA9A" w14:textId="77777777" w:rsidTr="00320F7B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51236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D8851F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77D87F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B938A3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4BE770C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9E9B2D1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57DE340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24.500</w:t>
            </w:r>
          </w:p>
        </w:tc>
      </w:tr>
      <w:tr w:rsidR="00320F7B" w:rsidRPr="00CC4E0D" w14:paraId="3073DB07" w14:textId="77777777" w:rsidTr="00320F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18C16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7ECED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91E23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5D69F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7442F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FC8A4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1284C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22.000</w:t>
            </w:r>
          </w:p>
        </w:tc>
      </w:tr>
      <w:tr w:rsidR="00320F7B" w:rsidRPr="00CC4E0D" w14:paraId="37FCB6FA" w14:textId="77777777" w:rsidTr="00320F7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67947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77B8C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B9323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86121" w14:textId="77777777" w:rsidR="00320F7B" w:rsidRPr="00CC4E0D" w:rsidRDefault="00320F7B" w:rsidP="00CC4E0D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330C5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2A54B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C2323" w14:textId="77777777" w:rsidR="00320F7B" w:rsidRPr="00CC4E0D" w:rsidRDefault="00320F7B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2.500</w:t>
            </w:r>
          </w:p>
        </w:tc>
      </w:tr>
    </w:tbl>
    <w:p w14:paraId="750476AC" w14:textId="77777777" w:rsidR="00C977F3" w:rsidRPr="00CC4E0D" w:rsidRDefault="00C977F3" w:rsidP="00CC4E0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749AD3A" w14:textId="77777777" w:rsidR="00C977F3" w:rsidRDefault="00616BFA" w:rsidP="00177A0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C4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B. RAČUN FINANCIRANJA</w:t>
      </w:r>
    </w:p>
    <w:p w14:paraId="708776F0" w14:textId="77777777" w:rsidR="00207D15" w:rsidRPr="00177A08" w:rsidRDefault="00207D15" w:rsidP="00177A0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tbl>
      <w:tblPr>
        <w:tblW w:w="5118" w:type="pct"/>
        <w:tblLook w:val="04A0" w:firstRow="1" w:lastRow="0" w:firstColumn="1" w:lastColumn="0" w:noHBand="0" w:noVBand="1"/>
      </w:tblPr>
      <w:tblGrid>
        <w:gridCol w:w="838"/>
        <w:gridCol w:w="928"/>
        <w:gridCol w:w="672"/>
        <w:gridCol w:w="1708"/>
        <w:gridCol w:w="1022"/>
        <w:gridCol w:w="1022"/>
        <w:gridCol w:w="1022"/>
        <w:gridCol w:w="1105"/>
        <w:gridCol w:w="1105"/>
      </w:tblGrid>
      <w:tr w:rsidR="00FF53B4" w:rsidRPr="00CC4E0D" w14:paraId="4E4BBFF6" w14:textId="77777777" w:rsidTr="00483AF5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AD278" w14:textId="77777777" w:rsidR="00FF53B4" w:rsidRPr="00CC4E0D" w:rsidRDefault="00FF53B4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9140C" w14:textId="77777777" w:rsidR="00FF53B4" w:rsidRPr="00CC4E0D" w:rsidRDefault="00FF53B4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2CAA7" w14:textId="77777777" w:rsidR="00FF53B4" w:rsidRPr="00CC4E0D" w:rsidRDefault="00FF53B4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54EA5" w14:textId="77777777" w:rsidR="00FF53B4" w:rsidRPr="00CC4E0D" w:rsidRDefault="00FF53B4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6F1F2" w14:textId="77777777" w:rsidR="00FF53B4" w:rsidRPr="00CC4E0D" w:rsidRDefault="00FF53B4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CC13B" w14:textId="77777777" w:rsidR="00FF53B4" w:rsidRPr="00CC4E0D" w:rsidRDefault="00FF53B4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2022.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DD8FD" w14:textId="77777777" w:rsidR="00FF53B4" w:rsidRPr="00CC4E0D" w:rsidRDefault="00FF53B4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Plan za </w:t>
            </w:r>
            <w:r w:rsidR="006D2B50"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7C24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A329C" w14:textId="77777777" w:rsidR="00FF53B4" w:rsidRPr="00CC4E0D" w:rsidRDefault="00FF53B4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45633" w14:textId="77777777" w:rsidR="00FF53B4" w:rsidRPr="00CC4E0D" w:rsidRDefault="00FF53B4" w:rsidP="00CC4E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C4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</w:tr>
      <w:tr w:rsidR="00FF53B4" w:rsidRPr="00CC4E0D" w14:paraId="443DC7E4" w14:textId="77777777" w:rsidTr="00483AF5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2D9D" w14:textId="77777777" w:rsidR="00FF53B4" w:rsidRPr="00CC4E0D" w:rsidRDefault="00FF53B4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B36E" w14:textId="77777777" w:rsidR="00FF53B4" w:rsidRPr="00CC4E0D" w:rsidRDefault="00FF53B4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A632B" w14:textId="77777777" w:rsidR="00FF53B4" w:rsidRPr="00CC4E0D" w:rsidRDefault="00FF53B4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4B27" w14:textId="77777777" w:rsidR="00FF53B4" w:rsidRPr="00CC4E0D" w:rsidRDefault="00FF53B4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EEB89" w14:textId="77777777" w:rsidR="00FF53B4" w:rsidRPr="00CC4E0D" w:rsidRDefault="00FF53B4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ED4D7" w14:textId="77777777" w:rsidR="00FF53B4" w:rsidRPr="00CC4E0D" w:rsidRDefault="00FF53B4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80F7F" w14:textId="77777777" w:rsidR="00FF53B4" w:rsidRPr="00CC4E0D" w:rsidRDefault="00FF53B4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781B6" w14:textId="77777777" w:rsidR="00FF53B4" w:rsidRPr="00CC4E0D" w:rsidRDefault="00FF53B4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7DF49" w14:textId="77777777" w:rsidR="00FF53B4" w:rsidRPr="00CC4E0D" w:rsidRDefault="00FF53B4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F53B4" w:rsidRPr="00CC4E0D" w14:paraId="097CAE14" w14:textId="77777777" w:rsidTr="00483AF5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A548A" w14:textId="77777777" w:rsidR="00FF53B4" w:rsidRPr="00CC4E0D" w:rsidRDefault="00FF53B4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9FC64" w14:textId="77777777" w:rsidR="00FF53B4" w:rsidRPr="00CC4E0D" w:rsidRDefault="00FF53B4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43C07" w14:textId="77777777" w:rsidR="00FF53B4" w:rsidRPr="00CC4E0D" w:rsidRDefault="00FF53B4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BF1F" w14:textId="77777777" w:rsidR="00FF53B4" w:rsidRPr="00CC4E0D" w:rsidRDefault="00FF53B4" w:rsidP="00CC4E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3D54A" w14:textId="77777777" w:rsidR="00FF53B4" w:rsidRPr="00CC4E0D" w:rsidRDefault="00FF53B4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A473B" w14:textId="77777777" w:rsidR="00FF53B4" w:rsidRPr="00CC4E0D" w:rsidRDefault="00FF53B4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89FD" w14:textId="77777777" w:rsidR="00FF53B4" w:rsidRPr="00CC4E0D" w:rsidRDefault="00FF53B4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96370" w14:textId="77777777" w:rsidR="00FF53B4" w:rsidRPr="00CC4E0D" w:rsidRDefault="00FF53B4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87FD5" w14:textId="77777777" w:rsidR="00FF53B4" w:rsidRPr="00CC4E0D" w:rsidRDefault="00FF53B4" w:rsidP="00CC4E0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14:paraId="0F2EE260" w14:textId="77777777" w:rsidR="00FF53B4" w:rsidRPr="00CC4E0D" w:rsidRDefault="00FF53B4" w:rsidP="00CC4E0D">
      <w:pPr>
        <w:rPr>
          <w:rFonts w:ascii="Times New Roman" w:hAnsi="Times New Roman" w:cs="Times New Roman"/>
          <w:sz w:val="24"/>
          <w:szCs w:val="24"/>
        </w:rPr>
      </w:pPr>
    </w:p>
    <w:p w14:paraId="14AF3DB1" w14:textId="77777777" w:rsidR="00745F50" w:rsidRPr="00CC4E0D" w:rsidRDefault="00745F50" w:rsidP="00CC4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0D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21DE6759" w14:textId="77777777" w:rsidR="00616BFA" w:rsidRPr="00CC4E0D" w:rsidRDefault="00745F50" w:rsidP="00CC4E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>Planirani višak vlastitih prihoda iz 202</w:t>
      </w:r>
      <w:r w:rsidR="00773B5B" w:rsidRPr="00CC4E0D">
        <w:rPr>
          <w:rFonts w:ascii="Times New Roman" w:hAnsi="Times New Roman" w:cs="Times New Roman"/>
          <w:sz w:val="24"/>
          <w:szCs w:val="24"/>
        </w:rPr>
        <w:t>3</w:t>
      </w:r>
      <w:r w:rsidRPr="00CC4E0D">
        <w:rPr>
          <w:rFonts w:ascii="Times New Roman" w:hAnsi="Times New Roman" w:cs="Times New Roman"/>
          <w:sz w:val="24"/>
          <w:szCs w:val="24"/>
        </w:rPr>
        <w:t>.</w:t>
      </w:r>
      <w:r w:rsidR="00177A08">
        <w:rPr>
          <w:rFonts w:ascii="Times New Roman" w:hAnsi="Times New Roman" w:cs="Times New Roman"/>
          <w:sz w:val="24"/>
          <w:szCs w:val="24"/>
        </w:rPr>
        <w:t xml:space="preserve"> </w:t>
      </w:r>
      <w:r w:rsidRPr="00CC4E0D">
        <w:rPr>
          <w:rFonts w:ascii="Times New Roman" w:hAnsi="Times New Roman" w:cs="Times New Roman"/>
          <w:sz w:val="24"/>
          <w:szCs w:val="24"/>
        </w:rPr>
        <w:t>godine u iznosu od 5.</w:t>
      </w:r>
      <w:r w:rsidR="00773B5B" w:rsidRPr="00CC4E0D">
        <w:rPr>
          <w:rFonts w:ascii="Times New Roman" w:hAnsi="Times New Roman" w:cs="Times New Roman"/>
          <w:sz w:val="24"/>
          <w:szCs w:val="24"/>
        </w:rPr>
        <w:t>000 €</w:t>
      </w:r>
      <w:r w:rsidRPr="00CC4E0D">
        <w:rPr>
          <w:rFonts w:ascii="Times New Roman" w:hAnsi="Times New Roman" w:cs="Times New Roman"/>
          <w:sz w:val="24"/>
          <w:szCs w:val="24"/>
        </w:rPr>
        <w:t xml:space="preserve"> raspoređen je u financijskom planu za </w:t>
      </w:r>
      <w:r w:rsidR="006D2B50" w:rsidRPr="00CC4E0D">
        <w:rPr>
          <w:rFonts w:ascii="Times New Roman" w:hAnsi="Times New Roman" w:cs="Times New Roman"/>
          <w:sz w:val="24"/>
          <w:szCs w:val="24"/>
        </w:rPr>
        <w:t>2024</w:t>
      </w:r>
      <w:r w:rsidRPr="00CC4E0D">
        <w:rPr>
          <w:rFonts w:ascii="Times New Roman" w:hAnsi="Times New Roman" w:cs="Times New Roman"/>
          <w:sz w:val="24"/>
          <w:szCs w:val="24"/>
        </w:rPr>
        <w:t xml:space="preserve">.godinu u rashode poslovanja.  </w:t>
      </w:r>
    </w:p>
    <w:p w14:paraId="6C2F9613" w14:textId="77777777" w:rsidR="00177A08" w:rsidRDefault="00177A08" w:rsidP="00CC4E0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89D4172" w14:textId="77777777" w:rsidR="00FF53B4" w:rsidRDefault="00745F50" w:rsidP="00207D1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C4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II</w:t>
      </w:r>
      <w:r w:rsidR="00FF53B4" w:rsidRPr="00CC4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POSEBNI DIO</w:t>
      </w:r>
    </w:p>
    <w:p w14:paraId="43E4BE01" w14:textId="77777777" w:rsidR="00207D15" w:rsidRPr="00207D15" w:rsidRDefault="00207D15" w:rsidP="00207D1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95A157D" w14:textId="77777777" w:rsidR="005B6BBB" w:rsidRPr="00CC4E0D" w:rsidRDefault="005B6BBB" w:rsidP="00CC4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0D">
        <w:rPr>
          <w:rFonts w:ascii="Times New Roman" w:hAnsi="Times New Roman" w:cs="Times New Roman"/>
          <w:b/>
          <w:sz w:val="24"/>
          <w:szCs w:val="24"/>
        </w:rPr>
        <w:t>Članak</w:t>
      </w:r>
      <w:r w:rsidR="00745F50" w:rsidRPr="00CC4E0D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14:paraId="4FF7302E" w14:textId="77777777" w:rsidR="006B49F5" w:rsidRDefault="00154446" w:rsidP="00CC4E0D">
      <w:pPr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hAnsi="Times New Roman" w:cs="Times New Roman"/>
          <w:sz w:val="24"/>
          <w:szCs w:val="24"/>
        </w:rPr>
        <w:t>Rashodi i izdaci Iskazani po izvorima fina</w:t>
      </w:r>
      <w:r w:rsidR="005B6BBB" w:rsidRPr="00CC4E0D">
        <w:rPr>
          <w:rFonts w:ascii="Times New Roman" w:hAnsi="Times New Roman" w:cs="Times New Roman"/>
          <w:sz w:val="24"/>
          <w:szCs w:val="24"/>
        </w:rPr>
        <w:t>n</w:t>
      </w:r>
      <w:r w:rsidRPr="00CC4E0D">
        <w:rPr>
          <w:rFonts w:ascii="Times New Roman" w:hAnsi="Times New Roman" w:cs="Times New Roman"/>
          <w:sz w:val="24"/>
          <w:szCs w:val="24"/>
        </w:rPr>
        <w:t xml:space="preserve">ciranja i ekonomskoj klasifikaciji na skupine </w:t>
      </w:r>
      <w:r w:rsidR="005B6BBB" w:rsidRPr="00CC4E0D">
        <w:rPr>
          <w:rFonts w:ascii="Times New Roman" w:hAnsi="Times New Roman" w:cs="Times New Roman"/>
          <w:sz w:val="24"/>
          <w:szCs w:val="24"/>
        </w:rPr>
        <w:t>raspoređeni su u programe koji se sastoje od aktivnosti i projekata</w:t>
      </w:r>
      <w:r w:rsidRPr="00CC4E0D">
        <w:rPr>
          <w:rFonts w:ascii="Times New Roman" w:hAnsi="Times New Roman" w:cs="Times New Roman"/>
          <w:sz w:val="24"/>
          <w:szCs w:val="24"/>
        </w:rPr>
        <w:t>, kako slijedi:</w:t>
      </w:r>
      <w:r w:rsidRPr="00CC4E0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1240"/>
        <w:gridCol w:w="4840"/>
        <w:gridCol w:w="1340"/>
        <w:gridCol w:w="1420"/>
        <w:gridCol w:w="1420"/>
      </w:tblGrid>
      <w:tr w:rsidR="00483AF5" w:rsidRPr="00483AF5" w14:paraId="0300F1E1" w14:textId="77777777" w:rsidTr="00483AF5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003165" w14:textId="77777777" w:rsidR="00483AF5" w:rsidRPr="00483AF5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73E3FA" w14:textId="77777777" w:rsidR="00483AF5" w:rsidRPr="00483AF5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FDEA6D" w14:textId="77777777" w:rsidR="00483AF5" w:rsidRPr="00483AF5" w:rsidRDefault="00483AF5" w:rsidP="00483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 xml:space="preserve">Plan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173423" w14:textId="77777777" w:rsidR="00483AF5" w:rsidRPr="00483AF5" w:rsidRDefault="00483AF5" w:rsidP="00483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Projekcija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37E2B5" w14:textId="77777777" w:rsidR="00483AF5" w:rsidRPr="00483AF5" w:rsidRDefault="00483AF5" w:rsidP="00483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Projekcija</w:t>
            </w:r>
          </w:p>
        </w:tc>
      </w:tr>
      <w:tr w:rsidR="00483AF5" w:rsidRPr="00483AF5" w14:paraId="3EDBDAD5" w14:textId="77777777" w:rsidTr="00483AF5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64BFA16" w14:textId="77777777" w:rsidR="00483AF5" w:rsidRPr="00483AF5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BROJ KONTA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BC6046C" w14:textId="77777777" w:rsidR="00483AF5" w:rsidRPr="00483AF5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VRSTA PRIHODA / PRIMITAKA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A47954" w14:textId="77777777" w:rsidR="00483AF5" w:rsidRPr="00483AF5" w:rsidRDefault="00483AF5" w:rsidP="00483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CF5A0A" w14:textId="77777777" w:rsidR="00483AF5" w:rsidRPr="00483AF5" w:rsidRDefault="00483AF5" w:rsidP="00483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BE1942" w14:textId="77777777" w:rsidR="00483AF5" w:rsidRPr="00483AF5" w:rsidRDefault="00483AF5" w:rsidP="00483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2026</w:t>
            </w:r>
          </w:p>
        </w:tc>
      </w:tr>
      <w:tr w:rsidR="00483AF5" w:rsidRPr="00483AF5" w14:paraId="1B7E735B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FFC3" w14:textId="77777777" w:rsidR="00483AF5" w:rsidRPr="00483AF5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A245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1.099.000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2761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1.125.000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86E3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1.135.000</w:t>
            </w:r>
          </w:p>
        </w:tc>
      </w:tr>
      <w:tr w:rsidR="00483AF5" w:rsidRPr="00483AF5" w14:paraId="3E8C195F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14:paraId="5D1C2912" w14:textId="77777777" w:rsidR="00483AF5" w:rsidRPr="00483AF5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Korisnik 088 USTANOVA ZA UPR.SPORT.OBJEK. SOS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1C608E87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1.099.000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3F48959A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1.125.000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5EA01680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1.135.000</w:t>
            </w:r>
          </w:p>
        </w:tc>
      </w:tr>
      <w:tr w:rsidR="00483AF5" w:rsidRPr="00483AF5" w14:paraId="553E19C8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14:paraId="1FB6286E" w14:textId="77777777" w:rsidR="00483AF5" w:rsidRPr="00483AF5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Program 4060 JAVNE POTREBE U SPORTU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2A39D26A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1.099.000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0749E6CE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1.125.000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center"/>
            <w:hideMark/>
          </w:tcPr>
          <w:p w14:paraId="39282C73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1.135.000</w:t>
            </w:r>
          </w:p>
        </w:tc>
      </w:tr>
      <w:tr w:rsidR="00483AF5" w:rsidRPr="00483AF5" w14:paraId="47B0C914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A6FFDF9" w14:textId="77777777" w:rsidR="00483AF5" w:rsidRPr="00483AF5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Aktivnost A406002 Redovna djelatnost SOS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56F1E03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1.074.500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2DF29C9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1.100.500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5652F5E9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1.110.500</w:t>
            </w:r>
          </w:p>
        </w:tc>
      </w:tr>
      <w:tr w:rsidR="00483AF5" w:rsidRPr="00483AF5" w14:paraId="567E644F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41EF182" w14:textId="77777777" w:rsidR="00483AF5" w:rsidRPr="00483AF5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Izvor 1.1. GRAD SAMOBOR-  Opći prihodi i  primici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22401FD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767.000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A6D00C2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798.000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2C2CEA6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808.000</w:t>
            </w:r>
          </w:p>
        </w:tc>
      </w:tr>
      <w:tr w:rsidR="00483AF5" w:rsidRPr="00483AF5" w14:paraId="4EDC8EDC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B18C5" w14:textId="77777777" w:rsidR="00483AF5" w:rsidRPr="002C655C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3 Rashodi poslovanja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10E2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767.000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ADB4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798.000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B91F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808.000</w:t>
            </w:r>
          </w:p>
        </w:tc>
      </w:tr>
      <w:tr w:rsidR="00483AF5" w:rsidRPr="00483AF5" w14:paraId="6918C471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17B63" w14:textId="77777777" w:rsidR="00483AF5" w:rsidRPr="002C655C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 Rashodi za zaposlene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93A0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305.240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5B56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306.130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AF9B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306.710</w:t>
            </w:r>
          </w:p>
        </w:tc>
      </w:tr>
      <w:tr w:rsidR="00483AF5" w:rsidRPr="00483AF5" w14:paraId="03C42DFF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51C0F" w14:textId="77777777" w:rsidR="00483AF5" w:rsidRPr="002C655C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 Materijalni rashodi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52B3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461.760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828F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491.870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6039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501.290</w:t>
            </w:r>
          </w:p>
        </w:tc>
      </w:tr>
      <w:tr w:rsidR="00483AF5" w:rsidRPr="00483AF5" w14:paraId="7F518FEC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8254776" w14:textId="77777777" w:rsidR="00483AF5" w:rsidRPr="00483AF5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Izvor 2.8. USTANOVA SOS - VLASTITI PRIHODI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3339B4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302.500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39A54D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297.500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7875EED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297.500</w:t>
            </w:r>
          </w:p>
        </w:tc>
      </w:tr>
      <w:tr w:rsidR="00483AF5" w:rsidRPr="00483AF5" w14:paraId="6AA03584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4B2A" w14:textId="77777777" w:rsidR="00483AF5" w:rsidRPr="002C655C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3 Rashodi poslovanja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82F9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302.500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2F8D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297.500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E453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297.500</w:t>
            </w:r>
          </w:p>
        </w:tc>
      </w:tr>
      <w:tr w:rsidR="00483AF5" w:rsidRPr="00483AF5" w14:paraId="57B051C6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20257" w14:textId="77777777" w:rsidR="00483AF5" w:rsidRPr="002C655C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 Materijalni rashodi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80F8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301.000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A13B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296.000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26EE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296.000</w:t>
            </w:r>
          </w:p>
        </w:tc>
      </w:tr>
      <w:tr w:rsidR="00483AF5" w:rsidRPr="00483AF5" w14:paraId="0A92DDF3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068D" w14:textId="77777777" w:rsidR="00483AF5" w:rsidRPr="002C655C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34 Financijski rashodi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1F19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CDB0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96FB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1.500</w:t>
            </w:r>
          </w:p>
        </w:tc>
      </w:tr>
      <w:tr w:rsidR="00483AF5" w:rsidRPr="00483AF5" w14:paraId="0864B461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F5960AF" w14:textId="77777777" w:rsidR="00483AF5" w:rsidRPr="00483AF5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Izvor 6.2. USTANOVA SOS-PR. OD PROD. ILI ZAMJ.NEF.IM. I NAK.S NAS.OS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DEF642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9A3645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20A4F3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5.000</w:t>
            </w:r>
          </w:p>
        </w:tc>
      </w:tr>
      <w:tr w:rsidR="00483AF5" w:rsidRPr="00483AF5" w14:paraId="4D476668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8A643" w14:textId="77777777" w:rsidR="00483AF5" w:rsidRPr="002C655C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hr-HR"/>
              </w:rPr>
              <w:t>3 Rashodi poslovanja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1495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hr-HR"/>
              </w:rPr>
              <w:t>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7378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hr-HR"/>
              </w:rPr>
              <w:t>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862F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eastAsia="hr-HR"/>
              </w:rPr>
              <w:t>5.000</w:t>
            </w:r>
          </w:p>
        </w:tc>
      </w:tr>
      <w:tr w:rsidR="00483AF5" w:rsidRPr="00483AF5" w14:paraId="40479136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07980" w14:textId="77777777" w:rsidR="00483AF5" w:rsidRPr="002C655C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 Materijalni rashodi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F58C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D1BB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AC8D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5.000</w:t>
            </w:r>
          </w:p>
        </w:tc>
      </w:tr>
      <w:tr w:rsidR="00483AF5" w:rsidRPr="00483AF5" w14:paraId="0B3E252B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49AA55A" w14:textId="77777777" w:rsidR="00483AF5" w:rsidRPr="00483AF5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Kapitalni projekt K406002 Ulaganja u nefinancijsku imovinu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0BC63448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24.500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DD065AD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24.500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4ED98E8A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24.500</w:t>
            </w:r>
          </w:p>
        </w:tc>
      </w:tr>
      <w:tr w:rsidR="00483AF5" w:rsidRPr="00483AF5" w14:paraId="2277A78B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A249EB6" w14:textId="77777777" w:rsidR="00483AF5" w:rsidRPr="00483AF5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Izvor 1.1. GRAD SAMOBOR-  Opći prihodi i  primici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E99FE2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22.000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A76CEE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22.000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0AB968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22.000</w:t>
            </w:r>
          </w:p>
        </w:tc>
      </w:tr>
      <w:tr w:rsidR="00483AF5" w:rsidRPr="00483AF5" w14:paraId="6DAD316C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35463" w14:textId="77777777" w:rsidR="00483AF5" w:rsidRPr="00483AF5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5272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22.000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E29E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22.000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7CF9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22.000</w:t>
            </w:r>
          </w:p>
        </w:tc>
      </w:tr>
      <w:tr w:rsidR="00483AF5" w:rsidRPr="00483AF5" w14:paraId="6F945CA5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DFBB0" w14:textId="77777777" w:rsidR="00483AF5" w:rsidRPr="002C655C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67BA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2DC6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22.000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F1A7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22.000</w:t>
            </w:r>
          </w:p>
        </w:tc>
      </w:tr>
      <w:tr w:rsidR="00483AF5" w:rsidRPr="00483AF5" w14:paraId="7BF850AE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9B32300" w14:textId="77777777" w:rsidR="00483AF5" w:rsidRPr="00483AF5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Izvor 2.8. USTANOVA SOS - VLASTITI PRIHODI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852709E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2.500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B75163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2.500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CBA23B3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eastAsia="hr-HR"/>
              </w:rPr>
              <w:t>2.500</w:t>
            </w:r>
          </w:p>
        </w:tc>
      </w:tr>
      <w:tr w:rsidR="00483AF5" w:rsidRPr="00483AF5" w14:paraId="6D09110D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C2E6F" w14:textId="77777777" w:rsidR="00483AF5" w:rsidRPr="00483AF5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F852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2.500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2AC5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2.500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ACA5" w14:textId="77777777" w:rsidR="00483AF5" w:rsidRPr="00483AF5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</w:pPr>
            <w:r w:rsidRPr="00483AF5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hr-HR"/>
              </w:rPr>
              <w:t>2.500</w:t>
            </w:r>
          </w:p>
        </w:tc>
      </w:tr>
      <w:tr w:rsidR="00483AF5" w:rsidRPr="00483AF5" w14:paraId="4A5D32C6" w14:textId="77777777" w:rsidTr="00483AF5">
        <w:trPr>
          <w:trHeight w:val="25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01B22" w14:textId="77777777" w:rsidR="00483AF5" w:rsidRPr="002C655C" w:rsidRDefault="00483AF5" w:rsidP="00483AF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A120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FDD3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2.500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6025" w14:textId="77777777" w:rsidR="00483AF5" w:rsidRPr="002C655C" w:rsidRDefault="00483AF5" w:rsidP="00483AF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2C655C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2.500</w:t>
            </w:r>
          </w:p>
        </w:tc>
      </w:tr>
    </w:tbl>
    <w:p w14:paraId="7471ACC5" w14:textId="77777777" w:rsidR="00745F50" w:rsidRPr="00CC4E0D" w:rsidRDefault="00745F50" w:rsidP="00CC4E0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CC4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lastRenderedPageBreak/>
        <w:t>III. OBRAZLOŽENJE FINACIJSKOG PLANA</w:t>
      </w:r>
    </w:p>
    <w:p w14:paraId="47FDEF69" w14:textId="77777777" w:rsidR="00745F50" w:rsidRPr="00CC4E0D" w:rsidRDefault="00745F50" w:rsidP="00CC4E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3D67412" w14:textId="77777777" w:rsidR="00FF53B4" w:rsidRPr="00CC4E0D" w:rsidRDefault="00745F50" w:rsidP="00CC4E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C4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III</w:t>
      </w:r>
      <w:r w:rsidR="00FF53B4" w:rsidRPr="00CC4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.1. Obrazloženje općeg dijela financijskog plana</w:t>
      </w:r>
    </w:p>
    <w:p w14:paraId="052FCA15" w14:textId="77777777" w:rsidR="00FF53B4" w:rsidRPr="00CC4E0D" w:rsidRDefault="00FF53B4" w:rsidP="00CC4E0D">
      <w:pPr>
        <w:jc w:val="center"/>
        <w:rPr>
          <w:rFonts w:ascii="Times New Roman" w:hAnsi="Times New Roman" w:cs="Times New Roman"/>
          <w:b/>
        </w:rPr>
      </w:pPr>
      <w:bookmarkStart w:id="1" w:name="_Toc25144296"/>
    </w:p>
    <w:p w14:paraId="15683EB4" w14:textId="77777777" w:rsidR="00FF53B4" w:rsidRPr="00CC4E0D" w:rsidRDefault="00FF53B4" w:rsidP="00CC4E0D">
      <w:pPr>
        <w:rPr>
          <w:rFonts w:ascii="Times New Roman" w:hAnsi="Times New Roman" w:cs="Times New Roman"/>
        </w:rPr>
      </w:pPr>
      <w:r w:rsidRPr="00CC4E0D">
        <w:rPr>
          <w:rFonts w:ascii="Times New Roman" w:hAnsi="Times New Roman" w:cs="Times New Roman"/>
          <w:b/>
        </w:rPr>
        <w:t xml:space="preserve">1. </w:t>
      </w:r>
      <w:bookmarkEnd w:id="1"/>
      <w:r w:rsidRPr="00CC4E0D">
        <w:rPr>
          <w:rFonts w:ascii="Times New Roman" w:hAnsi="Times New Roman" w:cs="Times New Roman"/>
          <w:b/>
        </w:rPr>
        <w:t>Prihodi poslovanja</w:t>
      </w:r>
    </w:p>
    <w:p w14:paraId="5B3A4645" w14:textId="77777777" w:rsidR="00FF53B4" w:rsidRPr="00CC4E0D" w:rsidRDefault="002C655C" w:rsidP="00CC4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  <w:t>F</w:t>
      </w:r>
      <w:r w:rsidR="00FF53B4" w:rsidRPr="00CC4E0D">
        <w:rPr>
          <w:rFonts w:ascii="Times New Roman" w:hAnsi="Times New Roman" w:cs="Times New Roman"/>
          <w:bCs/>
        </w:rPr>
        <w:t>inancijsk</w:t>
      </w:r>
      <w:r>
        <w:rPr>
          <w:rFonts w:ascii="Times New Roman" w:hAnsi="Times New Roman" w:cs="Times New Roman"/>
          <w:bCs/>
        </w:rPr>
        <w:t>im</w:t>
      </w:r>
      <w:r w:rsidR="00FF53B4" w:rsidRPr="00CC4E0D">
        <w:rPr>
          <w:rFonts w:ascii="Times New Roman" w:hAnsi="Times New Roman" w:cs="Times New Roman"/>
          <w:bCs/>
        </w:rPr>
        <w:t xml:space="preserve"> plan</w:t>
      </w:r>
      <w:r>
        <w:rPr>
          <w:rFonts w:ascii="Times New Roman" w:hAnsi="Times New Roman" w:cs="Times New Roman"/>
          <w:bCs/>
        </w:rPr>
        <w:t>om</w:t>
      </w:r>
      <w:r w:rsidR="00FF53B4" w:rsidRPr="00CC4E0D">
        <w:rPr>
          <w:rFonts w:ascii="Times New Roman" w:hAnsi="Times New Roman" w:cs="Times New Roman"/>
          <w:bCs/>
        </w:rPr>
        <w:t xml:space="preserve"> </w:t>
      </w:r>
      <w:r w:rsidR="006B49F5" w:rsidRPr="00CC4E0D">
        <w:rPr>
          <w:rFonts w:ascii="Times New Roman" w:hAnsi="Times New Roman" w:cs="Times New Roman"/>
          <w:bCs/>
        </w:rPr>
        <w:t>Ustanove</w:t>
      </w:r>
      <w:r w:rsidR="00FF53B4" w:rsidRPr="00CC4E0D">
        <w:rPr>
          <w:rFonts w:ascii="Times New Roman" w:hAnsi="Times New Roman" w:cs="Times New Roman"/>
          <w:bCs/>
        </w:rPr>
        <w:t xml:space="preserve"> za </w:t>
      </w:r>
      <w:r w:rsidR="006D2B50" w:rsidRPr="00CC4E0D">
        <w:rPr>
          <w:rFonts w:ascii="Times New Roman" w:hAnsi="Times New Roman" w:cs="Times New Roman"/>
          <w:bCs/>
        </w:rPr>
        <w:t>2024</w:t>
      </w:r>
      <w:r w:rsidR="00FF53B4" w:rsidRPr="00CC4E0D">
        <w:rPr>
          <w:rFonts w:ascii="Times New Roman" w:hAnsi="Times New Roman" w:cs="Times New Roman"/>
          <w:bCs/>
        </w:rPr>
        <w:t xml:space="preserve">. godinu planiraju se prihodi u iznosu od </w:t>
      </w:r>
      <w:r w:rsidR="00606C79" w:rsidRPr="00CC4E0D">
        <w:rPr>
          <w:rFonts w:ascii="Times New Roman" w:hAnsi="Times New Roman" w:cs="Times New Roman"/>
          <w:bCs/>
        </w:rPr>
        <w:t>1.094.000 €</w:t>
      </w:r>
      <w:r w:rsidR="00FF53B4" w:rsidRPr="00CC4E0D">
        <w:rPr>
          <w:rFonts w:ascii="Times New Roman" w:hAnsi="Times New Roman" w:cs="Times New Roman"/>
          <w:bCs/>
        </w:rPr>
        <w:t xml:space="preserve">. Planirani iznos odnosi se na prihode poslovanja. </w:t>
      </w:r>
      <w:r w:rsidR="008E43AB">
        <w:rPr>
          <w:rFonts w:ascii="Times New Roman" w:hAnsi="Times New Roman" w:cs="Times New Roman"/>
          <w:bCs/>
        </w:rPr>
        <w:t>U</w:t>
      </w:r>
      <w:r w:rsidR="00FF53B4" w:rsidRPr="00CC4E0D">
        <w:rPr>
          <w:rFonts w:ascii="Times New Roman" w:hAnsi="Times New Roman" w:cs="Times New Roman"/>
          <w:bCs/>
        </w:rPr>
        <w:t xml:space="preserve"> 202</w:t>
      </w:r>
      <w:r w:rsidR="00606C79" w:rsidRPr="00CC4E0D">
        <w:rPr>
          <w:rFonts w:ascii="Times New Roman" w:hAnsi="Times New Roman" w:cs="Times New Roman"/>
          <w:bCs/>
        </w:rPr>
        <w:t>5</w:t>
      </w:r>
      <w:r w:rsidR="00FF53B4" w:rsidRPr="00CC4E0D">
        <w:rPr>
          <w:rFonts w:ascii="Times New Roman" w:hAnsi="Times New Roman" w:cs="Times New Roman"/>
          <w:bCs/>
        </w:rPr>
        <w:t xml:space="preserve">. godini ukupni prihodi i primici projicirani su u iznosu od </w:t>
      </w:r>
      <w:r w:rsidR="00606C79" w:rsidRPr="00CC4E0D">
        <w:rPr>
          <w:rFonts w:ascii="Times New Roman" w:hAnsi="Times New Roman" w:cs="Times New Roman"/>
          <w:bCs/>
        </w:rPr>
        <w:t xml:space="preserve">1.125.000 </w:t>
      </w:r>
      <w:r w:rsidR="00773B5B" w:rsidRPr="00CC4E0D">
        <w:rPr>
          <w:rFonts w:ascii="Times New Roman" w:hAnsi="Times New Roman" w:cs="Times New Roman"/>
          <w:bCs/>
        </w:rPr>
        <w:t>€</w:t>
      </w:r>
      <w:r w:rsidR="00FF53B4" w:rsidRPr="00CC4E0D">
        <w:rPr>
          <w:rFonts w:ascii="Times New Roman" w:hAnsi="Times New Roman" w:cs="Times New Roman"/>
          <w:bCs/>
        </w:rPr>
        <w:t>, a za projekciju 202</w:t>
      </w:r>
      <w:r w:rsidR="00606C79" w:rsidRPr="00CC4E0D">
        <w:rPr>
          <w:rFonts w:ascii="Times New Roman" w:hAnsi="Times New Roman" w:cs="Times New Roman"/>
          <w:bCs/>
        </w:rPr>
        <w:t>6</w:t>
      </w:r>
      <w:r w:rsidR="00FF53B4" w:rsidRPr="00CC4E0D">
        <w:rPr>
          <w:rFonts w:ascii="Times New Roman" w:hAnsi="Times New Roman" w:cs="Times New Roman"/>
          <w:bCs/>
        </w:rPr>
        <w:t xml:space="preserve">. godine u iznosu od </w:t>
      </w:r>
      <w:r w:rsidR="00606C79" w:rsidRPr="00CC4E0D">
        <w:rPr>
          <w:rFonts w:ascii="Times New Roman" w:hAnsi="Times New Roman" w:cs="Times New Roman"/>
          <w:bCs/>
        </w:rPr>
        <w:t>1.135.000</w:t>
      </w:r>
      <w:r w:rsidR="00FF53B4" w:rsidRPr="00CC4E0D">
        <w:rPr>
          <w:rFonts w:ascii="Times New Roman" w:hAnsi="Times New Roman" w:cs="Times New Roman"/>
          <w:bCs/>
        </w:rPr>
        <w:t xml:space="preserve"> </w:t>
      </w:r>
      <w:r w:rsidR="00773B5B" w:rsidRPr="00CC4E0D">
        <w:rPr>
          <w:rFonts w:ascii="Times New Roman" w:hAnsi="Times New Roman" w:cs="Times New Roman"/>
          <w:bCs/>
        </w:rPr>
        <w:t>€</w:t>
      </w:r>
      <w:r w:rsidR="00FF53B4" w:rsidRPr="00CC4E0D">
        <w:rPr>
          <w:rFonts w:ascii="Times New Roman" w:hAnsi="Times New Roman" w:cs="Times New Roman"/>
          <w:bCs/>
        </w:rPr>
        <w:t xml:space="preserve">. </w:t>
      </w:r>
      <w:r w:rsidR="00FF53B4" w:rsidRPr="00CC4E0D">
        <w:rPr>
          <w:rFonts w:ascii="Times New Roman" w:hAnsi="Times New Roman" w:cs="Times New Roman"/>
        </w:rPr>
        <w:t>Prihodi se u planu iskazuju po ekonomskoj klasifikaciji i po izvorima iz kojih potječu. U nastavku se daje usporedni pregled i obrazloženje planiranih prihoda prema osnovnim vrstama ekonomske klasifikacije i izvorima financiranja.</w:t>
      </w:r>
    </w:p>
    <w:p w14:paraId="65A6BED3" w14:textId="77777777" w:rsidR="00FF53B4" w:rsidRPr="00CC4E0D" w:rsidRDefault="00FF53B4" w:rsidP="00CC4E0D">
      <w:pPr>
        <w:jc w:val="both"/>
        <w:rPr>
          <w:rFonts w:ascii="Times New Roman" w:hAnsi="Times New Roman" w:cs="Times New Roman"/>
        </w:rPr>
      </w:pPr>
      <w:r w:rsidRPr="00CC4E0D">
        <w:rPr>
          <w:rFonts w:ascii="Times New Roman" w:hAnsi="Times New Roman" w:cs="Times New Roman"/>
          <w:b/>
          <w:i/>
        </w:rPr>
        <w:tab/>
        <w:t xml:space="preserve">Prihodi od </w:t>
      </w:r>
      <w:r w:rsidR="00606C79" w:rsidRPr="00CC4E0D">
        <w:rPr>
          <w:rFonts w:ascii="Times New Roman" w:hAnsi="Times New Roman" w:cs="Times New Roman"/>
          <w:b/>
          <w:i/>
        </w:rPr>
        <w:t xml:space="preserve">imovine </w:t>
      </w:r>
      <w:r w:rsidRPr="00CC4E0D">
        <w:rPr>
          <w:rFonts w:ascii="Times New Roman" w:hAnsi="Times New Roman" w:cs="Times New Roman"/>
          <w:b/>
          <w:i/>
        </w:rPr>
        <w:t xml:space="preserve"> (skupina 6</w:t>
      </w:r>
      <w:r w:rsidR="00606C79" w:rsidRPr="00CC4E0D">
        <w:rPr>
          <w:rFonts w:ascii="Times New Roman" w:hAnsi="Times New Roman" w:cs="Times New Roman"/>
          <w:b/>
          <w:i/>
        </w:rPr>
        <w:t>4</w:t>
      </w:r>
      <w:r w:rsidRPr="00CC4E0D">
        <w:rPr>
          <w:rFonts w:ascii="Times New Roman" w:hAnsi="Times New Roman" w:cs="Times New Roman"/>
          <w:b/>
          <w:i/>
        </w:rPr>
        <w:t>)</w:t>
      </w:r>
      <w:r w:rsidRPr="00CC4E0D">
        <w:rPr>
          <w:rFonts w:ascii="Times New Roman" w:hAnsi="Times New Roman" w:cs="Times New Roman"/>
        </w:rPr>
        <w:t xml:space="preserve"> planiraju se u </w:t>
      </w:r>
      <w:r w:rsidR="006D2B50" w:rsidRPr="00CC4E0D">
        <w:rPr>
          <w:rFonts w:ascii="Times New Roman" w:hAnsi="Times New Roman" w:cs="Times New Roman"/>
        </w:rPr>
        <w:t>2024</w:t>
      </w:r>
      <w:r w:rsidRPr="00CC4E0D">
        <w:rPr>
          <w:rFonts w:ascii="Times New Roman" w:hAnsi="Times New Roman" w:cs="Times New Roman"/>
        </w:rPr>
        <w:t xml:space="preserve">. u iznosu od </w:t>
      </w:r>
      <w:r w:rsidR="00606C79" w:rsidRPr="00CC4E0D">
        <w:rPr>
          <w:rFonts w:ascii="Times New Roman" w:hAnsi="Times New Roman" w:cs="Times New Roman"/>
        </w:rPr>
        <w:t xml:space="preserve">210 </w:t>
      </w:r>
      <w:r w:rsidRPr="00CC4E0D">
        <w:rPr>
          <w:rFonts w:ascii="Times New Roman" w:hAnsi="Times New Roman" w:cs="Times New Roman"/>
        </w:rPr>
        <w:t xml:space="preserve"> </w:t>
      </w:r>
      <w:r w:rsidR="00773B5B" w:rsidRPr="00CC4E0D">
        <w:rPr>
          <w:rFonts w:ascii="Times New Roman" w:hAnsi="Times New Roman" w:cs="Times New Roman"/>
        </w:rPr>
        <w:t>€</w:t>
      </w:r>
      <w:r w:rsidRPr="00CC4E0D">
        <w:rPr>
          <w:rFonts w:ascii="Times New Roman" w:hAnsi="Times New Roman" w:cs="Times New Roman"/>
        </w:rPr>
        <w:t xml:space="preserve"> i u strukturi ukupnih prihoda sudjeluju sa </w:t>
      </w:r>
      <w:r w:rsidR="00606C79" w:rsidRPr="00CC4E0D">
        <w:rPr>
          <w:rFonts w:ascii="Times New Roman" w:hAnsi="Times New Roman" w:cs="Times New Roman"/>
        </w:rPr>
        <w:t>0</w:t>
      </w:r>
      <w:r w:rsidRPr="00CC4E0D">
        <w:rPr>
          <w:rFonts w:ascii="Times New Roman" w:hAnsi="Times New Roman" w:cs="Times New Roman"/>
        </w:rPr>
        <w:t>,0</w:t>
      </w:r>
      <w:r w:rsidR="00606C79" w:rsidRPr="00CC4E0D">
        <w:rPr>
          <w:rFonts w:ascii="Times New Roman" w:hAnsi="Times New Roman" w:cs="Times New Roman"/>
        </w:rPr>
        <w:t>2</w:t>
      </w:r>
      <w:r w:rsidRPr="00CC4E0D">
        <w:rPr>
          <w:rFonts w:ascii="Times New Roman" w:hAnsi="Times New Roman" w:cs="Times New Roman"/>
        </w:rPr>
        <w:t xml:space="preserve">%. Sastoje se od </w:t>
      </w:r>
      <w:r w:rsidR="006A6496" w:rsidRPr="00CC4E0D">
        <w:rPr>
          <w:rFonts w:ascii="Times New Roman" w:hAnsi="Times New Roman" w:cs="Times New Roman"/>
        </w:rPr>
        <w:t>prihoda kamata i zateznih kamata</w:t>
      </w:r>
      <w:r w:rsidRPr="00CC4E0D">
        <w:rPr>
          <w:rFonts w:ascii="Times New Roman" w:hAnsi="Times New Roman" w:cs="Times New Roman"/>
        </w:rPr>
        <w:t>.</w:t>
      </w:r>
      <w:r w:rsidR="006A6496" w:rsidRPr="00CC4E0D">
        <w:rPr>
          <w:rFonts w:ascii="Times New Roman" w:hAnsi="Times New Roman" w:cs="Times New Roman"/>
        </w:rPr>
        <w:t xml:space="preserve"> </w:t>
      </w:r>
      <w:r w:rsidRPr="00CC4E0D">
        <w:rPr>
          <w:rFonts w:ascii="Times New Roman" w:hAnsi="Times New Roman" w:cs="Times New Roman"/>
        </w:rPr>
        <w:t>U projekcijskim godinama navedeni prihodi planiraju</w:t>
      </w:r>
      <w:r w:rsidR="00B2298A" w:rsidRPr="00CC4E0D">
        <w:rPr>
          <w:rFonts w:ascii="Times New Roman" w:hAnsi="Times New Roman" w:cs="Times New Roman"/>
        </w:rPr>
        <w:t xml:space="preserve"> se </w:t>
      </w:r>
      <w:r w:rsidRPr="00CC4E0D">
        <w:rPr>
          <w:rFonts w:ascii="Times New Roman" w:hAnsi="Times New Roman" w:cs="Times New Roman"/>
        </w:rPr>
        <w:t xml:space="preserve">u </w:t>
      </w:r>
      <w:r w:rsidR="006A6496" w:rsidRPr="00CC4E0D">
        <w:rPr>
          <w:rFonts w:ascii="Times New Roman" w:hAnsi="Times New Roman" w:cs="Times New Roman"/>
        </w:rPr>
        <w:t>istom iznosu</w:t>
      </w:r>
      <w:r w:rsidR="00B2298A" w:rsidRPr="00CC4E0D">
        <w:rPr>
          <w:rFonts w:ascii="Times New Roman" w:hAnsi="Times New Roman" w:cs="Times New Roman"/>
        </w:rPr>
        <w:t xml:space="preserve"> od 210 € </w:t>
      </w:r>
      <w:r w:rsidRPr="00CC4E0D">
        <w:rPr>
          <w:rFonts w:ascii="Times New Roman" w:hAnsi="Times New Roman" w:cs="Times New Roman"/>
        </w:rPr>
        <w:t>za 202</w:t>
      </w:r>
      <w:r w:rsidR="006A6496" w:rsidRPr="00CC4E0D">
        <w:rPr>
          <w:rFonts w:ascii="Times New Roman" w:hAnsi="Times New Roman" w:cs="Times New Roman"/>
        </w:rPr>
        <w:t>5</w:t>
      </w:r>
      <w:r w:rsidR="008E43AB">
        <w:rPr>
          <w:rFonts w:ascii="Times New Roman" w:hAnsi="Times New Roman" w:cs="Times New Roman"/>
        </w:rPr>
        <w:t>.</w:t>
      </w:r>
      <w:r w:rsidRPr="00CC4E0D">
        <w:rPr>
          <w:rFonts w:ascii="Times New Roman" w:hAnsi="Times New Roman" w:cs="Times New Roman"/>
        </w:rPr>
        <w:t xml:space="preserve"> i 202</w:t>
      </w:r>
      <w:r w:rsidR="006A6496" w:rsidRPr="00CC4E0D">
        <w:rPr>
          <w:rFonts w:ascii="Times New Roman" w:hAnsi="Times New Roman" w:cs="Times New Roman"/>
        </w:rPr>
        <w:t>6</w:t>
      </w:r>
      <w:r w:rsidRPr="00CC4E0D">
        <w:rPr>
          <w:rFonts w:ascii="Times New Roman" w:hAnsi="Times New Roman" w:cs="Times New Roman"/>
        </w:rPr>
        <w:t>. godinu.</w:t>
      </w:r>
    </w:p>
    <w:p w14:paraId="48F384DC" w14:textId="77777777" w:rsidR="006A6496" w:rsidRPr="00CC4E0D" w:rsidRDefault="006A6496" w:rsidP="00CC4E0D">
      <w:pPr>
        <w:jc w:val="both"/>
        <w:rPr>
          <w:rFonts w:ascii="Times New Roman" w:hAnsi="Times New Roman" w:cs="Times New Roman"/>
        </w:rPr>
      </w:pPr>
      <w:r w:rsidRPr="00CC4E0D">
        <w:rPr>
          <w:rFonts w:ascii="Times New Roman" w:hAnsi="Times New Roman" w:cs="Times New Roman"/>
          <w:b/>
          <w:i/>
        </w:rPr>
        <w:tab/>
        <w:t>Prihodi od upravnih i administrativnih pristojbi, pristojbi po posebnim propisima i naknada (skupina 65)</w:t>
      </w:r>
      <w:r w:rsidRPr="00CC4E0D">
        <w:rPr>
          <w:rFonts w:ascii="Times New Roman" w:hAnsi="Times New Roman" w:cs="Times New Roman"/>
        </w:rPr>
        <w:t xml:space="preserve"> planiraju se u 2024. u iznosu od 5.000 € i u strukturi ukupnih prihoda sudjeluju sa 0,4</w:t>
      </w:r>
      <w:r w:rsidR="00950687" w:rsidRPr="00CC4E0D">
        <w:rPr>
          <w:rFonts w:ascii="Times New Roman" w:hAnsi="Times New Roman" w:cs="Times New Roman"/>
        </w:rPr>
        <w:t>6</w:t>
      </w:r>
      <w:r w:rsidRPr="00CC4E0D">
        <w:rPr>
          <w:rFonts w:ascii="Times New Roman" w:hAnsi="Times New Roman" w:cs="Times New Roman"/>
        </w:rPr>
        <w:t>%. Ovi prihodi odnose se na prihode od naknada šteta na imovini. U projekcijskim godinama navedeni prihodi se planiraju u istom</w:t>
      </w:r>
      <w:r w:rsidR="00B2298A" w:rsidRPr="00CC4E0D">
        <w:rPr>
          <w:rFonts w:ascii="Times New Roman" w:hAnsi="Times New Roman" w:cs="Times New Roman"/>
        </w:rPr>
        <w:t xml:space="preserve"> iznosu od 5.000 € za </w:t>
      </w:r>
      <w:r w:rsidRPr="00CC4E0D">
        <w:rPr>
          <w:rFonts w:ascii="Times New Roman" w:hAnsi="Times New Roman" w:cs="Times New Roman"/>
        </w:rPr>
        <w:t>2025</w:t>
      </w:r>
      <w:r w:rsidR="008E43AB">
        <w:rPr>
          <w:rFonts w:ascii="Times New Roman" w:hAnsi="Times New Roman" w:cs="Times New Roman"/>
        </w:rPr>
        <w:t>.</w:t>
      </w:r>
      <w:r w:rsidRPr="00CC4E0D">
        <w:rPr>
          <w:rFonts w:ascii="Times New Roman" w:hAnsi="Times New Roman" w:cs="Times New Roman"/>
        </w:rPr>
        <w:t xml:space="preserve"> i 2026. godinu.</w:t>
      </w:r>
    </w:p>
    <w:p w14:paraId="413CCE74" w14:textId="77777777" w:rsidR="006A6496" w:rsidRPr="00CC4E0D" w:rsidRDefault="00FF53B4" w:rsidP="00CC4E0D">
      <w:pPr>
        <w:jc w:val="both"/>
        <w:rPr>
          <w:rFonts w:ascii="Times New Roman" w:hAnsi="Times New Roman" w:cs="Times New Roman"/>
        </w:rPr>
      </w:pPr>
      <w:r w:rsidRPr="00CC4E0D">
        <w:rPr>
          <w:rFonts w:ascii="Times New Roman" w:hAnsi="Times New Roman" w:cs="Times New Roman"/>
          <w:b/>
          <w:i/>
        </w:rPr>
        <w:tab/>
        <w:t xml:space="preserve">Prihodi od prodaje proizvoda i robe te pruženih usluga i prihodi od donacija te povrati po protestiranim jamstvima (skupina 66)  </w:t>
      </w:r>
      <w:r w:rsidRPr="00CC4E0D">
        <w:rPr>
          <w:rFonts w:ascii="Times New Roman" w:hAnsi="Times New Roman" w:cs="Times New Roman"/>
        </w:rPr>
        <w:t xml:space="preserve">odnose na vlastite prihode </w:t>
      </w:r>
      <w:r w:rsidR="006A6496" w:rsidRPr="00CC4E0D">
        <w:rPr>
          <w:rFonts w:ascii="Times New Roman" w:hAnsi="Times New Roman" w:cs="Times New Roman"/>
        </w:rPr>
        <w:t xml:space="preserve">Ustanove od najma dvorana, najma uredskog prostora,  te od prihoda od </w:t>
      </w:r>
      <w:r w:rsidRPr="00CC4E0D">
        <w:rPr>
          <w:rFonts w:ascii="Times New Roman" w:hAnsi="Times New Roman" w:cs="Times New Roman"/>
        </w:rPr>
        <w:t>prodaje ulaznica</w:t>
      </w:r>
      <w:r w:rsidR="006A6496" w:rsidRPr="00CC4E0D">
        <w:rPr>
          <w:rFonts w:ascii="Times New Roman" w:hAnsi="Times New Roman" w:cs="Times New Roman"/>
        </w:rPr>
        <w:t xml:space="preserve"> na klizalištu i bazenu</w:t>
      </w:r>
      <w:r w:rsidRPr="00CC4E0D">
        <w:rPr>
          <w:rFonts w:ascii="Times New Roman" w:hAnsi="Times New Roman" w:cs="Times New Roman"/>
        </w:rPr>
        <w:t xml:space="preserve">. Vlastiti prihodi planirani su u visini od </w:t>
      </w:r>
      <w:r w:rsidR="006A6496" w:rsidRPr="00CC4E0D">
        <w:rPr>
          <w:rFonts w:ascii="Times New Roman" w:hAnsi="Times New Roman" w:cs="Times New Roman"/>
        </w:rPr>
        <w:t>297.790</w:t>
      </w:r>
      <w:r w:rsidRPr="00CC4E0D">
        <w:rPr>
          <w:rFonts w:ascii="Times New Roman" w:hAnsi="Times New Roman" w:cs="Times New Roman"/>
        </w:rPr>
        <w:t xml:space="preserve"> </w:t>
      </w:r>
      <w:r w:rsidR="00773B5B" w:rsidRPr="00CC4E0D">
        <w:rPr>
          <w:rFonts w:ascii="Times New Roman" w:hAnsi="Times New Roman" w:cs="Times New Roman"/>
        </w:rPr>
        <w:t>€</w:t>
      </w:r>
      <w:r w:rsidR="00B2298A" w:rsidRPr="00CC4E0D">
        <w:rPr>
          <w:rFonts w:ascii="Times New Roman" w:hAnsi="Times New Roman" w:cs="Times New Roman"/>
        </w:rPr>
        <w:t xml:space="preserve"> i u ukupnim prihodima sudjeluju s 2</w:t>
      </w:r>
      <w:r w:rsidR="00950687" w:rsidRPr="00CC4E0D">
        <w:rPr>
          <w:rFonts w:ascii="Times New Roman" w:hAnsi="Times New Roman" w:cs="Times New Roman"/>
        </w:rPr>
        <w:t>7</w:t>
      </w:r>
      <w:r w:rsidR="00B2298A" w:rsidRPr="00CC4E0D">
        <w:rPr>
          <w:rFonts w:ascii="Times New Roman" w:hAnsi="Times New Roman" w:cs="Times New Roman"/>
        </w:rPr>
        <w:t>,</w:t>
      </w:r>
      <w:r w:rsidR="00950687" w:rsidRPr="00CC4E0D">
        <w:rPr>
          <w:rFonts w:ascii="Times New Roman" w:hAnsi="Times New Roman" w:cs="Times New Roman"/>
        </w:rPr>
        <w:t>22</w:t>
      </w:r>
      <w:r w:rsidR="00B2298A" w:rsidRPr="00CC4E0D">
        <w:rPr>
          <w:rFonts w:ascii="Times New Roman" w:hAnsi="Times New Roman" w:cs="Times New Roman"/>
        </w:rPr>
        <w:t xml:space="preserve"> %</w:t>
      </w:r>
      <w:r w:rsidR="006A6496" w:rsidRPr="00CC4E0D">
        <w:rPr>
          <w:rFonts w:ascii="Times New Roman" w:hAnsi="Times New Roman" w:cs="Times New Roman"/>
        </w:rPr>
        <w:t>. U projekcijskim godinama</w:t>
      </w:r>
      <w:r w:rsidR="00B2298A" w:rsidRPr="00CC4E0D">
        <w:rPr>
          <w:rFonts w:ascii="Times New Roman" w:hAnsi="Times New Roman" w:cs="Times New Roman"/>
        </w:rPr>
        <w:t xml:space="preserve"> 2025.  2026.</w:t>
      </w:r>
      <w:r w:rsidR="006A6496" w:rsidRPr="00CC4E0D">
        <w:rPr>
          <w:rFonts w:ascii="Times New Roman" w:hAnsi="Times New Roman" w:cs="Times New Roman"/>
        </w:rPr>
        <w:t xml:space="preserve"> navedeni prihodi se planiraju u istom iznosu</w:t>
      </w:r>
      <w:r w:rsidR="00B2298A" w:rsidRPr="00CC4E0D">
        <w:rPr>
          <w:rFonts w:ascii="Times New Roman" w:hAnsi="Times New Roman" w:cs="Times New Roman"/>
        </w:rPr>
        <w:t xml:space="preserve"> od 297.790 €</w:t>
      </w:r>
      <w:r w:rsidR="006A6496" w:rsidRPr="00CC4E0D">
        <w:rPr>
          <w:rFonts w:ascii="Times New Roman" w:hAnsi="Times New Roman" w:cs="Times New Roman"/>
        </w:rPr>
        <w:t xml:space="preserve">. </w:t>
      </w:r>
    </w:p>
    <w:p w14:paraId="54C90C82" w14:textId="77777777" w:rsidR="00FF53B4" w:rsidRPr="00CC4E0D" w:rsidRDefault="00FF53B4" w:rsidP="00CC4E0D">
      <w:pPr>
        <w:jc w:val="both"/>
        <w:rPr>
          <w:rFonts w:ascii="Times New Roman" w:hAnsi="Times New Roman" w:cs="Times New Roman"/>
        </w:rPr>
      </w:pPr>
      <w:r w:rsidRPr="00CC4E0D">
        <w:rPr>
          <w:rFonts w:ascii="Times New Roman" w:hAnsi="Times New Roman" w:cs="Times New Roman"/>
          <w:b/>
          <w:i/>
        </w:rPr>
        <w:tab/>
        <w:t>Prihodi iz nadležnog proračuna i od HZZO-a temeljem ugovornih obveza</w:t>
      </w:r>
      <w:r w:rsidR="008E43AB">
        <w:rPr>
          <w:rFonts w:ascii="Times New Roman" w:hAnsi="Times New Roman" w:cs="Times New Roman"/>
          <w:b/>
          <w:i/>
        </w:rPr>
        <w:t xml:space="preserve"> </w:t>
      </w:r>
      <w:r w:rsidRPr="00CC4E0D">
        <w:rPr>
          <w:rFonts w:ascii="Times New Roman" w:hAnsi="Times New Roman" w:cs="Times New Roman"/>
          <w:b/>
          <w:i/>
        </w:rPr>
        <w:t xml:space="preserve">(skupina 67) </w:t>
      </w:r>
      <w:r w:rsidRPr="00CC4E0D">
        <w:rPr>
          <w:rFonts w:ascii="Times New Roman" w:hAnsi="Times New Roman" w:cs="Times New Roman"/>
        </w:rPr>
        <w:t xml:space="preserve">odnose na prihode iz Proračuna Grada Samobora, a  planiraju se u </w:t>
      </w:r>
      <w:r w:rsidR="006D2B50" w:rsidRPr="00CC4E0D">
        <w:rPr>
          <w:rFonts w:ascii="Times New Roman" w:hAnsi="Times New Roman" w:cs="Times New Roman"/>
        </w:rPr>
        <w:t>2024</w:t>
      </w:r>
      <w:r w:rsidRPr="00CC4E0D">
        <w:rPr>
          <w:rFonts w:ascii="Times New Roman" w:hAnsi="Times New Roman" w:cs="Times New Roman"/>
        </w:rPr>
        <w:t>.</w:t>
      </w:r>
      <w:r w:rsidR="008E43AB">
        <w:rPr>
          <w:rFonts w:ascii="Times New Roman" w:hAnsi="Times New Roman" w:cs="Times New Roman"/>
        </w:rPr>
        <w:t xml:space="preserve"> </w:t>
      </w:r>
      <w:r w:rsidRPr="00CC4E0D">
        <w:rPr>
          <w:rFonts w:ascii="Times New Roman" w:hAnsi="Times New Roman" w:cs="Times New Roman"/>
        </w:rPr>
        <w:t xml:space="preserve">godini u iznosu od </w:t>
      </w:r>
      <w:r w:rsidR="00B2298A" w:rsidRPr="00CC4E0D">
        <w:rPr>
          <w:rFonts w:ascii="Times New Roman" w:hAnsi="Times New Roman" w:cs="Times New Roman"/>
        </w:rPr>
        <w:t>789</w:t>
      </w:r>
      <w:r w:rsidRPr="00CC4E0D">
        <w:rPr>
          <w:rFonts w:ascii="Times New Roman" w:hAnsi="Times New Roman" w:cs="Times New Roman"/>
        </w:rPr>
        <w:t>.</w:t>
      </w:r>
      <w:r w:rsidR="00B2298A" w:rsidRPr="00CC4E0D">
        <w:rPr>
          <w:rFonts w:ascii="Times New Roman" w:hAnsi="Times New Roman" w:cs="Times New Roman"/>
        </w:rPr>
        <w:t>000 €</w:t>
      </w:r>
      <w:r w:rsidRPr="00CC4E0D">
        <w:rPr>
          <w:rFonts w:ascii="Times New Roman" w:hAnsi="Times New Roman" w:cs="Times New Roman"/>
        </w:rPr>
        <w:t>. Prihodi iz nadležnog proračuna sastoje se od prihod</w:t>
      </w:r>
      <w:r w:rsidR="008E43AB">
        <w:rPr>
          <w:rFonts w:ascii="Times New Roman" w:hAnsi="Times New Roman" w:cs="Times New Roman"/>
        </w:rPr>
        <w:t>a</w:t>
      </w:r>
      <w:r w:rsidRPr="00CC4E0D">
        <w:rPr>
          <w:rFonts w:ascii="Times New Roman" w:hAnsi="Times New Roman" w:cs="Times New Roman"/>
        </w:rPr>
        <w:t xml:space="preserve"> za financiranje rashoda poslovanja i prihoda nabav</w:t>
      </w:r>
      <w:r w:rsidR="008E43AB">
        <w:rPr>
          <w:rFonts w:ascii="Times New Roman" w:hAnsi="Times New Roman" w:cs="Times New Roman"/>
        </w:rPr>
        <w:t>e</w:t>
      </w:r>
      <w:r w:rsidRPr="00CC4E0D">
        <w:rPr>
          <w:rFonts w:ascii="Times New Roman" w:hAnsi="Times New Roman" w:cs="Times New Roman"/>
        </w:rPr>
        <w:t xml:space="preserve"> nefinancijske imovine. U strukturi ukupnih prihoda navedeni prihodi sudjeluju s </w:t>
      </w:r>
      <w:r w:rsidR="00B2298A" w:rsidRPr="00CC4E0D">
        <w:rPr>
          <w:rFonts w:ascii="Times New Roman" w:hAnsi="Times New Roman" w:cs="Times New Roman"/>
        </w:rPr>
        <w:t>7</w:t>
      </w:r>
      <w:r w:rsidR="00950687" w:rsidRPr="00CC4E0D">
        <w:rPr>
          <w:rFonts w:ascii="Times New Roman" w:hAnsi="Times New Roman" w:cs="Times New Roman"/>
        </w:rPr>
        <w:t>2</w:t>
      </w:r>
      <w:r w:rsidRPr="00CC4E0D">
        <w:rPr>
          <w:rFonts w:ascii="Times New Roman" w:hAnsi="Times New Roman" w:cs="Times New Roman"/>
        </w:rPr>
        <w:t>,</w:t>
      </w:r>
      <w:r w:rsidR="00950687" w:rsidRPr="00CC4E0D">
        <w:rPr>
          <w:rFonts w:ascii="Times New Roman" w:hAnsi="Times New Roman" w:cs="Times New Roman"/>
        </w:rPr>
        <w:t>12</w:t>
      </w:r>
      <w:r w:rsidRPr="00CC4E0D">
        <w:rPr>
          <w:rFonts w:ascii="Times New Roman" w:hAnsi="Times New Roman" w:cs="Times New Roman"/>
        </w:rPr>
        <w:t xml:space="preserve"> %. U projekcijskim godinama navedeni prihodi se planiraju u iznosu od </w:t>
      </w:r>
      <w:r w:rsidR="00B2298A" w:rsidRPr="00CC4E0D">
        <w:rPr>
          <w:rFonts w:ascii="Times New Roman" w:hAnsi="Times New Roman" w:cs="Times New Roman"/>
        </w:rPr>
        <w:t>820</w:t>
      </w:r>
      <w:r w:rsidRPr="00CC4E0D">
        <w:rPr>
          <w:rFonts w:ascii="Times New Roman" w:hAnsi="Times New Roman" w:cs="Times New Roman"/>
        </w:rPr>
        <w:t xml:space="preserve">.000 </w:t>
      </w:r>
      <w:r w:rsidR="00773B5B" w:rsidRPr="00CC4E0D">
        <w:rPr>
          <w:rFonts w:ascii="Times New Roman" w:hAnsi="Times New Roman" w:cs="Times New Roman"/>
        </w:rPr>
        <w:t>€</w:t>
      </w:r>
      <w:r w:rsidRPr="00CC4E0D">
        <w:rPr>
          <w:rFonts w:ascii="Times New Roman" w:hAnsi="Times New Roman" w:cs="Times New Roman"/>
        </w:rPr>
        <w:t xml:space="preserve"> </w:t>
      </w:r>
      <w:r w:rsidR="00B2298A" w:rsidRPr="00CC4E0D">
        <w:rPr>
          <w:rFonts w:ascii="Times New Roman" w:hAnsi="Times New Roman" w:cs="Times New Roman"/>
        </w:rPr>
        <w:t xml:space="preserve"> </w:t>
      </w:r>
      <w:r w:rsidRPr="00CC4E0D">
        <w:rPr>
          <w:rFonts w:ascii="Times New Roman" w:hAnsi="Times New Roman" w:cs="Times New Roman"/>
        </w:rPr>
        <w:t>za 202</w:t>
      </w:r>
      <w:r w:rsidR="00B2298A" w:rsidRPr="00CC4E0D">
        <w:rPr>
          <w:rFonts w:ascii="Times New Roman" w:hAnsi="Times New Roman" w:cs="Times New Roman"/>
        </w:rPr>
        <w:t>5</w:t>
      </w:r>
      <w:r w:rsidRPr="00CC4E0D">
        <w:rPr>
          <w:rFonts w:ascii="Times New Roman" w:hAnsi="Times New Roman" w:cs="Times New Roman"/>
        </w:rPr>
        <w:t>.</w:t>
      </w:r>
      <w:r w:rsidR="008E43AB">
        <w:rPr>
          <w:rFonts w:ascii="Times New Roman" w:hAnsi="Times New Roman" w:cs="Times New Roman"/>
        </w:rPr>
        <w:t xml:space="preserve"> </w:t>
      </w:r>
      <w:r w:rsidRPr="00CC4E0D">
        <w:rPr>
          <w:rFonts w:ascii="Times New Roman" w:hAnsi="Times New Roman" w:cs="Times New Roman"/>
        </w:rPr>
        <w:t xml:space="preserve">godinu i u iznosu od </w:t>
      </w:r>
      <w:r w:rsidR="00B2298A" w:rsidRPr="00CC4E0D">
        <w:rPr>
          <w:rFonts w:ascii="Times New Roman" w:hAnsi="Times New Roman" w:cs="Times New Roman"/>
        </w:rPr>
        <w:t>8</w:t>
      </w:r>
      <w:r w:rsidRPr="00CC4E0D">
        <w:rPr>
          <w:rFonts w:ascii="Times New Roman" w:hAnsi="Times New Roman" w:cs="Times New Roman"/>
        </w:rPr>
        <w:t>30.</w:t>
      </w:r>
      <w:r w:rsidR="00B2298A" w:rsidRPr="00CC4E0D">
        <w:rPr>
          <w:rFonts w:ascii="Times New Roman" w:hAnsi="Times New Roman" w:cs="Times New Roman"/>
        </w:rPr>
        <w:t>0</w:t>
      </w:r>
      <w:r w:rsidRPr="00CC4E0D">
        <w:rPr>
          <w:rFonts w:ascii="Times New Roman" w:hAnsi="Times New Roman" w:cs="Times New Roman"/>
        </w:rPr>
        <w:t>00</w:t>
      </w:r>
      <w:r w:rsidR="008E43AB">
        <w:rPr>
          <w:rFonts w:ascii="Times New Roman" w:hAnsi="Times New Roman" w:cs="Times New Roman"/>
        </w:rPr>
        <w:t xml:space="preserve"> </w:t>
      </w:r>
      <w:r w:rsidR="00773B5B" w:rsidRPr="00CC4E0D">
        <w:rPr>
          <w:rFonts w:ascii="Times New Roman" w:hAnsi="Times New Roman" w:cs="Times New Roman"/>
        </w:rPr>
        <w:t>€</w:t>
      </w:r>
      <w:r w:rsidRPr="00CC4E0D">
        <w:rPr>
          <w:rFonts w:ascii="Times New Roman" w:hAnsi="Times New Roman" w:cs="Times New Roman"/>
        </w:rPr>
        <w:t xml:space="preserve"> za 202</w:t>
      </w:r>
      <w:r w:rsidR="00B2298A" w:rsidRPr="00CC4E0D">
        <w:rPr>
          <w:rFonts w:ascii="Times New Roman" w:hAnsi="Times New Roman" w:cs="Times New Roman"/>
        </w:rPr>
        <w:t>6</w:t>
      </w:r>
      <w:r w:rsidRPr="00CC4E0D">
        <w:rPr>
          <w:rFonts w:ascii="Times New Roman" w:hAnsi="Times New Roman" w:cs="Times New Roman"/>
        </w:rPr>
        <w:t>. godinu.</w:t>
      </w:r>
    </w:p>
    <w:p w14:paraId="3FF1C54C" w14:textId="77777777" w:rsidR="00207D15" w:rsidRPr="00CC4E0D" w:rsidRDefault="00B2298A" w:rsidP="00207D15">
      <w:pPr>
        <w:jc w:val="both"/>
        <w:rPr>
          <w:rFonts w:ascii="Times New Roman" w:hAnsi="Times New Roman" w:cs="Times New Roman"/>
        </w:rPr>
      </w:pPr>
      <w:r w:rsidRPr="00CC4E0D">
        <w:rPr>
          <w:rFonts w:ascii="Times New Roman" w:hAnsi="Times New Roman" w:cs="Times New Roman"/>
          <w:b/>
          <w:i/>
        </w:rPr>
        <w:tab/>
        <w:t>Kazne, upravne mjere i ostali prihodi (skupina 68)</w:t>
      </w:r>
      <w:r w:rsidRPr="00CC4E0D">
        <w:rPr>
          <w:rFonts w:ascii="Times New Roman" w:hAnsi="Times New Roman" w:cs="Times New Roman"/>
        </w:rPr>
        <w:t xml:space="preserve"> planiraju se u 2024. u iznosu od 2.000  € i u strukturi ukupnih prihoda sudjeluju sa 0,18%. </w:t>
      </w:r>
      <w:r w:rsidR="00950687" w:rsidRPr="00CC4E0D">
        <w:rPr>
          <w:rFonts w:ascii="Times New Roman" w:hAnsi="Times New Roman" w:cs="Times New Roman"/>
        </w:rPr>
        <w:t>Ovi prihodi odnose na prihode od ispravka predporeza</w:t>
      </w:r>
      <w:r w:rsidRPr="00CC4E0D">
        <w:rPr>
          <w:rFonts w:ascii="Times New Roman" w:hAnsi="Times New Roman" w:cs="Times New Roman"/>
        </w:rPr>
        <w:t xml:space="preserve">. </w:t>
      </w:r>
      <w:r w:rsidR="00950687" w:rsidRPr="00CC4E0D">
        <w:rPr>
          <w:rFonts w:ascii="Times New Roman" w:hAnsi="Times New Roman" w:cs="Times New Roman"/>
        </w:rPr>
        <w:t xml:space="preserve"> </w:t>
      </w:r>
      <w:r w:rsidRPr="00CC4E0D">
        <w:rPr>
          <w:rFonts w:ascii="Times New Roman" w:hAnsi="Times New Roman" w:cs="Times New Roman"/>
        </w:rPr>
        <w:t>U projekcijskim godinama navedeni prihodi planiraju se u istom iznosu od 2</w:t>
      </w:r>
      <w:r w:rsidR="00950687" w:rsidRPr="00CC4E0D">
        <w:rPr>
          <w:rFonts w:ascii="Times New Roman" w:hAnsi="Times New Roman" w:cs="Times New Roman"/>
        </w:rPr>
        <w:t>00</w:t>
      </w:r>
      <w:r w:rsidRPr="00CC4E0D">
        <w:rPr>
          <w:rFonts w:ascii="Times New Roman" w:hAnsi="Times New Roman" w:cs="Times New Roman"/>
        </w:rPr>
        <w:t>0 €  za 2025</w:t>
      </w:r>
      <w:r w:rsidR="008E43AB">
        <w:rPr>
          <w:rFonts w:ascii="Times New Roman" w:hAnsi="Times New Roman" w:cs="Times New Roman"/>
        </w:rPr>
        <w:t>.</w:t>
      </w:r>
      <w:r w:rsidRPr="00CC4E0D">
        <w:rPr>
          <w:rFonts w:ascii="Times New Roman" w:hAnsi="Times New Roman" w:cs="Times New Roman"/>
        </w:rPr>
        <w:t xml:space="preserve"> i 2026. </w:t>
      </w:r>
      <w:r w:rsidR="00950687" w:rsidRPr="00CC4E0D">
        <w:rPr>
          <w:rFonts w:ascii="Times New Roman" w:hAnsi="Times New Roman" w:cs="Times New Roman"/>
        </w:rPr>
        <w:t>g</w:t>
      </w:r>
      <w:r w:rsidRPr="00CC4E0D">
        <w:rPr>
          <w:rFonts w:ascii="Times New Roman" w:hAnsi="Times New Roman" w:cs="Times New Roman"/>
        </w:rPr>
        <w:t>odinu</w:t>
      </w:r>
      <w:r w:rsidR="00950687" w:rsidRPr="00CC4E0D">
        <w:rPr>
          <w:rFonts w:ascii="Times New Roman" w:hAnsi="Times New Roman" w:cs="Times New Roman"/>
        </w:rPr>
        <w:t>.</w:t>
      </w:r>
    </w:p>
    <w:p w14:paraId="392AC7EE" w14:textId="77777777" w:rsidR="00FF53B4" w:rsidRPr="00CC4E0D" w:rsidRDefault="00FF53B4" w:rsidP="00CC4E0D">
      <w:pPr>
        <w:rPr>
          <w:rFonts w:ascii="Times New Roman" w:hAnsi="Times New Roman" w:cs="Times New Roman"/>
          <w:b/>
        </w:rPr>
      </w:pPr>
      <w:r w:rsidRPr="00CC4E0D">
        <w:rPr>
          <w:rFonts w:ascii="Times New Roman" w:hAnsi="Times New Roman" w:cs="Times New Roman"/>
          <w:b/>
        </w:rPr>
        <w:t xml:space="preserve"> 2. Rashodi poslovanja</w:t>
      </w:r>
    </w:p>
    <w:p w14:paraId="3944CEB4" w14:textId="77777777" w:rsidR="00FF53B4" w:rsidRPr="00CC4E0D" w:rsidRDefault="002C655C" w:rsidP="00CC4E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</w:t>
      </w:r>
      <w:r w:rsidR="00FF53B4" w:rsidRPr="00CC4E0D">
        <w:rPr>
          <w:rFonts w:ascii="Times New Roman" w:hAnsi="Times New Roman" w:cs="Times New Roman"/>
        </w:rPr>
        <w:t>inancijsk</w:t>
      </w:r>
      <w:r>
        <w:rPr>
          <w:rFonts w:ascii="Times New Roman" w:hAnsi="Times New Roman" w:cs="Times New Roman"/>
        </w:rPr>
        <w:t>im</w:t>
      </w:r>
      <w:r w:rsidR="00FF53B4" w:rsidRPr="00CC4E0D">
        <w:rPr>
          <w:rFonts w:ascii="Times New Roman" w:hAnsi="Times New Roman" w:cs="Times New Roman"/>
        </w:rPr>
        <w:t xml:space="preserve"> plan</w:t>
      </w:r>
      <w:r>
        <w:rPr>
          <w:rFonts w:ascii="Times New Roman" w:hAnsi="Times New Roman" w:cs="Times New Roman"/>
        </w:rPr>
        <w:t>om</w:t>
      </w:r>
      <w:r w:rsidR="00FF53B4" w:rsidRPr="00CC4E0D">
        <w:rPr>
          <w:rFonts w:ascii="Times New Roman" w:hAnsi="Times New Roman" w:cs="Times New Roman"/>
        </w:rPr>
        <w:t xml:space="preserve"> </w:t>
      </w:r>
      <w:r w:rsidR="009E3992" w:rsidRPr="00CC4E0D">
        <w:rPr>
          <w:rFonts w:ascii="Times New Roman" w:hAnsi="Times New Roman" w:cs="Times New Roman"/>
        </w:rPr>
        <w:t>Ustanove</w:t>
      </w:r>
      <w:r w:rsidR="00FF53B4" w:rsidRPr="00CC4E0D">
        <w:rPr>
          <w:rFonts w:ascii="Times New Roman" w:hAnsi="Times New Roman" w:cs="Times New Roman"/>
        </w:rPr>
        <w:t xml:space="preserve"> za </w:t>
      </w:r>
      <w:r w:rsidR="006D2B50" w:rsidRPr="00CC4E0D">
        <w:rPr>
          <w:rFonts w:ascii="Times New Roman" w:hAnsi="Times New Roman" w:cs="Times New Roman"/>
        </w:rPr>
        <w:t>2024</w:t>
      </w:r>
      <w:r w:rsidR="00FF53B4" w:rsidRPr="00CC4E0D">
        <w:rPr>
          <w:rFonts w:ascii="Times New Roman" w:hAnsi="Times New Roman" w:cs="Times New Roman"/>
        </w:rPr>
        <w:t>.</w:t>
      </w:r>
      <w:r w:rsidR="008E43AB">
        <w:rPr>
          <w:rFonts w:ascii="Times New Roman" w:hAnsi="Times New Roman" w:cs="Times New Roman"/>
        </w:rPr>
        <w:t xml:space="preserve"> </w:t>
      </w:r>
      <w:r w:rsidR="00FF53B4" w:rsidRPr="00CC4E0D">
        <w:rPr>
          <w:rFonts w:ascii="Times New Roman" w:hAnsi="Times New Roman" w:cs="Times New Roman"/>
        </w:rPr>
        <w:t xml:space="preserve">godinu planiraju se rashodi u iznosu od </w:t>
      </w:r>
      <w:r w:rsidR="009E3992" w:rsidRPr="00CC4E0D">
        <w:rPr>
          <w:rFonts w:ascii="Times New Roman" w:hAnsi="Times New Roman" w:cs="Times New Roman"/>
        </w:rPr>
        <w:t>1.099.000</w:t>
      </w:r>
      <w:r w:rsidR="00FF53B4" w:rsidRPr="00CC4E0D">
        <w:rPr>
          <w:rFonts w:ascii="Times New Roman" w:hAnsi="Times New Roman" w:cs="Times New Roman"/>
        </w:rPr>
        <w:t xml:space="preserve"> </w:t>
      </w:r>
      <w:r w:rsidR="00773B5B" w:rsidRPr="00CC4E0D">
        <w:rPr>
          <w:rFonts w:ascii="Times New Roman" w:hAnsi="Times New Roman" w:cs="Times New Roman"/>
        </w:rPr>
        <w:t>€</w:t>
      </w:r>
      <w:r w:rsidR="009E3992" w:rsidRPr="00CC4E0D">
        <w:rPr>
          <w:rFonts w:ascii="Times New Roman" w:hAnsi="Times New Roman" w:cs="Times New Roman"/>
        </w:rPr>
        <w:t>.</w:t>
      </w:r>
      <w:r w:rsidR="00FF53B4" w:rsidRPr="00CC4E0D">
        <w:rPr>
          <w:rFonts w:ascii="Times New Roman" w:hAnsi="Times New Roman" w:cs="Times New Roman"/>
        </w:rPr>
        <w:t xml:space="preserve"> Planirani rashod</w:t>
      </w:r>
      <w:r w:rsidR="008E43AB">
        <w:rPr>
          <w:rFonts w:ascii="Times New Roman" w:hAnsi="Times New Roman" w:cs="Times New Roman"/>
        </w:rPr>
        <w:t>i</w:t>
      </w:r>
      <w:r w:rsidR="00FF53B4" w:rsidRPr="00CC4E0D">
        <w:rPr>
          <w:rFonts w:ascii="Times New Roman" w:hAnsi="Times New Roman" w:cs="Times New Roman"/>
        </w:rPr>
        <w:t xml:space="preserve"> obuhvaćaju rashode poslovanja u iznosu od </w:t>
      </w:r>
      <w:r w:rsidR="009E3992" w:rsidRPr="00CC4E0D">
        <w:rPr>
          <w:rFonts w:ascii="Times New Roman" w:hAnsi="Times New Roman" w:cs="Times New Roman"/>
        </w:rPr>
        <w:t>1.074.500</w:t>
      </w:r>
      <w:r w:rsidR="00FF53B4" w:rsidRPr="00CC4E0D">
        <w:rPr>
          <w:rFonts w:ascii="Times New Roman" w:hAnsi="Times New Roman" w:cs="Times New Roman"/>
        </w:rPr>
        <w:t xml:space="preserve"> </w:t>
      </w:r>
      <w:r w:rsidR="00773B5B" w:rsidRPr="00CC4E0D">
        <w:rPr>
          <w:rFonts w:ascii="Times New Roman" w:hAnsi="Times New Roman" w:cs="Times New Roman"/>
        </w:rPr>
        <w:t>€</w:t>
      </w:r>
      <w:r w:rsidR="00FF53B4" w:rsidRPr="00CC4E0D">
        <w:rPr>
          <w:rFonts w:ascii="Times New Roman" w:hAnsi="Times New Roman" w:cs="Times New Roman"/>
        </w:rPr>
        <w:t xml:space="preserve"> i rashode za nabavu nefinancijske imovine u iznosu od </w:t>
      </w:r>
      <w:r w:rsidR="009E3992" w:rsidRPr="00CC4E0D">
        <w:rPr>
          <w:rFonts w:ascii="Times New Roman" w:hAnsi="Times New Roman" w:cs="Times New Roman"/>
        </w:rPr>
        <w:t>24</w:t>
      </w:r>
      <w:r w:rsidR="00FF53B4" w:rsidRPr="00CC4E0D">
        <w:rPr>
          <w:rFonts w:ascii="Times New Roman" w:hAnsi="Times New Roman" w:cs="Times New Roman"/>
        </w:rPr>
        <w:t>.</w:t>
      </w:r>
      <w:r w:rsidR="009E3992" w:rsidRPr="00CC4E0D">
        <w:rPr>
          <w:rFonts w:ascii="Times New Roman" w:hAnsi="Times New Roman" w:cs="Times New Roman"/>
        </w:rPr>
        <w:t>500</w:t>
      </w:r>
      <w:r w:rsidR="00FF53B4" w:rsidRPr="00CC4E0D">
        <w:rPr>
          <w:rFonts w:ascii="Times New Roman" w:hAnsi="Times New Roman" w:cs="Times New Roman"/>
        </w:rPr>
        <w:t xml:space="preserve"> </w:t>
      </w:r>
      <w:r w:rsidR="00773B5B" w:rsidRPr="00CC4E0D">
        <w:rPr>
          <w:rFonts w:ascii="Times New Roman" w:hAnsi="Times New Roman" w:cs="Times New Roman"/>
        </w:rPr>
        <w:t>€</w:t>
      </w:r>
      <w:r w:rsidR="00FF53B4" w:rsidRPr="00CC4E0D">
        <w:rPr>
          <w:rFonts w:ascii="Times New Roman" w:hAnsi="Times New Roman" w:cs="Times New Roman"/>
        </w:rPr>
        <w:t xml:space="preserve">. </w:t>
      </w:r>
      <w:r w:rsidR="009E3992" w:rsidRPr="00CC4E0D">
        <w:rPr>
          <w:rFonts w:ascii="Times New Roman" w:hAnsi="Times New Roman" w:cs="Times New Roman"/>
        </w:rPr>
        <w:t xml:space="preserve"> </w:t>
      </w:r>
      <w:r w:rsidR="00FF53B4" w:rsidRPr="00CC4E0D">
        <w:rPr>
          <w:rFonts w:ascii="Times New Roman" w:hAnsi="Times New Roman" w:cs="Times New Roman"/>
        </w:rPr>
        <w:t>U 202</w:t>
      </w:r>
      <w:r w:rsidR="009E3992" w:rsidRPr="00CC4E0D">
        <w:rPr>
          <w:rFonts w:ascii="Times New Roman" w:hAnsi="Times New Roman" w:cs="Times New Roman"/>
        </w:rPr>
        <w:t>5</w:t>
      </w:r>
      <w:r w:rsidR="00FF53B4" w:rsidRPr="00CC4E0D">
        <w:rPr>
          <w:rFonts w:ascii="Times New Roman" w:hAnsi="Times New Roman" w:cs="Times New Roman"/>
        </w:rPr>
        <w:t xml:space="preserve">. godini ukupni rashodi dosegnut će razinu od </w:t>
      </w:r>
      <w:r w:rsidR="009E3992" w:rsidRPr="00CC4E0D">
        <w:rPr>
          <w:rFonts w:ascii="Times New Roman" w:hAnsi="Times New Roman" w:cs="Times New Roman"/>
        </w:rPr>
        <w:t>1.125.0</w:t>
      </w:r>
      <w:r w:rsidR="00FF53B4" w:rsidRPr="00CC4E0D">
        <w:rPr>
          <w:rFonts w:ascii="Times New Roman" w:hAnsi="Times New Roman" w:cs="Times New Roman"/>
        </w:rPr>
        <w:t xml:space="preserve">00 </w:t>
      </w:r>
      <w:r w:rsidR="00773B5B" w:rsidRPr="00CC4E0D">
        <w:rPr>
          <w:rFonts w:ascii="Times New Roman" w:hAnsi="Times New Roman" w:cs="Times New Roman"/>
        </w:rPr>
        <w:t>€</w:t>
      </w:r>
      <w:r w:rsidR="00FF53B4" w:rsidRPr="00CC4E0D">
        <w:rPr>
          <w:rFonts w:ascii="Times New Roman" w:hAnsi="Times New Roman" w:cs="Times New Roman"/>
        </w:rPr>
        <w:t>, a u 202</w:t>
      </w:r>
      <w:r w:rsidR="009E3992" w:rsidRPr="00CC4E0D">
        <w:rPr>
          <w:rFonts w:ascii="Times New Roman" w:hAnsi="Times New Roman" w:cs="Times New Roman"/>
        </w:rPr>
        <w:t>6</w:t>
      </w:r>
      <w:r w:rsidR="00FF53B4" w:rsidRPr="00CC4E0D">
        <w:rPr>
          <w:rFonts w:ascii="Times New Roman" w:hAnsi="Times New Roman" w:cs="Times New Roman"/>
        </w:rPr>
        <w:t>.</w:t>
      </w:r>
      <w:r w:rsidR="008E43AB">
        <w:rPr>
          <w:rFonts w:ascii="Times New Roman" w:hAnsi="Times New Roman" w:cs="Times New Roman"/>
        </w:rPr>
        <w:t xml:space="preserve"> </w:t>
      </w:r>
      <w:r w:rsidR="009E3992" w:rsidRPr="00CC4E0D">
        <w:rPr>
          <w:rFonts w:ascii="Times New Roman" w:hAnsi="Times New Roman" w:cs="Times New Roman"/>
        </w:rPr>
        <w:t xml:space="preserve">se </w:t>
      </w:r>
      <w:r w:rsidR="00FF53B4" w:rsidRPr="00CC4E0D">
        <w:rPr>
          <w:rFonts w:ascii="Times New Roman" w:hAnsi="Times New Roman" w:cs="Times New Roman"/>
        </w:rPr>
        <w:t xml:space="preserve">projiciraju se na razini od </w:t>
      </w:r>
      <w:r w:rsidR="009E3992" w:rsidRPr="00CC4E0D">
        <w:rPr>
          <w:rFonts w:ascii="Times New Roman" w:hAnsi="Times New Roman" w:cs="Times New Roman"/>
        </w:rPr>
        <w:t>1.135.000</w:t>
      </w:r>
      <w:r w:rsidR="00FF53B4" w:rsidRPr="00CC4E0D">
        <w:rPr>
          <w:rFonts w:ascii="Times New Roman" w:hAnsi="Times New Roman" w:cs="Times New Roman"/>
        </w:rPr>
        <w:t xml:space="preserve"> </w:t>
      </w:r>
      <w:r w:rsidR="00773B5B" w:rsidRPr="00CC4E0D">
        <w:rPr>
          <w:rFonts w:ascii="Times New Roman" w:hAnsi="Times New Roman" w:cs="Times New Roman"/>
        </w:rPr>
        <w:t>€</w:t>
      </w:r>
      <w:r w:rsidR="00FF53B4" w:rsidRPr="00CC4E0D">
        <w:rPr>
          <w:rFonts w:ascii="Times New Roman" w:hAnsi="Times New Roman" w:cs="Times New Roman"/>
        </w:rPr>
        <w:t>.</w:t>
      </w:r>
    </w:p>
    <w:p w14:paraId="1FBA8FAE" w14:textId="77777777" w:rsidR="00FF53B4" w:rsidRPr="00CC4E0D" w:rsidRDefault="00FF53B4" w:rsidP="00CC4E0D">
      <w:pPr>
        <w:ind w:firstLine="708"/>
        <w:jc w:val="both"/>
        <w:rPr>
          <w:rFonts w:ascii="Times New Roman" w:hAnsi="Times New Roman" w:cs="Times New Roman"/>
          <w:bCs/>
        </w:rPr>
      </w:pPr>
      <w:r w:rsidRPr="00CC4E0D">
        <w:rPr>
          <w:rFonts w:ascii="Times New Roman" w:hAnsi="Times New Roman" w:cs="Times New Roman"/>
          <w:b/>
          <w:bCs/>
          <w:i/>
        </w:rPr>
        <w:t>Rashodi poslovanja (razred 3)</w:t>
      </w:r>
      <w:r w:rsidRPr="00CC4E0D">
        <w:rPr>
          <w:rFonts w:ascii="Times New Roman" w:hAnsi="Times New Roman" w:cs="Times New Roman"/>
          <w:b/>
          <w:bCs/>
        </w:rPr>
        <w:t xml:space="preserve"> </w:t>
      </w:r>
      <w:r w:rsidRPr="00CC4E0D">
        <w:rPr>
          <w:rFonts w:ascii="Times New Roman" w:hAnsi="Times New Roman" w:cs="Times New Roman"/>
          <w:bCs/>
        </w:rPr>
        <w:t xml:space="preserve">u </w:t>
      </w:r>
      <w:r w:rsidR="006D2B50" w:rsidRPr="00CC4E0D">
        <w:rPr>
          <w:rFonts w:ascii="Times New Roman" w:hAnsi="Times New Roman" w:cs="Times New Roman"/>
          <w:bCs/>
        </w:rPr>
        <w:t>2024</w:t>
      </w:r>
      <w:r w:rsidRPr="00CC4E0D">
        <w:rPr>
          <w:rFonts w:ascii="Times New Roman" w:hAnsi="Times New Roman" w:cs="Times New Roman"/>
          <w:bCs/>
        </w:rPr>
        <w:t xml:space="preserve">. godini planiraju se u iznosu od </w:t>
      </w:r>
      <w:r w:rsidR="009E3992" w:rsidRPr="00CC4E0D">
        <w:rPr>
          <w:rFonts w:ascii="Times New Roman" w:hAnsi="Times New Roman" w:cs="Times New Roman"/>
          <w:bCs/>
        </w:rPr>
        <w:t>1.074</w:t>
      </w:r>
      <w:r w:rsidRPr="00CC4E0D">
        <w:rPr>
          <w:rFonts w:ascii="Times New Roman" w:hAnsi="Times New Roman" w:cs="Times New Roman"/>
          <w:bCs/>
        </w:rPr>
        <w:t>.</w:t>
      </w:r>
      <w:r w:rsidR="009E3992" w:rsidRPr="00CC4E0D">
        <w:rPr>
          <w:rFonts w:ascii="Times New Roman" w:hAnsi="Times New Roman" w:cs="Times New Roman"/>
          <w:bCs/>
        </w:rPr>
        <w:t>500</w:t>
      </w:r>
      <w:r w:rsidRPr="00CC4E0D">
        <w:rPr>
          <w:rFonts w:ascii="Times New Roman" w:hAnsi="Times New Roman" w:cs="Times New Roman"/>
          <w:bCs/>
        </w:rPr>
        <w:t xml:space="preserve"> </w:t>
      </w:r>
      <w:r w:rsidR="00773B5B" w:rsidRPr="00CC4E0D">
        <w:rPr>
          <w:rFonts w:ascii="Times New Roman" w:hAnsi="Times New Roman" w:cs="Times New Roman"/>
          <w:bCs/>
        </w:rPr>
        <w:t>€</w:t>
      </w:r>
      <w:r w:rsidR="00C152B3" w:rsidRPr="00CC4E0D">
        <w:rPr>
          <w:rFonts w:ascii="Times New Roman" w:hAnsi="Times New Roman" w:cs="Times New Roman"/>
          <w:bCs/>
        </w:rPr>
        <w:t xml:space="preserve"> i u strukturi ukupnih rashoda čine 97,77%</w:t>
      </w:r>
      <w:r w:rsidR="009E3992" w:rsidRPr="00CC4E0D">
        <w:rPr>
          <w:rFonts w:ascii="Times New Roman" w:hAnsi="Times New Roman" w:cs="Times New Roman"/>
          <w:bCs/>
        </w:rPr>
        <w:t xml:space="preserve">, </w:t>
      </w:r>
      <w:r w:rsidRPr="00CC4E0D">
        <w:rPr>
          <w:rFonts w:ascii="Times New Roman" w:hAnsi="Times New Roman" w:cs="Times New Roman"/>
          <w:bCs/>
        </w:rPr>
        <w:t xml:space="preserve">a odnose se na rashode za zaposlene u iznosu od </w:t>
      </w:r>
      <w:r w:rsidR="009E3992" w:rsidRPr="00CC4E0D">
        <w:rPr>
          <w:rFonts w:ascii="Times New Roman" w:hAnsi="Times New Roman" w:cs="Times New Roman"/>
          <w:bCs/>
        </w:rPr>
        <w:t>305.240</w:t>
      </w:r>
      <w:r w:rsidRPr="00CC4E0D">
        <w:rPr>
          <w:rFonts w:ascii="Times New Roman" w:hAnsi="Times New Roman" w:cs="Times New Roman"/>
          <w:bCs/>
        </w:rPr>
        <w:t xml:space="preserve"> </w:t>
      </w:r>
      <w:r w:rsidR="00773B5B" w:rsidRPr="00CC4E0D">
        <w:rPr>
          <w:rFonts w:ascii="Times New Roman" w:hAnsi="Times New Roman" w:cs="Times New Roman"/>
          <w:bCs/>
        </w:rPr>
        <w:t>€</w:t>
      </w:r>
      <w:r w:rsidRPr="00CC4E0D">
        <w:rPr>
          <w:rFonts w:ascii="Times New Roman" w:hAnsi="Times New Roman" w:cs="Times New Roman"/>
          <w:bCs/>
        </w:rPr>
        <w:t xml:space="preserve">, na materijalne rashode u iznosu od </w:t>
      </w:r>
      <w:r w:rsidR="009E3992" w:rsidRPr="00CC4E0D">
        <w:rPr>
          <w:rFonts w:ascii="Times New Roman" w:hAnsi="Times New Roman" w:cs="Times New Roman"/>
          <w:bCs/>
        </w:rPr>
        <w:t>767.760</w:t>
      </w:r>
      <w:r w:rsidRPr="00CC4E0D">
        <w:rPr>
          <w:rFonts w:ascii="Times New Roman" w:hAnsi="Times New Roman" w:cs="Times New Roman"/>
          <w:bCs/>
        </w:rPr>
        <w:t xml:space="preserve"> </w:t>
      </w:r>
      <w:r w:rsidR="00773B5B" w:rsidRPr="00CC4E0D">
        <w:rPr>
          <w:rFonts w:ascii="Times New Roman" w:hAnsi="Times New Roman" w:cs="Times New Roman"/>
          <w:bCs/>
        </w:rPr>
        <w:t>€</w:t>
      </w:r>
      <w:r w:rsidRPr="00CC4E0D">
        <w:rPr>
          <w:rFonts w:ascii="Times New Roman" w:hAnsi="Times New Roman" w:cs="Times New Roman"/>
          <w:bCs/>
        </w:rPr>
        <w:t xml:space="preserve">, na financijske rashode u iznosu od </w:t>
      </w:r>
      <w:r w:rsidR="009E3992" w:rsidRPr="00CC4E0D">
        <w:rPr>
          <w:rFonts w:ascii="Times New Roman" w:hAnsi="Times New Roman" w:cs="Times New Roman"/>
          <w:bCs/>
        </w:rPr>
        <w:t>1.500</w:t>
      </w:r>
      <w:r w:rsidRPr="00CC4E0D">
        <w:rPr>
          <w:rFonts w:ascii="Times New Roman" w:hAnsi="Times New Roman" w:cs="Times New Roman"/>
          <w:bCs/>
        </w:rPr>
        <w:t xml:space="preserve"> </w:t>
      </w:r>
      <w:r w:rsidR="00773B5B" w:rsidRPr="00CC4E0D">
        <w:rPr>
          <w:rFonts w:ascii="Times New Roman" w:hAnsi="Times New Roman" w:cs="Times New Roman"/>
          <w:bCs/>
        </w:rPr>
        <w:t>€</w:t>
      </w:r>
      <w:r w:rsidRPr="00CC4E0D">
        <w:rPr>
          <w:rFonts w:ascii="Times New Roman" w:hAnsi="Times New Roman" w:cs="Times New Roman"/>
          <w:bCs/>
        </w:rPr>
        <w:t>. Projekcija navedenih rashoda za 202</w:t>
      </w:r>
      <w:r w:rsidR="009E3992" w:rsidRPr="00CC4E0D">
        <w:rPr>
          <w:rFonts w:ascii="Times New Roman" w:hAnsi="Times New Roman" w:cs="Times New Roman"/>
          <w:bCs/>
        </w:rPr>
        <w:t>5</w:t>
      </w:r>
      <w:r w:rsidRPr="00CC4E0D">
        <w:rPr>
          <w:rFonts w:ascii="Times New Roman" w:hAnsi="Times New Roman" w:cs="Times New Roman"/>
          <w:bCs/>
        </w:rPr>
        <w:t>.</w:t>
      </w:r>
      <w:r w:rsidR="008E43AB">
        <w:rPr>
          <w:rFonts w:ascii="Times New Roman" w:hAnsi="Times New Roman" w:cs="Times New Roman"/>
          <w:bCs/>
        </w:rPr>
        <w:t xml:space="preserve"> </w:t>
      </w:r>
      <w:r w:rsidRPr="00CC4E0D">
        <w:rPr>
          <w:rFonts w:ascii="Times New Roman" w:hAnsi="Times New Roman" w:cs="Times New Roman"/>
          <w:bCs/>
        </w:rPr>
        <w:t xml:space="preserve">godinu iznosi </w:t>
      </w:r>
      <w:r w:rsidR="009E3992" w:rsidRPr="00CC4E0D">
        <w:rPr>
          <w:rFonts w:ascii="Times New Roman" w:hAnsi="Times New Roman" w:cs="Times New Roman"/>
          <w:bCs/>
        </w:rPr>
        <w:t>1.100</w:t>
      </w:r>
      <w:r w:rsidRPr="00CC4E0D">
        <w:rPr>
          <w:rFonts w:ascii="Times New Roman" w:hAnsi="Times New Roman" w:cs="Times New Roman"/>
          <w:bCs/>
        </w:rPr>
        <w:t>.</w:t>
      </w:r>
      <w:r w:rsidR="009E3992" w:rsidRPr="00CC4E0D">
        <w:rPr>
          <w:rFonts w:ascii="Times New Roman" w:hAnsi="Times New Roman" w:cs="Times New Roman"/>
          <w:bCs/>
        </w:rPr>
        <w:t>5</w:t>
      </w:r>
      <w:r w:rsidRPr="00CC4E0D">
        <w:rPr>
          <w:rFonts w:ascii="Times New Roman" w:hAnsi="Times New Roman" w:cs="Times New Roman"/>
          <w:bCs/>
        </w:rPr>
        <w:t>00</w:t>
      </w:r>
      <w:r w:rsidR="009E3992" w:rsidRPr="00CC4E0D">
        <w:rPr>
          <w:rFonts w:ascii="Times New Roman" w:hAnsi="Times New Roman" w:cs="Times New Roman"/>
          <w:bCs/>
        </w:rPr>
        <w:t xml:space="preserve"> </w:t>
      </w:r>
      <w:r w:rsidR="00773B5B" w:rsidRPr="00CC4E0D">
        <w:rPr>
          <w:rFonts w:ascii="Times New Roman" w:hAnsi="Times New Roman" w:cs="Times New Roman"/>
          <w:bCs/>
        </w:rPr>
        <w:t>€</w:t>
      </w:r>
      <w:r w:rsidRPr="00CC4E0D">
        <w:rPr>
          <w:rFonts w:ascii="Times New Roman" w:hAnsi="Times New Roman" w:cs="Times New Roman"/>
          <w:bCs/>
        </w:rPr>
        <w:t xml:space="preserve"> dok za 202</w:t>
      </w:r>
      <w:r w:rsidR="009E3992" w:rsidRPr="00CC4E0D">
        <w:rPr>
          <w:rFonts w:ascii="Times New Roman" w:hAnsi="Times New Roman" w:cs="Times New Roman"/>
          <w:bCs/>
        </w:rPr>
        <w:t>6</w:t>
      </w:r>
      <w:r w:rsidRPr="00CC4E0D">
        <w:rPr>
          <w:rFonts w:ascii="Times New Roman" w:hAnsi="Times New Roman" w:cs="Times New Roman"/>
          <w:bCs/>
        </w:rPr>
        <w:t>.</w:t>
      </w:r>
      <w:r w:rsidR="008E43AB">
        <w:rPr>
          <w:rFonts w:ascii="Times New Roman" w:hAnsi="Times New Roman" w:cs="Times New Roman"/>
          <w:bCs/>
        </w:rPr>
        <w:t xml:space="preserve"> </w:t>
      </w:r>
      <w:r w:rsidRPr="00CC4E0D">
        <w:rPr>
          <w:rFonts w:ascii="Times New Roman" w:hAnsi="Times New Roman" w:cs="Times New Roman"/>
          <w:bCs/>
        </w:rPr>
        <w:t xml:space="preserve">godinu iznosi </w:t>
      </w:r>
      <w:r w:rsidR="009E3992" w:rsidRPr="00CC4E0D">
        <w:rPr>
          <w:rFonts w:ascii="Times New Roman" w:hAnsi="Times New Roman" w:cs="Times New Roman"/>
          <w:bCs/>
        </w:rPr>
        <w:t>1.110.500</w:t>
      </w:r>
      <w:r w:rsidRPr="00CC4E0D">
        <w:rPr>
          <w:rFonts w:ascii="Times New Roman" w:hAnsi="Times New Roman" w:cs="Times New Roman"/>
          <w:bCs/>
        </w:rPr>
        <w:t xml:space="preserve"> </w:t>
      </w:r>
      <w:r w:rsidR="00773B5B" w:rsidRPr="00CC4E0D">
        <w:rPr>
          <w:rFonts w:ascii="Times New Roman" w:hAnsi="Times New Roman" w:cs="Times New Roman"/>
          <w:bCs/>
        </w:rPr>
        <w:t>€</w:t>
      </w:r>
      <w:r w:rsidR="008E43AB">
        <w:rPr>
          <w:rFonts w:ascii="Times New Roman" w:hAnsi="Times New Roman" w:cs="Times New Roman"/>
          <w:bCs/>
        </w:rPr>
        <w:t>.</w:t>
      </w:r>
    </w:p>
    <w:p w14:paraId="5326DA34" w14:textId="77777777" w:rsidR="00C152B3" w:rsidRPr="00CC4E0D" w:rsidRDefault="00FF53B4" w:rsidP="00CC4E0D">
      <w:pPr>
        <w:ind w:firstLine="708"/>
        <w:jc w:val="both"/>
        <w:rPr>
          <w:rFonts w:ascii="Times New Roman" w:hAnsi="Times New Roman" w:cs="Times New Roman"/>
          <w:bCs/>
        </w:rPr>
      </w:pPr>
      <w:r w:rsidRPr="00CC4E0D">
        <w:rPr>
          <w:rFonts w:ascii="Times New Roman" w:hAnsi="Times New Roman" w:cs="Times New Roman"/>
          <w:b/>
          <w:bCs/>
          <w:i/>
        </w:rPr>
        <w:lastRenderedPageBreak/>
        <w:t>Rashodi za zaposlene (skupina 31)</w:t>
      </w:r>
      <w:r w:rsidRPr="00CC4E0D">
        <w:rPr>
          <w:rFonts w:ascii="Times New Roman" w:hAnsi="Times New Roman" w:cs="Times New Roman"/>
          <w:bCs/>
        </w:rPr>
        <w:t xml:space="preserve"> u </w:t>
      </w:r>
      <w:r w:rsidR="006D2B50" w:rsidRPr="00CC4E0D">
        <w:rPr>
          <w:rFonts w:ascii="Times New Roman" w:hAnsi="Times New Roman" w:cs="Times New Roman"/>
          <w:bCs/>
        </w:rPr>
        <w:t>2024</w:t>
      </w:r>
      <w:r w:rsidRPr="00CC4E0D">
        <w:rPr>
          <w:rFonts w:ascii="Times New Roman" w:hAnsi="Times New Roman" w:cs="Times New Roman"/>
          <w:bCs/>
        </w:rPr>
        <w:t xml:space="preserve">. godini planiraju se u iznosu od </w:t>
      </w:r>
      <w:r w:rsidR="00C152B3" w:rsidRPr="00CC4E0D">
        <w:rPr>
          <w:rFonts w:ascii="Times New Roman" w:hAnsi="Times New Roman" w:cs="Times New Roman"/>
          <w:bCs/>
        </w:rPr>
        <w:t>305</w:t>
      </w:r>
      <w:r w:rsidRPr="00CC4E0D">
        <w:rPr>
          <w:rFonts w:ascii="Times New Roman" w:hAnsi="Times New Roman" w:cs="Times New Roman"/>
          <w:bCs/>
        </w:rPr>
        <w:t>.</w:t>
      </w:r>
      <w:r w:rsidR="00C152B3" w:rsidRPr="00CC4E0D">
        <w:rPr>
          <w:rFonts w:ascii="Times New Roman" w:hAnsi="Times New Roman" w:cs="Times New Roman"/>
          <w:bCs/>
        </w:rPr>
        <w:t>240</w:t>
      </w:r>
      <w:r w:rsidRPr="00CC4E0D">
        <w:rPr>
          <w:rFonts w:ascii="Times New Roman" w:hAnsi="Times New Roman" w:cs="Times New Roman"/>
          <w:bCs/>
        </w:rPr>
        <w:t xml:space="preserve"> </w:t>
      </w:r>
      <w:r w:rsidR="00773B5B" w:rsidRPr="00CC4E0D">
        <w:rPr>
          <w:rFonts w:ascii="Times New Roman" w:hAnsi="Times New Roman" w:cs="Times New Roman"/>
          <w:bCs/>
        </w:rPr>
        <w:t>€</w:t>
      </w:r>
      <w:r w:rsidRPr="00CC4E0D">
        <w:rPr>
          <w:rFonts w:ascii="Times New Roman" w:hAnsi="Times New Roman" w:cs="Times New Roman"/>
          <w:bCs/>
        </w:rPr>
        <w:t xml:space="preserve"> i</w:t>
      </w:r>
      <w:r w:rsidR="00C152B3" w:rsidRPr="00CC4E0D">
        <w:rPr>
          <w:rFonts w:ascii="Times New Roman" w:hAnsi="Times New Roman" w:cs="Times New Roman"/>
          <w:bCs/>
        </w:rPr>
        <w:t xml:space="preserve"> u strukturi ukupnih rashoda čine 27,77%</w:t>
      </w:r>
      <w:r w:rsidRPr="00CC4E0D">
        <w:rPr>
          <w:rFonts w:ascii="Times New Roman" w:hAnsi="Times New Roman" w:cs="Times New Roman"/>
          <w:bCs/>
        </w:rPr>
        <w:t xml:space="preserve">. Ova skupina rashoda obuhvaća bruto plaće, ostale rashode za zaposlene i doprinose na plaće. Osnovica za plaće u razdoblju </w:t>
      </w:r>
      <w:r w:rsidR="006D2B50" w:rsidRPr="00CC4E0D">
        <w:rPr>
          <w:rFonts w:ascii="Times New Roman" w:hAnsi="Times New Roman" w:cs="Times New Roman"/>
          <w:bCs/>
        </w:rPr>
        <w:t>2024</w:t>
      </w:r>
      <w:r w:rsidRPr="00CC4E0D">
        <w:rPr>
          <w:rFonts w:ascii="Times New Roman" w:hAnsi="Times New Roman" w:cs="Times New Roman"/>
          <w:bCs/>
        </w:rPr>
        <w:t>.</w:t>
      </w:r>
      <w:r w:rsidR="008E43AB">
        <w:rPr>
          <w:rFonts w:ascii="Times New Roman" w:hAnsi="Times New Roman" w:cs="Times New Roman"/>
          <w:bCs/>
        </w:rPr>
        <w:t xml:space="preserve"> </w:t>
      </w:r>
      <w:r w:rsidRPr="00CC4E0D">
        <w:rPr>
          <w:rFonts w:ascii="Times New Roman" w:hAnsi="Times New Roman" w:cs="Times New Roman"/>
          <w:bCs/>
        </w:rPr>
        <w:t>-</w:t>
      </w:r>
      <w:r w:rsidR="008E43AB">
        <w:rPr>
          <w:rFonts w:ascii="Times New Roman" w:hAnsi="Times New Roman" w:cs="Times New Roman"/>
          <w:bCs/>
        </w:rPr>
        <w:t xml:space="preserve"> </w:t>
      </w:r>
      <w:r w:rsidRPr="00CC4E0D">
        <w:rPr>
          <w:rFonts w:ascii="Times New Roman" w:hAnsi="Times New Roman" w:cs="Times New Roman"/>
          <w:bCs/>
        </w:rPr>
        <w:t>202</w:t>
      </w:r>
      <w:r w:rsidR="00C152B3" w:rsidRPr="00CC4E0D">
        <w:rPr>
          <w:rFonts w:ascii="Times New Roman" w:hAnsi="Times New Roman" w:cs="Times New Roman"/>
          <w:bCs/>
        </w:rPr>
        <w:t>6</w:t>
      </w:r>
      <w:r w:rsidRPr="00CC4E0D">
        <w:rPr>
          <w:rFonts w:ascii="Times New Roman" w:hAnsi="Times New Roman" w:cs="Times New Roman"/>
          <w:bCs/>
        </w:rPr>
        <w:t>. planirana je u bruto iznosu od 5</w:t>
      </w:r>
      <w:r w:rsidR="00C152B3" w:rsidRPr="00CC4E0D">
        <w:rPr>
          <w:rFonts w:ascii="Times New Roman" w:hAnsi="Times New Roman" w:cs="Times New Roman"/>
          <w:bCs/>
        </w:rPr>
        <w:t>5</w:t>
      </w:r>
      <w:r w:rsidRPr="00CC4E0D">
        <w:rPr>
          <w:rFonts w:ascii="Times New Roman" w:hAnsi="Times New Roman" w:cs="Times New Roman"/>
          <w:bCs/>
        </w:rPr>
        <w:t xml:space="preserve">0 </w:t>
      </w:r>
      <w:r w:rsidR="00773B5B" w:rsidRPr="00CC4E0D">
        <w:rPr>
          <w:rFonts w:ascii="Times New Roman" w:hAnsi="Times New Roman" w:cs="Times New Roman"/>
          <w:bCs/>
        </w:rPr>
        <w:t>€</w:t>
      </w:r>
      <w:r w:rsidRPr="00CC4E0D">
        <w:rPr>
          <w:rFonts w:ascii="Times New Roman" w:hAnsi="Times New Roman" w:cs="Times New Roman"/>
          <w:bCs/>
        </w:rPr>
        <w:t>. Rashodi za zaposlene se planiraju sukladno broju izvršitelja sistematiziranih Pravilnikom o radu.</w:t>
      </w:r>
      <w:r w:rsidR="00C152B3" w:rsidRPr="00CC4E0D">
        <w:rPr>
          <w:rFonts w:ascii="Times New Roman" w:hAnsi="Times New Roman" w:cs="Times New Roman"/>
          <w:bCs/>
        </w:rPr>
        <w:t xml:space="preserve"> Projekcija navedenih rashoda za 2025.</w:t>
      </w:r>
      <w:r w:rsidR="008E43AB">
        <w:rPr>
          <w:rFonts w:ascii="Times New Roman" w:hAnsi="Times New Roman" w:cs="Times New Roman"/>
          <w:bCs/>
        </w:rPr>
        <w:t xml:space="preserve"> </w:t>
      </w:r>
      <w:r w:rsidR="00C152B3" w:rsidRPr="00CC4E0D">
        <w:rPr>
          <w:rFonts w:ascii="Times New Roman" w:hAnsi="Times New Roman" w:cs="Times New Roman"/>
          <w:bCs/>
        </w:rPr>
        <w:t>godinu iznosi 306.130 €, dok za 2026. godinu iznosi 306.710 €</w:t>
      </w:r>
      <w:r w:rsidR="008E43AB">
        <w:rPr>
          <w:rFonts w:ascii="Times New Roman" w:hAnsi="Times New Roman" w:cs="Times New Roman"/>
          <w:bCs/>
        </w:rPr>
        <w:t>.</w:t>
      </w:r>
    </w:p>
    <w:p w14:paraId="148DEE7C" w14:textId="77777777" w:rsidR="00FF53B4" w:rsidRPr="00CC4E0D" w:rsidRDefault="00FF53B4" w:rsidP="00CC4E0D">
      <w:pPr>
        <w:ind w:firstLine="720"/>
        <w:jc w:val="both"/>
        <w:rPr>
          <w:rFonts w:ascii="Times New Roman" w:hAnsi="Times New Roman" w:cs="Times New Roman"/>
          <w:bCs/>
        </w:rPr>
      </w:pPr>
      <w:r w:rsidRPr="00CC4E0D">
        <w:rPr>
          <w:rFonts w:ascii="Times New Roman" w:hAnsi="Times New Roman" w:cs="Times New Roman"/>
          <w:b/>
          <w:bCs/>
          <w:i/>
        </w:rPr>
        <w:t>Materijalni rashodi (skupina 32)</w:t>
      </w:r>
      <w:r w:rsidRPr="00CC4E0D">
        <w:rPr>
          <w:rFonts w:ascii="Times New Roman" w:hAnsi="Times New Roman" w:cs="Times New Roman"/>
          <w:bCs/>
        </w:rPr>
        <w:t xml:space="preserve"> su planirani sa </w:t>
      </w:r>
      <w:r w:rsidR="00C152B3" w:rsidRPr="00CC4E0D">
        <w:rPr>
          <w:rFonts w:ascii="Times New Roman" w:hAnsi="Times New Roman" w:cs="Times New Roman"/>
          <w:bCs/>
        </w:rPr>
        <w:t>767</w:t>
      </w:r>
      <w:r w:rsidRPr="00CC4E0D">
        <w:rPr>
          <w:rFonts w:ascii="Times New Roman" w:hAnsi="Times New Roman" w:cs="Times New Roman"/>
          <w:bCs/>
        </w:rPr>
        <w:t>.</w:t>
      </w:r>
      <w:r w:rsidR="00C152B3" w:rsidRPr="00CC4E0D">
        <w:rPr>
          <w:rFonts w:ascii="Times New Roman" w:hAnsi="Times New Roman" w:cs="Times New Roman"/>
          <w:bCs/>
        </w:rPr>
        <w:t>760</w:t>
      </w:r>
      <w:r w:rsidRPr="00CC4E0D">
        <w:rPr>
          <w:rFonts w:ascii="Times New Roman" w:hAnsi="Times New Roman" w:cs="Times New Roman"/>
          <w:bCs/>
        </w:rPr>
        <w:t xml:space="preserve"> </w:t>
      </w:r>
      <w:r w:rsidR="00773B5B" w:rsidRPr="00CC4E0D">
        <w:rPr>
          <w:rFonts w:ascii="Times New Roman" w:hAnsi="Times New Roman" w:cs="Times New Roman"/>
          <w:bCs/>
        </w:rPr>
        <w:t>€</w:t>
      </w:r>
      <w:r w:rsidRPr="00CC4E0D">
        <w:rPr>
          <w:rFonts w:ascii="Times New Roman" w:hAnsi="Times New Roman" w:cs="Times New Roman"/>
          <w:bCs/>
        </w:rPr>
        <w:t xml:space="preserve"> u </w:t>
      </w:r>
      <w:r w:rsidR="006D2B50" w:rsidRPr="00CC4E0D">
        <w:rPr>
          <w:rFonts w:ascii="Times New Roman" w:hAnsi="Times New Roman" w:cs="Times New Roman"/>
          <w:bCs/>
        </w:rPr>
        <w:t>2024</w:t>
      </w:r>
      <w:r w:rsidRPr="00CC4E0D">
        <w:rPr>
          <w:rFonts w:ascii="Times New Roman" w:hAnsi="Times New Roman" w:cs="Times New Roman"/>
          <w:bCs/>
        </w:rPr>
        <w:t>.</w:t>
      </w:r>
      <w:r w:rsidR="003474CA" w:rsidRPr="00CC4E0D">
        <w:rPr>
          <w:rFonts w:ascii="Times New Roman" w:hAnsi="Times New Roman" w:cs="Times New Roman"/>
          <w:bCs/>
        </w:rPr>
        <w:t xml:space="preserve"> </w:t>
      </w:r>
      <w:r w:rsidRPr="00CC4E0D">
        <w:rPr>
          <w:rFonts w:ascii="Times New Roman" w:hAnsi="Times New Roman" w:cs="Times New Roman"/>
          <w:bCs/>
        </w:rPr>
        <w:t xml:space="preserve">godini i u strukturi ukupnih rashoda čine </w:t>
      </w:r>
      <w:r w:rsidR="00C152B3" w:rsidRPr="00CC4E0D">
        <w:rPr>
          <w:rFonts w:ascii="Times New Roman" w:hAnsi="Times New Roman" w:cs="Times New Roman"/>
          <w:bCs/>
        </w:rPr>
        <w:t>69</w:t>
      </w:r>
      <w:r w:rsidRPr="00CC4E0D">
        <w:rPr>
          <w:rFonts w:ascii="Times New Roman" w:hAnsi="Times New Roman" w:cs="Times New Roman"/>
          <w:bCs/>
        </w:rPr>
        <w:t>,</w:t>
      </w:r>
      <w:r w:rsidR="00C152B3" w:rsidRPr="00CC4E0D">
        <w:rPr>
          <w:rFonts w:ascii="Times New Roman" w:hAnsi="Times New Roman" w:cs="Times New Roman"/>
          <w:bCs/>
        </w:rPr>
        <w:t>86</w:t>
      </w:r>
      <w:r w:rsidRPr="00CC4E0D">
        <w:rPr>
          <w:rFonts w:ascii="Times New Roman" w:hAnsi="Times New Roman" w:cs="Times New Roman"/>
          <w:bCs/>
        </w:rPr>
        <w:t>%, u projekcijama za 202</w:t>
      </w:r>
      <w:r w:rsidR="00C152B3" w:rsidRPr="00CC4E0D">
        <w:rPr>
          <w:rFonts w:ascii="Times New Roman" w:hAnsi="Times New Roman" w:cs="Times New Roman"/>
          <w:bCs/>
        </w:rPr>
        <w:t>5</w:t>
      </w:r>
      <w:r w:rsidRPr="00CC4E0D">
        <w:rPr>
          <w:rFonts w:ascii="Times New Roman" w:hAnsi="Times New Roman" w:cs="Times New Roman"/>
          <w:bCs/>
        </w:rPr>
        <w:t>.g</w:t>
      </w:r>
      <w:r w:rsidR="008E43AB">
        <w:rPr>
          <w:rFonts w:ascii="Times New Roman" w:hAnsi="Times New Roman" w:cs="Times New Roman"/>
          <w:bCs/>
        </w:rPr>
        <w:t>.</w:t>
      </w:r>
      <w:r w:rsidRPr="00CC4E0D">
        <w:rPr>
          <w:rFonts w:ascii="Times New Roman" w:hAnsi="Times New Roman" w:cs="Times New Roman"/>
          <w:bCs/>
        </w:rPr>
        <w:t xml:space="preserve"> </w:t>
      </w:r>
      <w:r w:rsidR="00C152B3" w:rsidRPr="00CC4E0D">
        <w:rPr>
          <w:rFonts w:ascii="Times New Roman" w:hAnsi="Times New Roman" w:cs="Times New Roman"/>
          <w:bCs/>
        </w:rPr>
        <w:t>planirani su u iznosu od 792.870 €</w:t>
      </w:r>
      <w:r w:rsidR="008E43AB">
        <w:rPr>
          <w:rFonts w:ascii="Times New Roman" w:hAnsi="Times New Roman" w:cs="Times New Roman"/>
          <w:bCs/>
        </w:rPr>
        <w:t>,</w:t>
      </w:r>
      <w:r w:rsidR="00C152B3" w:rsidRPr="00CC4E0D">
        <w:rPr>
          <w:rFonts w:ascii="Times New Roman" w:hAnsi="Times New Roman" w:cs="Times New Roman"/>
          <w:bCs/>
        </w:rPr>
        <w:t xml:space="preserve"> odnosno za </w:t>
      </w:r>
      <w:r w:rsidRPr="00CC4E0D">
        <w:rPr>
          <w:rFonts w:ascii="Times New Roman" w:hAnsi="Times New Roman" w:cs="Times New Roman"/>
          <w:bCs/>
        </w:rPr>
        <w:t xml:space="preserve"> 202</w:t>
      </w:r>
      <w:r w:rsidR="00C152B3" w:rsidRPr="00CC4E0D">
        <w:rPr>
          <w:rFonts w:ascii="Times New Roman" w:hAnsi="Times New Roman" w:cs="Times New Roman"/>
          <w:bCs/>
        </w:rPr>
        <w:t>6</w:t>
      </w:r>
      <w:r w:rsidRPr="00CC4E0D">
        <w:rPr>
          <w:rFonts w:ascii="Times New Roman" w:hAnsi="Times New Roman" w:cs="Times New Roman"/>
          <w:bCs/>
        </w:rPr>
        <w:t>.</w:t>
      </w:r>
      <w:r w:rsidR="003474CA" w:rsidRPr="00CC4E0D">
        <w:rPr>
          <w:rFonts w:ascii="Times New Roman" w:hAnsi="Times New Roman" w:cs="Times New Roman"/>
          <w:bCs/>
        </w:rPr>
        <w:t xml:space="preserve"> </w:t>
      </w:r>
      <w:r w:rsidRPr="00CC4E0D">
        <w:rPr>
          <w:rFonts w:ascii="Times New Roman" w:hAnsi="Times New Roman" w:cs="Times New Roman"/>
          <w:bCs/>
        </w:rPr>
        <w:t xml:space="preserve">g planirani sa </w:t>
      </w:r>
      <w:r w:rsidR="00C152B3" w:rsidRPr="00CC4E0D">
        <w:rPr>
          <w:rFonts w:ascii="Times New Roman" w:hAnsi="Times New Roman" w:cs="Times New Roman"/>
          <w:bCs/>
        </w:rPr>
        <w:t>802</w:t>
      </w:r>
      <w:r w:rsidRPr="00CC4E0D">
        <w:rPr>
          <w:rFonts w:ascii="Times New Roman" w:hAnsi="Times New Roman" w:cs="Times New Roman"/>
          <w:bCs/>
        </w:rPr>
        <w:t>.</w:t>
      </w:r>
      <w:r w:rsidR="00C152B3" w:rsidRPr="00CC4E0D">
        <w:rPr>
          <w:rFonts w:ascii="Times New Roman" w:hAnsi="Times New Roman" w:cs="Times New Roman"/>
          <w:bCs/>
        </w:rPr>
        <w:t>290</w:t>
      </w:r>
      <w:r w:rsidRPr="00CC4E0D">
        <w:rPr>
          <w:rFonts w:ascii="Times New Roman" w:hAnsi="Times New Roman" w:cs="Times New Roman"/>
          <w:bCs/>
        </w:rPr>
        <w:t xml:space="preserve"> </w:t>
      </w:r>
      <w:r w:rsidR="00773B5B" w:rsidRPr="00CC4E0D">
        <w:rPr>
          <w:rFonts w:ascii="Times New Roman" w:hAnsi="Times New Roman" w:cs="Times New Roman"/>
          <w:bCs/>
        </w:rPr>
        <w:t>€</w:t>
      </w:r>
      <w:r w:rsidRPr="00CC4E0D">
        <w:rPr>
          <w:rFonts w:ascii="Times New Roman" w:hAnsi="Times New Roman" w:cs="Times New Roman"/>
          <w:bCs/>
        </w:rPr>
        <w:t xml:space="preserve">. U okviru ovih rashoda planiraju se naknade troškova zaposlenima, rashodi za materijal i energiju, rashodi za usluge i ostali nespomenuti rashodi poslovanja. </w:t>
      </w:r>
    </w:p>
    <w:p w14:paraId="2402CC9C" w14:textId="77777777" w:rsidR="00FF53B4" w:rsidRPr="00CC4E0D" w:rsidRDefault="00FF53B4" w:rsidP="00CC4E0D">
      <w:pPr>
        <w:ind w:firstLine="720"/>
        <w:jc w:val="both"/>
        <w:rPr>
          <w:rFonts w:ascii="Times New Roman" w:hAnsi="Times New Roman" w:cs="Times New Roman"/>
          <w:bCs/>
        </w:rPr>
      </w:pPr>
      <w:r w:rsidRPr="00CC4E0D">
        <w:rPr>
          <w:rFonts w:ascii="Times New Roman" w:hAnsi="Times New Roman" w:cs="Times New Roman"/>
          <w:bCs/>
          <w:i/>
        </w:rPr>
        <w:t>Naknade troškova</w:t>
      </w:r>
      <w:r w:rsidR="00C152B3" w:rsidRPr="00CC4E0D">
        <w:rPr>
          <w:rFonts w:ascii="Times New Roman" w:hAnsi="Times New Roman" w:cs="Times New Roman"/>
          <w:bCs/>
          <w:i/>
        </w:rPr>
        <w:t xml:space="preserve"> </w:t>
      </w:r>
      <w:r w:rsidRPr="00CC4E0D">
        <w:rPr>
          <w:rFonts w:ascii="Times New Roman" w:hAnsi="Times New Roman" w:cs="Times New Roman"/>
          <w:bCs/>
          <w:i/>
        </w:rPr>
        <w:t xml:space="preserve"> zaposlenima</w:t>
      </w:r>
      <w:r w:rsidRPr="00CC4E0D">
        <w:rPr>
          <w:rFonts w:ascii="Times New Roman" w:hAnsi="Times New Roman" w:cs="Times New Roman"/>
          <w:bCs/>
        </w:rPr>
        <w:t xml:space="preserve"> planiraju se u </w:t>
      </w:r>
      <w:r w:rsidR="006D2B50" w:rsidRPr="00CC4E0D">
        <w:rPr>
          <w:rFonts w:ascii="Times New Roman" w:hAnsi="Times New Roman" w:cs="Times New Roman"/>
          <w:bCs/>
        </w:rPr>
        <w:t>2024</w:t>
      </w:r>
      <w:r w:rsidRPr="00CC4E0D">
        <w:rPr>
          <w:rFonts w:ascii="Times New Roman" w:hAnsi="Times New Roman" w:cs="Times New Roman"/>
          <w:bCs/>
        </w:rPr>
        <w:t xml:space="preserve">. sa </w:t>
      </w:r>
      <w:r w:rsidR="00E837DF" w:rsidRPr="00CC4E0D">
        <w:rPr>
          <w:rFonts w:ascii="Times New Roman" w:hAnsi="Times New Roman" w:cs="Times New Roman"/>
          <w:bCs/>
        </w:rPr>
        <w:t>12</w:t>
      </w:r>
      <w:r w:rsidRPr="00CC4E0D">
        <w:rPr>
          <w:rFonts w:ascii="Times New Roman" w:hAnsi="Times New Roman" w:cs="Times New Roman"/>
          <w:bCs/>
        </w:rPr>
        <w:t>.</w:t>
      </w:r>
      <w:r w:rsidR="00E837DF" w:rsidRPr="00CC4E0D">
        <w:rPr>
          <w:rFonts w:ascii="Times New Roman" w:hAnsi="Times New Roman" w:cs="Times New Roman"/>
          <w:bCs/>
        </w:rPr>
        <w:t>420</w:t>
      </w:r>
      <w:r w:rsidRPr="00CC4E0D">
        <w:rPr>
          <w:rFonts w:ascii="Times New Roman" w:hAnsi="Times New Roman" w:cs="Times New Roman"/>
          <w:bCs/>
        </w:rPr>
        <w:t xml:space="preserve"> </w:t>
      </w:r>
      <w:r w:rsidR="00773B5B" w:rsidRPr="00CC4E0D">
        <w:rPr>
          <w:rFonts w:ascii="Times New Roman" w:hAnsi="Times New Roman" w:cs="Times New Roman"/>
          <w:bCs/>
        </w:rPr>
        <w:t>€</w:t>
      </w:r>
      <w:r w:rsidRPr="00CC4E0D">
        <w:rPr>
          <w:rFonts w:ascii="Times New Roman" w:hAnsi="Times New Roman" w:cs="Times New Roman"/>
          <w:bCs/>
        </w:rPr>
        <w:t>. Ovi rashodi obuhvaćaju službena putovanja, naknade za prijevoz na posao i s posla, stručno usavršavanje zaposlenika i ostale naknade troškova zaposlenima.</w:t>
      </w:r>
    </w:p>
    <w:p w14:paraId="1A70540A" w14:textId="77777777" w:rsidR="00FF53B4" w:rsidRPr="00CC4E0D" w:rsidRDefault="00FF53B4" w:rsidP="00CC4E0D">
      <w:pPr>
        <w:ind w:firstLine="720"/>
        <w:jc w:val="both"/>
        <w:rPr>
          <w:rFonts w:ascii="Times New Roman" w:hAnsi="Times New Roman" w:cs="Times New Roman"/>
          <w:bCs/>
        </w:rPr>
      </w:pPr>
      <w:r w:rsidRPr="00CC4E0D">
        <w:rPr>
          <w:rFonts w:ascii="Times New Roman" w:hAnsi="Times New Roman" w:cs="Times New Roman"/>
          <w:bCs/>
          <w:i/>
        </w:rPr>
        <w:t xml:space="preserve"> Rashodi za materijal i energiju</w:t>
      </w:r>
      <w:r w:rsidRPr="00CC4E0D">
        <w:rPr>
          <w:rFonts w:ascii="Times New Roman" w:hAnsi="Times New Roman" w:cs="Times New Roman"/>
          <w:bCs/>
        </w:rPr>
        <w:t xml:space="preserve"> u </w:t>
      </w:r>
      <w:r w:rsidR="006D2B50" w:rsidRPr="00CC4E0D">
        <w:rPr>
          <w:rFonts w:ascii="Times New Roman" w:hAnsi="Times New Roman" w:cs="Times New Roman"/>
          <w:bCs/>
        </w:rPr>
        <w:t>2024</w:t>
      </w:r>
      <w:r w:rsidRPr="00CC4E0D">
        <w:rPr>
          <w:rFonts w:ascii="Times New Roman" w:hAnsi="Times New Roman" w:cs="Times New Roman"/>
          <w:bCs/>
        </w:rPr>
        <w:t xml:space="preserve">. godini planiraju se u iznosu od </w:t>
      </w:r>
      <w:r w:rsidR="00E837DF" w:rsidRPr="00CC4E0D">
        <w:rPr>
          <w:rFonts w:ascii="Times New Roman" w:hAnsi="Times New Roman" w:cs="Times New Roman"/>
          <w:bCs/>
        </w:rPr>
        <w:t xml:space="preserve">449.900 </w:t>
      </w:r>
      <w:r w:rsidR="00773B5B" w:rsidRPr="00CC4E0D">
        <w:rPr>
          <w:rFonts w:ascii="Times New Roman" w:hAnsi="Times New Roman" w:cs="Times New Roman"/>
          <w:bCs/>
        </w:rPr>
        <w:t>€</w:t>
      </w:r>
      <w:r w:rsidR="00E837DF" w:rsidRPr="00CC4E0D">
        <w:rPr>
          <w:rFonts w:ascii="Times New Roman" w:hAnsi="Times New Roman" w:cs="Times New Roman"/>
          <w:bCs/>
        </w:rPr>
        <w:t>.</w:t>
      </w:r>
      <w:r w:rsidRPr="00CC4E0D">
        <w:rPr>
          <w:rFonts w:ascii="Times New Roman" w:hAnsi="Times New Roman" w:cs="Times New Roman"/>
          <w:bCs/>
        </w:rPr>
        <w:t xml:space="preserve"> U ove rashode uključeni su </w:t>
      </w:r>
      <w:r w:rsidR="00E837DF" w:rsidRPr="00CC4E0D">
        <w:rPr>
          <w:rFonts w:ascii="Times New Roman" w:hAnsi="Times New Roman" w:cs="Times New Roman"/>
          <w:bCs/>
        </w:rPr>
        <w:t>uredski materijal i ostali materijalni rashodi, energija, materijal i dijelovi za tekuće i investicijsko održavanje, službena, radna i zaštitna odjeća i obuća,</w:t>
      </w:r>
      <w:r w:rsidR="003474CA" w:rsidRPr="00CC4E0D">
        <w:rPr>
          <w:rFonts w:ascii="Times New Roman" w:hAnsi="Times New Roman" w:cs="Times New Roman"/>
          <w:bCs/>
        </w:rPr>
        <w:t xml:space="preserve"> </w:t>
      </w:r>
      <w:r w:rsidR="00E837DF" w:rsidRPr="00CC4E0D">
        <w:rPr>
          <w:rFonts w:ascii="Times New Roman" w:hAnsi="Times New Roman" w:cs="Times New Roman"/>
          <w:bCs/>
        </w:rPr>
        <w:t>sitni inventar</w:t>
      </w:r>
      <w:r w:rsidRPr="00CC4E0D">
        <w:rPr>
          <w:rFonts w:ascii="Times New Roman" w:hAnsi="Times New Roman" w:cs="Times New Roman"/>
          <w:bCs/>
        </w:rPr>
        <w:t>.</w:t>
      </w:r>
    </w:p>
    <w:p w14:paraId="6254D587" w14:textId="77777777" w:rsidR="00882D8F" w:rsidRPr="00CC4E0D" w:rsidRDefault="00FF53B4" w:rsidP="00CC4E0D">
      <w:pPr>
        <w:ind w:firstLine="720"/>
        <w:jc w:val="both"/>
        <w:rPr>
          <w:rFonts w:ascii="Times New Roman" w:hAnsi="Times New Roman" w:cs="Times New Roman"/>
          <w:bCs/>
        </w:rPr>
      </w:pPr>
      <w:r w:rsidRPr="00CC4E0D">
        <w:rPr>
          <w:rFonts w:ascii="Times New Roman" w:hAnsi="Times New Roman" w:cs="Times New Roman"/>
          <w:bCs/>
          <w:i/>
        </w:rPr>
        <w:t>Rashodi za usluge</w:t>
      </w:r>
      <w:r w:rsidRPr="00CC4E0D">
        <w:rPr>
          <w:rFonts w:ascii="Times New Roman" w:hAnsi="Times New Roman" w:cs="Times New Roman"/>
          <w:bCs/>
        </w:rPr>
        <w:t xml:space="preserve"> obuhvaćaju usluge telefona, pošte i prijevoza, usluge tekućeg i investicijskog održavanja, usluge promidžbe i informiranja, komunalne usluge, zakupnine i najamnine, zdravstvene i veterinarske usluge, intelektualne i osobne usluge, računalne usluge i ostale usluge, a </w:t>
      </w:r>
      <w:r w:rsidR="002C655C">
        <w:rPr>
          <w:rFonts w:ascii="Times New Roman" w:hAnsi="Times New Roman" w:cs="Times New Roman"/>
          <w:bCs/>
        </w:rPr>
        <w:t xml:space="preserve">planiraju se </w:t>
      </w:r>
      <w:r w:rsidRPr="00CC4E0D">
        <w:rPr>
          <w:rFonts w:ascii="Times New Roman" w:hAnsi="Times New Roman" w:cs="Times New Roman"/>
          <w:bCs/>
        </w:rPr>
        <w:t xml:space="preserve">u iznosu od  </w:t>
      </w:r>
      <w:r w:rsidR="00882D8F" w:rsidRPr="00CC4E0D">
        <w:rPr>
          <w:rFonts w:ascii="Times New Roman" w:hAnsi="Times New Roman" w:cs="Times New Roman"/>
          <w:bCs/>
        </w:rPr>
        <w:t xml:space="preserve">274.840,00 </w:t>
      </w:r>
      <w:r w:rsidR="00773B5B" w:rsidRPr="00CC4E0D">
        <w:rPr>
          <w:rFonts w:ascii="Times New Roman" w:hAnsi="Times New Roman" w:cs="Times New Roman"/>
          <w:bCs/>
        </w:rPr>
        <w:t>€</w:t>
      </w:r>
      <w:r w:rsidR="008E43AB">
        <w:rPr>
          <w:rFonts w:ascii="Times New Roman" w:hAnsi="Times New Roman" w:cs="Times New Roman"/>
          <w:bCs/>
        </w:rPr>
        <w:t>.</w:t>
      </w:r>
      <w:r w:rsidRPr="00CC4E0D">
        <w:rPr>
          <w:rFonts w:ascii="Times New Roman" w:hAnsi="Times New Roman" w:cs="Times New Roman"/>
          <w:bCs/>
        </w:rPr>
        <w:t xml:space="preserve"> </w:t>
      </w:r>
    </w:p>
    <w:p w14:paraId="6B908A56" w14:textId="77777777" w:rsidR="00FF53B4" w:rsidRPr="00CC4E0D" w:rsidRDefault="00FF53B4" w:rsidP="00CC4E0D">
      <w:pPr>
        <w:ind w:firstLine="720"/>
        <w:jc w:val="both"/>
        <w:rPr>
          <w:rFonts w:ascii="Times New Roman" w:hAnsi="Times New Roman" w:cs="Times New Roman"/>
          <w:bCs/>
          <w:color w:val="FF0000"/>
        </w:rPr>
      </w:pPr>
      <w:r w:rsidRPr="00CC4E0D">
        <w:rPr>
          <w:rFonts w:ascii="Times New Roman" w:hAnsi="Times New Roman" w:cs="Times New Roman"/>
          <w:bCs/>
          <w:i/>
        </w:rPr>
        <w:t>Ostali nespomenuti rashodi poslovanja</w:t>
      </w:r>
      <w:r w:rsidRPr="00CC4E0D">
        <w:rPr>
          <w:rFonts w:ascii="Times New Roman" w:hAnsi="Times New Roman" w:cs="Times New Roman"/>
          <w:bCs/>
        </w:rPr>
        <w:t xml:space="preserve"> planirani su u iznosu od </w:t>
      </w:r>
      <w:r w:rsidR="00882D8F" w:rsidRPr="00CC4E0D">
        <w:rPr>
          <w:rFonts w:ascii="Times New Roman" w:hAnsi="Times New Roman" w:cs="Times New Roman"/>
          <w:bCs/>
        </w:rPr>
        <w:t>30</w:t>
      </w:r>
      <w:r w:rsidRPr="00CC4E0D">
        <w:rPr>
          <w:rFonts w:ascii="Times New Roman" w:hAnsi="Times New Roman" w:cs="Times New Roman"/>
          <w:bCs/>
        </w:rPr>
        <w:t>.</w:t>
      </w:r>
      <w:r w:rsidR="00882D8F" w:rsidRPr="00CC4E0D">
        <w:rPr>
          <w:rFonts w:ascii="Times New Roman" w:hAnsi="Times New Roman" w:cs="Times New Roman"/>
          <w:bCs/>
        </w:rPr>
        <w:t>600</w:t>
      </w:r>
      <w:r w:rsidRPr="00CC4E0D">
        <w:rPr>
          <w:rFonts w:ascii="Times New Roman" w:hAnsi="Times New Roman" w:cs="Times New Roman"/>
          <w:bCs/>
        </w:rPr>
        <w:t xml:space="preserve"> </w:t>
      </w:r>
      <w:r w:rsidR="00773B5B" w:rsidRPr="00CC4E0D">
        <w:rPr>
          <w:rFonts w:ascii="Times New Roman" w:hAnsi="Times New Roman" w:cs="Times New Roman"/>
          <w:bCs/>
        </w:rPr>
        <w:t>€</w:t>
      </w:r>
      <w:r w:rsidRPr="00CC4E0D">
        <w:rPr>
          <w:rFonts w:ascii="Times New Roman" w:hAnsi="Times New Roman" w:cs="Times New Roman"/>
          <w:bCs/>
        </w:rPr>
        <w:t xml:space="preserve"> u </w:t>
      </w:r>
      <w:r w:rsidR="006D2B50" w:rsidRPr="00CC4E0D">
        <w:rPr>
          <w:rFonts w:ascii="Times New Roman" w:hAnsi="Times New Roman" w:cs="Times New Roman"/>
          <w:bCs/>
        </w:rPr>
        <w:t>2024</w:t>
      </w:r>
      <w:r w:rsidRPr="00CC4E0D">
        <w:rPr>
          <w:rFonts w:ascii="Times New Roman" w:hAnsi="Times New Roman" w:cs="Times New Roman"/>
          <w:bCs/>
        </w:rPr>
        <w:t xml:space="preserve">. </w:t>
      </w:r>
      <w:r w:rsidR="00882D8F" w:rsidRPr="00CC4E0D">
        <w:rPr>
          <w:rFonts w:ascii="Times New Roman" w:hAnsi="Times New Roman" w:cs="Times New Roman"/>
          <w:bCs/>
        </w:rPr>
        <w:t>g</w:t>
      </w:r>
      <w:r w:rsidRPr="00CC4E0D">
        <w:rPr>
          <w:rFonts w:ascii="Times New Roman" w:hAnsi="Times New Roman" w:cs="Times New Roman"/>
          <w:bCs/>
        </w:rPr>
        <w:t>odini</w:t>
      </w:r>
      <w:r w:rsidR="00882D8F" w:rsidRPr="00CC4E0D">
        <w:rPr>
          <w:rFonts w:ascii="Times New Roman" w:hAnsi="Times New Roman" w:cs="Times New Roman"/>
          <w:bCs/>
        </w:rPr>
        <w:t>.</w:t>
      </w:r>
      <w:r w:rsidRPr="00CC4E0D">
        <w:rPr>
          <w:rFonts w:ascii="Times New Roman" w:hAnsi="Times New Roman" w:cs="Times New Roman"/>
          <w:bCs/>
        </w:rPr>
        <w:t xml:space="preserve"> Ovi rashodi obuhvaćaju naknade za rad članovima, upravnih vijeća, premije osiguranja imovine i zaposlenih, reprezentaciju, članarine, pristojbe i naknade i ostale nespomenute rashode poslovanja</w:t>
      </w:r>
      <w:r w:rsidRPr="00CC4E0D">
        <w:rPr>
          <w:rFonts w:ascii="Times New Roman" w:hAnsi="Times New Roman" w:cs="Times New Roman"/>
          <w:bCs/>
          <w:color w:val="FF0000"/>
        </w:rPr>
        <w:t xml:space="preserve">. </w:t>
      </w:r>
    </w:p>
    <w:p w14:paraId="2317ED78" w14:textId="77777777" w:rsidR="00FF53B4" w:rsidRPr="00CC4E0D" w:rsidRDefault="00FF53B4" w:rsidP="00CC4E0D">
      <w:pPr>
        <w:jc w:val="both"/>
        <w:rPr>
          <w:rFonts w:ascii="Times New Roman" w:hAnsi="Times New Roman" w:cs="Times New Roman"/>
          <w:bCs/>
        </w:rPr>
      </w:pPr>
      <w:r w:rsidRPr="00CC4E0D">
        <w:rPr>
          <w:rFonts w:ascii="Times New Roman" w:hAnsi="Times New Roman" w:cs="Times New Roman"/>
          <w:bCs/>
          <w:i/>
        </w:rPr>
        <w:tab/>
      </w:r>
      <w:r w:rsidRPr="00CC4E0D">
        <w:rPr>
          <w:rFonts w:ascii="Times New Roman" w:hAnsi="Times New Roman" w:cs="Times New Roman"/>
          <w:b/>
          <w:bCs/>
          <w:i/>
        </w:rPr>
        <w:t>Financijski rashodi (skupina 34)</w:t>
      </w:r>
      <w:r w:rsidRPr="00CC4E0D">
        <w:rPr>
          <w:rFonts w:ascii="Times New Roman" w:hAnsi="Times New Roman" w:cs="Times New Roman"/>
          <w:bCs/>
        </w:rPr>
        <w:t xml:space="preserve"> u </w:t>
      </w:r>
      <w:r w:rsidR="006D2B50" w:rsidRPr="00CC4E0D">
        <w:rPr>
          <w:rFonts w:ascii="Times New Roman" w:hAnsi="Times New Roman" w:cs="Times New Roman"/>
          <w:bCs/>
        </w:rPr>
        <w:t>2024</w:t>
      </w:r>
      <w:r w:rsidRPr="00CC4E0D">
        <w:rPr>
          <w:rFonts w:ascii="Times New Roman" w:hAnsi="Times New Roman" w:cs="Times New Roman"/>
          <w:bCs/>
        </w:rPr>
        <w:t xml:space="preserve">. godini planirani su u iznosu od </w:t>
      </w:r>
      <w:r w:rsidR="00C152B3" w:rsidRPr="00CC4E0D">
        <w:rPr>
          <w:rFonts w:ascii="Times New Roman" w:hAnsi="Times New Roman" w:cs="Times New Roman"/>
          <w:bCs/>
        </w:rPr>
        <w:t>1.500</w:t>
      </w:r>
      <w:r w:rsidRPr="00CC4E0D">
        <w:rPr>
          <w:rFonts w:ascii="Times New Roman" w:hAnsi="Times New Roman" w:cs="Times New Roman"/>
          <w:bCs/>
        </w:rPr>
        <w:t xml:space="preserve"> </w:t>
      </w:r>
      <w:r w:rsidR="00773B5B" w:rsidRPr="00CC4E0D">
        <w:rPr>
          <w:rFonts w:ascii="Times New Roman" w:hAnsi="Times New Roman" w:cs="Times New Roman"/>
          <w:bCs/>
        </w:rPr>
        <w:t>€</w:t>
      </w:r>
      <w:r w:rsidRPr="00CC4E0D">
        <w:rPr>
          <w:rFonts w:ascii="Times New Roman" w:hAnsi="Times New Roman" w:cs="Times New Roman"/>
          <w:bCs/>
        </w:rPr>
        <w:t xml:space="preserve"> </w:t>
      </w:r>
      <w:r w:rsidR="00C152B3" w:rsidRPr="00CC4E0D">
        <w:rPr>
          <w:rFonts w:ascii="Times New Roman" w:hAnsi="Times New Roman" w:cs="Times New Roman"/>
          <w:bCs/>
        </w:rPr>
        <w:t xml:space="preserve"> i u strukturi ukupnih rashoda čine 0,14 % .U</w:t>
      </w:r>
      <w:r w:rsidRPr="00CC4E0D">
        <w:rPr>
          <w:rFonts w:ascii="Times New Roman" w:hAnsi="Times New Roman" w:cs="Times New Roman"/>
          <w:bCs/>
        </w:rPr>
        <w:t xml:space="preserve"> projekcijskim godinama planirani su u iznosu od </w:t>
      </w:r>
      <w:r w:rsidR="00C152B3" w:rsidRPr="00CC4E0D">
        <w:rPr>
          <w:rFonts w:ascii="Times New Roman" w:hAnsi="Times New Roman" w:cs="Times New Roman"/>
          <w:bCs/>
        </w:rPr>
        <w:t>1.500</w:t>
      </w:r>
      <w:r w:rsidRPr="00CC4E0D">
        <w:rPr>
          <w:rFonts w:ascii="Times New Roman" w:hAnsi="Times New Roman" w:cs="Times New Roman"/>
          <w:bCs/>
        </w:rPr>
        <w:t xml:space="preserve"> </w:t>
      </w:r>
      <w:r w:rsidR="00773B5B" w:rsidRPr="00CC4E0D">
        <w:rPr>
          <w:rFonts w:ascii="Times New Roman" w:hAnsi="Times New Roman" w:cs="Times New Roman"/>
          <w:bCs/>
        </w:rPr>
        <w:t>€</w:t>
      </w:r>
      <w:r w:rsidRPr="00CC4E0D">
        <w:rPr>
          <w:rFonts w:ascii="Times New Roman" w:hAnsi="Times New Roman" w:cs="Times New Roman"/>
          <w:bCs/>
        </w:rPr>
        <w:t xml:space="preserve"> za 202</w:t>
      </w:r>
      <w:r w:rsidR="00C152B3" w:rsidRPr="00CC4E0D">
        <w:rPr>
          <w:rFonts w:ascii="Times New Roman" w:hAnsi="Times New Roman" w:cs="Times New Roman"/>
          <w:bCs/>
        </w:rPr>
        <w:t>5</w:t>
      </w:r>
      <w:r w:rsidRPr="00CC4E0D">
        <w:rPr>
          <w:rFonts w:ascii="Times New Roman" w:hAnsi="Times New Roman" w:cs="Times New Roman"/>
          <w:bCs/>
        </w:rPr>
        <w:t>. i 202</w:t>
      </w:r>
      <w:r w:rsidR="00C152B3" w:rsidRPr="00CC4E0D">
        <w:rPr>
          <w:rFonts w:ascii="Times New Roman" w:hAnsi="Times New Roman" w:cs="Times New Roman"/>
          <w:bCs/>
        </w:rPr>
        <w:t>6</w:t>
      </w:r>
      <w:r w:rsidRPr="00CC4E0D">
        <w:rPr>
          <w:rFonts w:ascii="Times New Roman" w:hAnsi="Times New Roman" w:cs="Times New Roman"/>
          <w:bCs/>
        </w:rPr>
        <w:t>. godini. Ovi rashodi obuhvaćaju troškove platnog prometa i  bankarske usluge i</w:t>
      </w:r>
      <w:r w:rsidR="00AD6DD6" w:rsidRPr="00CC4E0D">
        <w:rPr>
          <w:rFonts w:ascii="Times New Roman" w:hAnsi="Times New Roman" w:cs="Times New Roman"/>
          <w:bCs/>
        </w:rPr>
        <w:t xml:space="preserve"> te rashode za kamate</w:t>
      </w:r>
      <w:r w:rsidR="008E43AB">
        <w:rPr>
          <w:rFonts w:ascii="Times New Roman" w:hAnsi="Times New Roman" w:cs="Times New Roman"/>
          <w:bCs/>
        </w:rPr>
        <w:t>.</w:t>
      </w:r>
    </w:p>
    <w:p w14:paraId="67FDE18B" w14:textId="77777777" w:rsidR="00AD6DD6" w:rsidRPr="00CC4E0D" w:rsidRDefault="00FF53B4" w:rsidP="00CC4E0D">
      <w:pPr>
        <w:ind w:firstLine="708"/>
        <w:jc w:val="both"/>
        <w:rPr>
          <w:rFonts w:ascii="Times New Roman" w:hAnsi="Times New Roman" w:cs="Times New Roman"/>
          <w:bCs/>
        </w:rPr>
      </w:pPr>
      <w:r w:rsidRPr="00CC4E0D">
        <w:rPr>
          <w:rFonts w:ascii="Times New Roman" w:hAnsi="Times New Roman" w:cs="Times New Roman"/>
          <w:b/>
          <w:i/>
        </w:rPr>
        <w:t>Rashodi za nabavu nefinancijske imovine (razred 4)</w:t>
      </w:r>
      <w:r w:rsidRPr="00CC4E0D">
        <w:rPr>
          <w:rFonts w:ascii="Times New Roman" w:hAnsi="Times New Roman" w:cs="Times New Roman"/>
        </w:rPr>
        <w:t xml:space="preserve"> </w:t>
      </w:r>
      <w:r w:rsidR="00AD6DD6" w:rsidRPr="00CC4E0D">
        <w:rPr>
          <w:rFonts w:ascii="Times New Roman" w:hAnsi="Times New Roman" w:cs="Times New Roman"/>
        </w:rPr>
        <w:t xml:space="preserve">čine rashodi za nabavu dugotrajne imovine i u </w:t>
      </w:r>
      <w:r w:rsidRPr="00CC4E0D">
        <w:rPr>
          <w:rFonts w:ascii="Times New Roman" w:hAnsi="Times New Roman" w:cs="Times New Roman"/>
        </w:rPr>
        <w:t>202</w:t>
      </w:r>
      <w:r w:rsidR="00AD6DD6" w:rsidRPr="00CC4E0D">
        <w:rPr>
          <w:rFonts w:ascii="Times New Roman" w:hAnsi="Times New Roman" w:cs="Times New Roman"/>
        </w:rPr>
        <w:t>4</w:t>
      </w:r>
      <w:r w:rsidRPr="00CC4E0D">
        <w:rPr>
          <w:rFonts w:ascii="Times New Roman" w:hAnsi="Times New Roman" w:cs="Times New Roman"/>
        </w:rPr>
        <w:t xml:space="preserve">. godini </w:t>
      </w:r>
      <w:r w:rsidR="00AD6DD6" w:rsidRPr="00CC4E0D">
        <w:rPr>
          <w:rFonts w:ascii="Times New Roman" w:hAnsi="Times New Roman" w:cs="Times New Roman"/>
        </w:rPr>
        <w:t xml:space="preserve">planiraju se u </w:t>
      </w:r>
      <w:r w:rsidRPr="00CC4E0D">
        <w:rPr>
          <w:rFonts w:ascii="Times New Roman" w:hAnsi="Times New Roman" w:cs="Times New Roman"/>
        </w:rPr>
        <w:t>iznos</w:t>
      </w:r>
      <w:r w:rsidR="00AD6DD6" w:rsidRPr="00CC4E0D">
        <w:rPr>
          <w:rFonts w:ascii="Times New Roman" w:hAnsi="Times New Roman" w:cs="Times New Roman"/>
        </w:rPr>
        <w:t>u</w:t>
      </w:r>
      <w:r w:rsidRPr="00CC4E0D">
        <w:rPr>
          <w:rFonts w:ascii="Times New Roman" w:hAnsi="Times New Roman" w:cs="Times New Roman"/>
        </w:rPr>
        <w:t xml:space="preserve"> </w:t>
      </w:r>
      <w:r w:rsidR="00AD6DD6" w:rsidRPr="00CC4E0D">
        <w:rPr>
          <w:rFonts w:ascii="Times New Roman" w:hAnsi="Times New Roman" w:cs="Times New Roman"/>
        </w:rPr>
        <w:t>24.500</w:t>
      </w:r>
      <w:r w:rsidRPr="00CC4E0D">
        <w:rPr>
          <w:rFonts w:ascii="Times New Roman" w:hAnsi="Times New Roman" w:cs="Times New Roman"/>
        </w:rPr>
        <w:t xml:space="preserve"> </w:t>
      </w:r>
      <w:r w:rsidR="00773B5B" w:rsidRPr="00CC4E0D">
        <w:rPr>
          <w:rFonts w:ascii="Times New Roman" w:hAnsi="Times New Roman" w:cs="Times New Roman"/>
        </w:rPr>
        <w:t>€</w:t>
      </w:r>
      <w:r w:rsidRPr="00CC4E0D">
        <w:rPr>
          <w:rFonts w:ascii="Times New Roman" w:hAnsi="Times New Roman" w:cs="Times New Roman"/>
        </w:rPr>
        <w:t xml:space="preserve">, </w:t>
      </w:r>
      <w:r w:rsidRPr="00CC4E0D">
        <w:rPr>
          <w:rFonts w:ascii="Times New Roman" w:hAnsi="Times New Roman" w:cs="Times New Roman"/>
          <w:bCs/>
        </w:rPr>
        <w:t xml:space="preserve">te u strukturi </w:t>
      </w:r>
      <w:r w:rsidR="00AD6DD6" w:rsidRPr="00CC4E0D">
        <w:rPr>
          <w:rFonts w:ascii="Times New Roman" w:hAnsi="Times New Roman" w:cs="Times New Roman"/>
          <w:bCs/>
        </w:rPr>
        <w:t xml:space="preserve">ukupnih </w:t>
      </w:r>
      <w:r w:rsidRPr="00CC4E0D">
        <w:rPr>
          <w:rFonts w:ascii="Times New Roman" w:hAnsi="Times New Roman" w:cs="Times New Roman"/>
          <w:bCs/>
        </w:rPr>
        <w:t xml:space="preserve">rashoda </w:t>
      </w:r>
      <w:r w:rsidR="00AD6DD6" w:rsidRPr="00CC4E0D">
        <w:rPr>
          <w:rFonts w:ascii="Times New Roman" w:hAnsi="Times New Roman" w:cs="Times New Roman"/>
          <w:bCs/>
        </w:rPr>
        <w:t>sudjeluju s</w:t>
      </w:r>
      <w:r w:rsidRPr="00CC4E0D">
        <w:rPr>
          <w:rFonts w:ascii="Times New Roman" w:hAnsi="Times New Roman" w:cs="Times New Roman"/>
          <w:bCs/>
        </w:rPr>
        <w:t xml:space="preserve"> 2,</w:t>
      </w:r>
      <w:r w:rsidR="00AD6DD6" w:rsidRPr="00CC4E0D">
        <w:rPr>
          <w:rFonts w:ascii="Times New Roman" w:hAnsi="Times New Roman" w:cs="Times New Roman"/>
          <w:bCs/>
        </w:rPr>
        <w:t>23</w:t>
      </w:r>
      <w:r w:rsidR="008E43AB">
        <w:rPr>
          <w:rFonts w:ascii="Times New Roman" w:hAnsi="Times New Roman" w:cs="Times New Roman"/>
          <w:bCs/>
        </w:rPr>
        <w:t xml:space="preserve"> </w:t>
      </w:r>
      <w:r w:rsidRPr="00CC4E0D">
        <w:rPr>
          <w:rFonts w:ascii="Times New Roman" w:hAnsi="Times New Roman" w:cs="Times New Roman"/>
          <w:bCs/>
        </w:rPr>
        <w:t>% .</w:t>
      </w:r>
      <w:r w:rsidR="00AD6DD6" w:rsidRPr="00CC4E0D">
        <w:rPr>
          <w:rFonts w:ascii="Times New Roman" w:hAnsi="Times New Roman" w:cs="Times New Roman"/>
          <w:bCs/>
        </w:rPr>
        <w:t xml:space="preserve"> Projekcija navedenih rashoda za 2025. </w:t>
      </w:r>
      <w:r w:rsidR="008E43AB">
        <w:rPr>
          <w:rFonts w:ascii="Times New Roman" w:hAnsi="Times New Roman" w:cs="Times New Roman"/>
          <w:bCs/>
        </w:rPr>
        <w:t>i</w:t>
      </w:r>
      <w:r w:rsidR="00AD6DD6" w:rsidRPr="00CC4E0D">
        <w:rPr>
          <w:rFonts w:ascii="Times New Roman" w:hAnsi="Times New Roman" w:cs="Times New Roman"/>
          <w:bCs/>
        </w:rPr>
        <w:t xml:space="preserve"> 2026. godinu iznosi 24.500 €.</w:t>
      </w:r>
    </w:p>
    <w:p w14:paraId="11C2803E" w14:textId="77777777" w:rsidR="00FF53B4" w:rsidRPr="00CC4E0D" w:rsidRDefault="00FF53B4" w:rsidP="00CC4E0D">
      <w:pPr>
        <w:jc w:val="both"/>
        <w:rPr>
          <w:rFonts w:ascii="Times New Roman" w:hAnsi="Times New Roman" w:cs="Times New Roman"/>
        </w:rPr>
      </w:pPr>
      <w:r w:rsidRPr="00CC4E0D">
        <w:rPr>
          <w:rFonts w:ascii="Times New Roman" w:hAnsi="Times New Roman" w:cs="Times New Roman"/>
          <w:i/>
        </w:rPr>
        <w:tab/>
        <w:t>Rashodi za nabavu proizvedene dugotrajne imovine (skupina 42)</w:t>
      </w:r>
      <w:r w:rsidRPr="00CC4E0D">
        <w:rPr>
          <w:rFonts w:ascii="Times New Roman" w:hAnsi="Times New Roman" w:cs="Times New Roman"/>
        </w:rPr>
        <w:t xml:space="preserve"> u </w:t>
      </w:r>
      <w:r w:rsidR="006D2B50" w:rsidRPr="00CC4E0D">
        <w:rPr>
          <w:rFonts w:ascii="Times New Roman" w:hAnsi="Times New Roman" w:cs="Times New Roman"/>
        </w:rPr>
        <w:t>2024</w:t>
      </w:r>
      <w:r w:rsidRPr="00CC4E0D">
        <w:rPr>
          <w:rFonts w:ascii="Times New Roman" w:hAnsi="Times New Roman" w:cs="Times New Roman"/>
        </w:rPr>
        <w:t xml:space="preserve">. godini </w:t>
      </w:r>
      <w:r w:rsidR="00AD6DD6" w:rsidRPr="00CC4E0D">
        <w:rPr>
          <w:rFonts w:ascii="Times New Roman" w:hAnsi="Times New Roman" w:cs="Times New Roman"/>
        </w:rPr>
        <w:t>planira se u iznosu od 24.500 €</w:t>
      </w:r>
      <w:r w:rsidRPr="00CC4E0D">
        <w:rPr>
          <w:rFonts w:ascii="Times New Roman" w:hAnsi="Times New Roman" w:cs="Times New Roman"/>
        </w:rPr>
        <w:t>. U okviru ovih rashoda planira se nabava</w:t>
      </w:r>
      <w:r w:rsidR="00AD6DD6" w:rsidRPr="00CC4E0D">
        <w:rPr>
          <w:rFonts w:ascii="Times New Roman" w:hAnsi="Times New Roman" w:cs="Times New Roman"/>
        </w:rPr>
        <w:t xml:space="preserve"> opreme i namještaja, računalne opreme, komunikacijske opreme, opreme za održavanje i zaštitu,</w:t>
      </w:r>
      <w:r w:rsidR="003474CA" w:rsidRPr="00CC4E0D">
        <w:rPr>
          <w:rFonts w:ascii="Times New Roman" w:hAnsi="Times New Roman" w:cs="Times New Roman"/>
        </w:rPr>
        <w:t xml:space="preserve"> </w:t>
      </w:r>
      <w:r w:rsidR="00AD6DD6" w:rsidRPr="00CC4E0D">
        <w:rPr>
          <w:rFonts w:ascii="Times New Roman" w:hAnsi="Times New Roman" w:cs="Times New Roman"/>
        </w:rPr>
        <w:t>nabava ostalih uređaja i strojeva, sportska i glazbena oprema</w:t>
      </w:r>
      <w:r w:rsidR="00E837DF" w:rsidRPr="00CC4E0D">
        <w:rPr>
          <w:rFonts w:ascii="Times New Roman" w:hAnsi="Times New Roman" w:cs="Times New Roman"/>
        </w:rPr>
        <w:t xml:space="preserve">, </w:t>
      </w:r>
      <w:r w:rsidR="00AD6DD6" w:rsidRPr="00CC4E0D">
        <w:rPr>
          <w:rFonts w:ascii="Times New Roman" w:hAnsi="Times New Roman" w:cs="Times New Roman"/>
        </w:rPr>
        <w:t>te oprema za ostale namjene</w:t>
      </w:r>
      <w:r w:rsidR="00E837DF" w:rsidRPr="00CC4E0D">
        <w:rPr>
          <w:rFonts w:ascii="Times New Roman" w:hAnsi="Times New Roman" w:cs="Times New Roman"/>
        </w:rPr>
        <w:t>.</w:t>
      </w:r>
      <w:r w:rsidRPr="00CC4E0D">
        <w:rPr>
          <w:rFonts w:ascii="Times New Roman" w:hAnsi="Times New Roman" w:cs="Times New Roman"/>
        </w:rPr>
        <w:t xml:space="preserve"> U projekcijskim godinama (202</w:t>
      </w:r>
      <w:r w:rsidR="00E837DF" w:rsidRPr="00CC4E0D">
        <w:rPr>
          <w:rFonts w:ascii="Times New Roman" w:hAnsi="Times New Roman" w:cs="Times New Roman"/>
        </w:rPr>
        <w:t>5</w:t>
      </w:r>
      <w:r w:rsidRPr="00CC4E0D">
        <w:rPr>
          <w:rFonts w:ascii="Times New Roman" w:hAnsi="Times New Roman" w:cs="Times New Roman"/>
        </w:rPr>
        <w:t>.g i 202</w:t>
      </w:r>
      <w:r w:rsidR="00E837DF" w:rsidRPr="00CC4E0D">
        <w:rPr>
          <w:rFonts w:ascii="Times New Roman" w:hAnsi="Times New Roman" w:cs="Times New Roman"/>
        </w:rPr>
        <w:t>6</w:t>
      </w:r>
      <w:r w:rsidRPr="00CC4E0D">
        <w:rPr>
          <w:rFonts w:ascii="Times New Roman" w:hAnsi="Times New Roman" w:cs="Times New Roman"/>
        </w:rPr>
        <w:t xml:space="preserve">.g) ovi rashodi planirani su u iznosu od </w:t>
      </w:r>
      <w:r w:rsidR="00E837DF" w:rsidRPr="00CC4E0D">
        <w:rPr>
          <w:rFonts w:ascii="Times New Roman" w:hAnsi="Times New Roman" w:cs="Times New Roman"/>
        </w:rPr>
        <w:t>24</w:t>
      </w:r>
      <w:r w:rsidRPr="00CC4E0D">
        <w:rPr>
          <w:rFonts w:ascii="Times New Roman" w:hAnsi="Times New Roman" w:cs="Times New Roman"/>
        </w:rPr>
        <w:t>.</w:t>
      </w:r>
      <w:r w:rsidR="00E837DF" w:rsidRPr="00CC4E0D">
        <w:rPr>
          <w:rFonts w:ascii="Times New Roman" w:hAnsi="Times New Roman" w:cs="Times New Roman"/>
        </w:rPr>
        <w:t>5</w:t>
      </w:r>
      <w:r w:rsidRPr="00CC4E0D">
        <w:rPr>
          <w:rFonts w:ascii="Times New Roman" w:hAnsi="Times New Roman" w:cs="Times New Roman"/>
        </w:rPr>
        <w:t xml:space="preserve">00 </w:t>
      </w:r>
      <w:r w:rsidR="00773B5B" w:rsidRPr="00CC4E0D">
        <w:rPr>
          <w:rFonts w:ascii="Times New Roman" w:hAnsi="Times New Roman" w:cs="Times New Roman"/>
        </w:rPr>
        <w:t>€</w:t>
      </w:r>
      <w:r w:rsidRPr="00CC4E0D">
        <w:rPr>
          <w:rFonts w:ascii="Times New Roman" w:hAnsi="Times New Roman" w:cs="Times New Roman"/>
        </w:rPr>
        <w:t xml:space="preserve">. </w:t>
      </w:r>
    </w:p>
    <w:p w14:paraId="6DBE8FD4" w14:textId="77777777" w:rsidR="00483AF5" w:rsidRDefault="00483AF5" w:rsidP="00CC4E0D">
      <w:pPr>
        <w:rPr>
          <w:rFonts w:ascii="Times New Roman" w:hAnsi="Times New Roman" w:cs="Times New Roman"/>
          <w:b/>
          <w:sz w:val="24"/>
          <w:szCs w:val="24"/>
        </w:rPr>
      </w:pPr>
    </w:p>
    <w:p w14:paraId="42A0B8E4" w14:textId="77777777" w:rsidR="00483AF5" w:rsidRDefault="00483AF5" w:rsidP="00CC4E0D">
      <w:pPr>
        <w:rPr>
          <w:rFonts w:ascii="Times New Roman" w:hAnsi="Times New Roman" w:cs="Times New Roman"/>
          <w:b/>
          <w:sz w:val="24"/>
          <w:szCs w:val="24"/>
        </w:rPr>
      </w:pPr>
    </w:p>
    <w:p w14:paraId="2AE1ECDA" w14:textId="77777777" w:rsidR="00483AF5" w:rsidRDefault="00483AF5" w:rsidP="00CC4E0D">
      <w:pPr>
        <w:rPr>
          <w:rFonts w:ascii="Times New Roman" w:hAnsi="Times New Roman" w:cs="Times New Roman"/>
          <w:b/>
          <w:sz w:val="24"/>
          <w:szCs w:val="24"/>
        </w:rPr>
      </w:pPr>
    </w:p>
    <w:p w14:paraId="384841DC" w14:textId="77777777" w:rsidR="00FF53B4" w:rsidRDefault="00745F50" w:rsidP="00CC4E0D">
      <w:pPr>
        <w:rPr>
          <w:rFonts w:ascii="Times New Roman" w:hAnsi="Times New Roman" w:cs="Times New Roman"/>
          <w:b/>
          <w:sz w:val="24"/>
          <w:szCs w:val="24"/>
        </w:rPr>
      </w:pPr>
      <w:r w:rsidRPr="00CC4E0D">
        <w:rPr>
          <w:rFonts w:ascii="Times New Roman" w:hAnsi="Times New Roman" w:cs="Times New Roman"/>
          <w:b/>
          <w:sz w:val="24"/>
          <w:szCs w:val="24"/>
        </w:rPr>
        <w:t>III</w:t>
      </w:r>
      <w:r w:rsidR="00FF53B4" w:rsidRPr="00CC4E0D">
        <w:rPr>
          <w:rFonts w:ascii="Times New Roman" w:hAnsi="Times New Roman" w:cs="Times New Roman"/>
          <w:b/>
          <w:sz w:val="24"/>
          <w:szCs w:val="24"/>
        </w:rPr>
        <w:t>.2</w:t>
      </w:r>
      <w:r w:rsidR="00207D15">
        <w:rPr>
          <w:rFonts w:ascii="Times New Roman" w:hAnsi="Times New Roman" w:cs="Times New Roman"/>
          <w:b/>
          <w:sz w:val="24"/>
          <w:szCs w:val="24"/>
        </w:rPr>
        <w:t>.</w:t>
      </w:r>
      <w:r w:rsidR="00FF53B4" w:rsidRPr="00CC4E0D">
        <w:rPr>
          <w:rFonts w:ascii="Times New Roman" w:hAnsi="Times New Roman" w:cs="Times New Roman"/>
          <w:b/>
          <w:sz w:val="24"/>
          <w:szCs w:val="24"/>
        </w:rPr>
        <w:t xml:space="preserve"> Obrazloženje posebnog dijela financijskog plana</w:t>
      </w:r>
    </w:p>
    <w:p w14:paraId="47136685" w14:textId="77777777" w:rsidR="00483AF5" w:rsidRPr="00CC4E0D" w:rsidRDefault="00483AF5" w:rsidP="00483AF5">
      <w:pPr>
        <w:spacing w:after="0"/>
        <w:rPr>
          <w:rFonts w:ascii="Times New Roman" w:eastAsia="Calibri" w:hAnsi="Times New Roman" w:cs="Times New Roman"/>
          <w:sz w:val="24"/>
        </w:rPr>
      </w:pPr>
      <w:r w:rsidRPr="00CC4E0D">
        <w:rPr>
          <w:rFonts w:ascii="Times New Roman" w:eastAsia="Calibri" w:hAnsi="Times New Roman" w:cs="Times New Roman"/>
          <w:sz w:val="24"/>
        </w:rPr>
        <w:t xml:space="preserve">Proračunski korisnik: </w:t>
      </w:r>
    </w:p>
    <w:p w14:paraId="4E50CEBD" w14:textId="77777777" w:rsidR="00483AF5" w:rsidRPr="00CC4E0D" w:rsidRDefault="00483AF5" w:rsidP="00483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0D">
        <w:rPr>
          <w:rFonts w:ascii="Times New Roman" w:eastAsia="Calibri" w:hAnsi="Times New Roman" w:cs="Times New Roman"/>
          <w:sz w:val="24"/>
        </w:rPr>
        <w:t>54028 - Ustanova za upravljanje sportskim objektima Sportski objekti Samobor</w:t>
      </w:r>
    </w:p>
    <w:p w14:paraId="0D17FB03" w14:textId="77777777" w:rsidR="00483AF5" w:rsidRPr="00CC4E0D" w:rsidRDefault="00483AF5" w:rsidP="00483AF5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pPr w:leftFromText="180" w:rightFromText="180" w:vertAnchor="text" w:tblpX="-327" w:tblpY="1"/>
        <w:tblOverlap w:val="never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992"/>
        <w:gridCol w:w="1108"/>
        <w:gridCol w:w="1276"/>
        <w:gridCol w:w="1277"/>
        <w:gridCol w:w="1277"/>
      </w:tblGrid>
      <w:tr w:rsidR="00483AF5" w:rsidRPr="00CC4E0D" w14:paraId="2185A64F" w14:textId="77777777" w:rsidTr="00483AF5">
        <w:trPr>
          <w:trHeight w:val="266"/>
        </w:trPr>
        <w:tc>
          <w:tcPr>
            <w:tcW w:w="10036" w:type="dxa"/>
            <w:gridSpan w:val="7"/>
            <w:shd w:val="clear" w:color="000000" w:fill="D9D9D9"/>
            <w:noWrap/>
            <w:hideMark/>
          </w:tcPr>
          <w:p w14:paraId="6C05471A" w14:textId="77777777" w:rsidR="00483AF5" w:rsidRPr="00CC4E0D" w:rsidRDefault="00483AF5" w:rsidP="00483A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  <w:t>Program:  JAVNE POTREBE U SPORTU</w:t>
            </w:r>
          </w:p>
        </w:tc>
      </w:tr>
      <w:tr w:rsidR="00483AF5" w:rsidRPr="00CC4E0D" w14:paraId="30E48794" w14:textId="77777777" w:rsidTr="00483AF5">
        <w:trPr>
          <w:trHeight w:val="937"/>
        </w:trPr>
        <w:tc>
          <w:tcPr>
            <w:tcW w:w="10036" w:type="dxa"/>
            <w:gridSpan w:val="7"/>
            <w:shd w:val="clear" w:color="auto" w:fill="auto"/>
            <w:noWrap/>
            <w:hideMark/>
          </w:tcPr>
          <w:p w14:paraId="1F49F3E7" w14:textId="77777777" w:rsidR="00483AF5" w:rsidRPr="00CC4E0D" w:rsidRDefault="00483AF5" w:rsidP="00483A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Zakonske i druge pravne osnove programa: </w:t>
            </w:r>
          </w:p>
          <w:p w14:paraId="731E982B" w14:textId="77777777" w:rsidR="00483AF5" w:rsidRPr="00D6240E" w:rsidRDefault="00483AF5" w:rsidP="00483A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40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Zakon o ustanovama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</w:t>
            </w:r>
            <w:r w:rsidRPr="00DC0F1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NN 76/93, 29/97, 47/99, 35/08, 127/19 i 151/22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  <w:p w14:paraId="77C08CC0" w14:textId="77777777" w:rsidR="00483AF5" w:rsidRPr="00CC4E0D" w:rsidRDefault="00483AF5" w:rsidP="00483AF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E0D">
              <w:rPr>
                <w:rFonts w:ascii="Times New Roman" w:eastAsia="Calibri" w:hAnsi="Times New Roman" w:cs="Times New Roman"/>
                <w:sz w:val="20"/>
                <w:szCs w:val="20"/>
              </w:rPr>
              <w:t>Zakon o sportu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(NN 141/22)</w:t>
            </w:r>
          </w:p>
        </w:tc>
      </w:tr>
      <w:tr w:rsidR="00483AF5" w:rsidRPr="00CC4E0D" w14:paraId="06C9E14C" w14:textId="77777777" w:rsidTr="00483AF5">
        <w:trPr>
          <w:trHeight w:val="979"/>
        </w:trPr>
        <w:tc>
          <w:tcPr>
            <w:tcW w:w="10036" w:type="dxa"/>
            <w:gridSpan w:val="7"/>
            <w:shd w:val="clear" w:color="auto" w:fill="auto"/>
            <w:hideMark/>
          </w:tcPr>
          <w:p w14:paraId="4A320CE9" w14:textId="77777777" w:rsidR="00483AF5" w:rsidRDefault="00483AF5" w:rsidP="00483A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Razvojna mjera </w:t>
            </w:r>
            <w:r w:rsidRPr="00D6240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hr-HR"/>
              </w:rPr>
              <w:t>(poveznica sa strateškim okvirom Provedbenog programa Grada Samobora za razdoblje 2021. – 2025.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hr-HR"/>
              </w:rPr>
              <w:t>)</w:t>
            </w:r>
            <w:r w:rsidRPr="00CC4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br/>
            </w:r>
          </w:p>
          <w:p w14:paraId="7D261FCE" w14:textId="77777777" w:rsidR="00483AF5" w:rsidRPr="00D6240E" w:rsidRDefault="00483AF5" w:rsidP="00483AF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Pokazatelji rezultata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:</w:t>
            </w:r>
          </w:p>
          <w:p w14:paraId="3A9F27E2" w14:textId="77777777" w:rsidR="00483AF5" w:rsidRPr="00D6240E" w:rsidRDefault="00483AF5" w:rsidP="00483AF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D6240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hr-HR"/>
              </w:rPr>
              <w:t>Povećanje broja korisnika</w:t>
            </w:r>
          </w:p>
        </w:tc>
      </w:tr>
      <w:tr w:rsidR="00483AF5" w:rsidRPr="00CC4E0D" w14:paraId="43A58F81" w14:textId="77777777" w:rsidTr="00483AF5">
        <w:trPr>
          <w:trHeight w:val="300"/>
        </w:trPr>
        <w:tc>
          <w:tcPr>
            <w:tcW w:w="10036" w:type="dxa"/>
            <w:gridSpan w:val="7"/>
            <w:shd w:val="clear" w:color="000000" w:fill="F2F2F2"/>
            <w:vAlign w:val="center"/>
            <w:hideMark/>
          </w:tcPr>
          <w:p w14:paraId="09D4CC12" w14:textId="77777777" w:rsidR="00483AF5" w:rsidRPr="00CC4E0D" w:rsidRDefault="00483AF5" w:rsidP="00483AF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 REDOVNA DJELATNOST</w:t>
            </w:r>
          </w:p>
        </w:tc>
      </w:tr>
      <w:tr w:rsidR="00483AF5" w:rsidRPr="00CC4E0D" w14:paraId="20F04A2E" w14:textId="77777777" w:rsidTr="00483AF5">
        <w:trPr>
          <w:trHeight w:val="251"/>
        </w:trPr>
        <w:tc>
          <w:tcPr>
            <w:tcW w:w="6206" w:type="dxa"/>
            <w:gridSpan w:val="4"/>
            <w:vMerge w:val="restart"/>
            <w:shd w:val="clear" w:color="auto" w:fill="auto"/>
            <w:vAlign w:val="center"/>
            <w:hideMark/>
          </w:tcPr>
          <w:p w14:paraId="417F0DD9" w14:textId="77777777" w:rsidR="00483AF5" w:rsidRPr="00CC4E0D" w:rsidRDefault="00483AF5" w:rsidP="00483A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30" w:type="dxa"/>
            <w:gridSpan w:val="3"/>
            <w:shd w:val="clear" w:color="auto" w:fill="auto"/>
            <w:noWrap/>
            <w:vAlign w:val="center"/>
            <w:hideMark/>
          </w:tcPr>
          <w:p w14:paraId="42430A56" w14:textId="77777777" w:rsidR="00483AF5" w:rsidRPr="00CC4E0D" w:rsidRDefault="00483AF5" w:rsidP="00483A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Planirana sredstva</w:t>
            </w:r>
          </w:p>
        </w:tc>
      </w:tr>
      <w:tr w:rsidR="00483AF5" w:rsidRPr="00CC4E0D" w14:paraId="6F8A7C8C" w14:textId="77777777" w:rsidTr="00483AF5">
        <w:trPr>
          <w:trHeight w:val="207"/>
        </w:trPr>
        <w:tc>
          <w:tcPr>
            <w:tcW w:w="6206" w:type="dxa"/>
            <w:gridSpan w:val="4"/>
            <w:vMerge/>
            <w:vAlign w:val="center"/>
            <w:hideMark/>
          </w:tcPr>
          <w:p w14:paraId="3D5A7E62" w14:textId="77777777" w:rsidR="00483AF5" w:rsidRPr="00CC4E0D" w:rsidRDefault="00483AF5" w:rsidP="00483A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AF4DDE" w14:textId="77777777" w:rsidR="00483AF5" w:rsidRPr="00CC4E0D" w:rsidRDefault="00483AF5" w:rsidP="00483A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74B1671" w14:textId="77777777" w:rsidR="00483AF5" w:rsidRPr="00CC4E0D" w:rsidRDefault="00483AF5" w:rsidP="00483A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6A8A9E4" w14:textId="77777777" w:rsidR="00483AF5" w:rsidRPr="00CC4E0D" w:rsidRDefault="00483AF5" w:rsidP="00483A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hAnsi="Times New Roman" w:cs="Times New Roman"/>
                <w:sz w:val="20"/>
                <w:szCs w:val="20"/>
              </w:rPr>
              <w:t>2026.</w:t>
            </w:r>
          </w:p>
        </w:tc>
      </w:tr>
      <w:tr w:rsidR="00483AF5" w:rsidRPr="00CC4E0D" w14:paraId="65592814" w14:textId="77777777" w:rsidTr="00483AF5">
        <w:trPr>
          <w:trHeight w:val="416"/>
        </w:trPr>
        <w:tc>
          <w:tcPr>
            <w:tcW w:w="6206" w:type="dxa"/>
            <w:gridSpan w:val="4"/>
            <w:shd w:val="clear" w:color="auto" w:fill="auto"/>
            <w:noWrap/>
            <w:hideMark/>
          </w:tcPr>
          <w:p w14:paraId="2ED8F634" w14:textId="77777777" w:rsidR="00483AF5" w:rsidRDefault="00483AF5" w:rsidP="00483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Unutar o</w:t>
            </w:r>
            <w:r w:rsidRPr="00B97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ve aktivnosti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planiraju</w:t>
            </w:r>
            <w:r w:rsidRPr="00B97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 plaće za redovni rad 14 stalno zaposlenih djelatnika i 1,5 sezonskog djelatnika, ostala materijalna prava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zaposlenika</w:t>
            </w:r>
            <w:r w:rsidRPr="00B97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doprinosi za zdravstveno osiguranje, službena putovanja, stručna usavršavanja, naknada za prijevoz na posao i s posla, rashodi za materijal i energiju, rashodi za usluge, ostali nespomenuti rashodi poslovanja, bankarske usluge i usluge platnog prometa. </w:t>
            </w:r>
          </w:p>
          <w:p w14:paraId="5469FFBB" w14:textId="77777777" w:rsidR="00483AF5" w:rsidRDefault="00483AF5" w:rsidP="00483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7357">
              <w:rPr>
                <w:rFonts w:ascii="Times New Roman" w:eastAsia="Calibri" w:hAnsi="Times New Roman" w:cs="Times New Roman"/>
                <w:sz w:val="20"/>
                <w:szCs w:val="20"/>
              </w:rPr>
              <w:t>Ishodište za planirana sredstva za plaće djelatnika ustanov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B97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umnožak je osnovice u iznosu od 550,00 € i koeficijen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B97357">
              <w:rPr>
                <w:rFonts w:ascii="Times New Roman" w:eastAsia="Calibri" w:hAnsi="Times New Roman" w:cs="Times New Roman"/>
                <w:sz w:val="20"/>
                <w:szCs w:val="20"/>
              </w:rPr>
              <w:t>ta propisan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ih</w:t>
            </w:r>
            <w:r w:rsidRPr="00B97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Pravilnikom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 radu.</w:t>
            </w:r>
          </w:p>
          <w:p w14:paraId="018496C8" w14:textId="77777777" w:rsidR="00483AF5" w:rsidRPr="00CC4E0D" w:rsidRDefault="00483AF5" w:rsidP="00483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F1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Ishodište za planirana sredstva za materijalne i financijske rashode </w:t>
            </w:r>
            <w:r w:rsidRPr="00DC0F15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odnosi se na realizaciju iz prošlih godina te iskazanu potrebu dionika, </w:t>
            </w:r>
            <w:r w:rsidRPr="00DC0F1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kao i  procjenu temeljem važećih cijena energenata i komunalnih usluga.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993512" w14:textId="77777777" w:rsidR="00483AF5" w:rsidRPr="00CC4E0D" w:rsidRDefault="00483AF5" w:rsidP="00483AF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C4E0D">
              <w:rPr>
                <w:rFonts w:ascii="Times New Roman" w:hAnsi="Times New Roman" w:cs="Times New Roman"/>
                <w:b/>
              </w:rPr>
              <w:t>1.074.500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E95D924" w14:textId="77777777" w:rsidR="00483AF5" w:rsidRPr="00CC4E0D" w:rsidRDefault="00483AF5" w:rsidP="00483AF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C4E0D">
              <w:rPr>
                <w:rFonts w:ascii="Times New Roman" w:hAnsi="Times New Roman" w:cs="Times New Roman"/>
                <w:b/>
              </w:rPr>
              <w:t>1.100.500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5B82B11" w14:textId="77777777" w:rsidR="00483AF5" w:rsidRPr="00CC4E0D" w:rsidRDefault="00483AF5" w:rsidP="00483AF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C4E0D">
              <w:rPr>
                <w:rFonts w:ascii="Times New Roman" w:hAnsi="Times New Roman" w:cs="Times New Roman"/>
                <w:b/>
              </w:rPr>
              <w:t>1.110.500</w:t>
            </w:r>
          </w:p>
        </w:tc>
      </w:tr>
      <w:tr w:rsidR="00483AF5" w:rsidRPr="00CC4E0D" w14:paraId="0C2305D9" w14:textId="77777777" w:rsidTr="00483AF5">
        <w:trPr>
          <w:trHeight w:val="300"/>
        </w:trPr>
        <w:tc>
          <w:tcPr>
            <w:tcW w:w="10036" w:type="dxa"/>
            <w:gridSpan w:val="7"/>
            <w:shd w:val="clear" w:color="000000" w:fill="F2F2F2"/>
            <w:vAlign w:val="center"/>
            <w:hideMark/>
          </w:tcPr>
          <w:p w14:paraId="28637F9A" w14:textId="77777777" w:rsidR="00483AF5" w:rsidRPr="00CC4E0D" w:rsidRDefault="00483AF5" w:rsidP="00483A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 OPREMA</w:t>
            </w:r>
          </w:p>
        </w:tc>
      </w:tr>
      <w:tr w:rsidR="00483AF5" w:rsidRPr="00CC4E0D" w14:paraId="581ED9EC" w14:textId="77777777" w:rsidTr="00483AF5">
        <w:trPr>
          <w:trHeight w:val="251"/>
        </w:trPr>
        <w:tc>
          <w:tcPr>
            <w:tcW w:w="6206" w:type="dxa"/>
            <w:gridSpan w:val="4"/>
            <w:vMerge w:val="restart"/>
            <w:shd w:val="clear" w:color="auto" w:fill="auto"/>
            <w:vAlign w:val="center"/>
            <w:hideMark/>
          </w:tcPr>
          <w:p w14:paraId="36A41393" w14:textId="77777777" w:rsidR="00483AF5" w:rsidRPr="00CC4E0D" w:rsidRDefault="00483AF5" w:rsidP="00483A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30" w:type="dxa"/>
            <w:gridSpan w:val="3"/>
            <w:shd w:val="clear" w:color="auto" w:fill="auto"/>
            <w:noWrap/>
            <w:vAlign w:val="center"/>
            <w:hideMark/>
          </w:tcPr>
          <w:p w14:paraId="4F8FBBA7" w14:textId="77777777" w:rsidR="00483AF5" w:rsidRPr="00CC4E0D" w:rsidRDefault="00483AF5" w:rsidP="00483A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Planirana sredstva</w:t>
            </w:r>
          </w:p>
        </w:tc>
      </w:tr>
      <w:tr w:rsidR="00483AF5" w:rsidRPr="00CC4E0D" w14:paraId="6E27E7DA" w14:textId="77777777" w:rsidTr="00483AF5">
        <w:trPr>
          <w:trHeight w:val="207"/>
        </w:trPr>
        <w:tc>
          <w:tcPr>
            <w:tcW w:w="6206" w:type="dxa"/>
            <w:gridSpan w:val="4"/>
            <w:vMerge/>
            <w:vAlign w:val="center"/>
            <w:hideMark/>
          </w:tcPr>
          <w:p w14:paraId="329B0DEC" w14:textId="77777777" w:rsidR="00483AF5" w:rsidRPr="00CC4E0D" w:rsidRDefault="00483AF5" w:rsidP="00483A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71F2C0" w14:textId="77777777" w:rsidR="00483AF5" w:rsidRPr="00CC4E0D" w:rsidRDefault="00483AF5" w:rsidP="00483A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B7A6554" w14:textId="77777777" w:rsidR="00483AF5" w:rsidRPr="00CC4E0D" w:rsidRDefault="00483AF5" w:rsidP="00483A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hAnsi="Times New Roman" w:cs="Times New Roman"/>
                <w:sz w:val="20"/>
                <w:szCs w:val="20"/>
              </w:rPr>
              <w:t>2025.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18DF61F" w14:textId="77777777" w:rsidR="00483AF5" w:rsidRPr="00CC4E0D" w:rsidRDefault="00483AF5" w:rsidP="00483A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C4E0D">
              <w:rPr>
                <w:rFonts w:ascii="Times New Roman" w:hAnsi="Times New Roman" w:cs="Times New Roman"/>
                <w:sz w:val="20"/>
                <w:szCs w:val="20"/>
              </w:rPr>
              <w:t>2026.</w:t>
            </w:r>
          </w:p>
        </w:tc>
      </w:tr>
      <w:tr w:rsidR="00483AF5" w:rsidRPr="00CC4E0D" w14:paraId="3BBF2825" w14:textId="77777777" w:rsidTr="00483AF5">
        <w:trPr>
          <w:trHeight w:val="416"/>
        </w:trPr>
        <w:tc>
          <w:tcPr>
            <w:tcW w:w="6206" w:type="dxa"/>
            <w:gridSpan w:val="4"/>
            <w:shd w:val="clear" w:color="auto" w:fill="auto"/>
            <w:noWrap/>
            <w:hideMark/>
          </w:tcPr>
          <w:p w14:paraId="0BF67DAD" w14:textId="77777777" w:rsidR="00483AF5" w:rsidRPr="00DC0F15" w:rsidRDefault="00483AF5" w:rsidP="00483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  <w:r w:rsidRPr="00DC0F15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Rashodi su predviđeni za nabavu dugotrajne imovine iz  vlastitih prihoda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 xml:space="preserve">ustanove </w:t>
            </w:r>
            <w:r w:rsidRPr="00DC0F15"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  <w:t>te iz općih prihoda i primitaka.</w:t>
            </w:r>
          </w:p>
          <w:p w14:paraId="0A40037C" w14:textId="77777777" w:rsidR="00483AF5" w:rsidRDefault="00483AF5" w:rsidP="00483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Unutar ove aktivnosti </w:t>
            </w:r>
            <w:r w:rsidRPr="00606F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planira se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nabav</w:t>
            </w:r>
            <w:r w:rsidRPr="00606F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 namještaja,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06F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potrebne komunikacijske opreme, uređaja, strojeva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sportske opreme</w:t>
            </w:r>
            <w:r w:rsidRPr="00606F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 opreme za održavanje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 zaštitu</w:t>
            </w:r>
            <w:r w:rsidRPr="00606F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54D250E9" w14:textId="77777777" w:rsidR="00483AF5" w:rsidRPr="00CC4E0D" w:rsidRDefault="00483AF5" w:rsidP="00483A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76E292" w14:textId="77777777" w:rsidR="00483AF5" w:rsidRPr="00CC4E0D" w:rsidRDefault="00483AF5" w:rsidP="00483AF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24.500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2DED268" w14:textId="77777777" w:rsidR="00483AF5" w:rsidRPr="00CC4E0D" w:rsidRDefault="00483AF5" w:rsidP="00483AF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24.500 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93AB1AD" w14:textId="77777777" w:rsidR="00483AF5" w:rsidRPr="00CC4E0D" w:rsidRDefault="00483AF5" w:rsidP="00483AF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C4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24.500 </w:t>
            </w:r>
          </w:p>
        </w:tc>
      </w:tr>
      <w:tr w:rsidR="00483AF5" w:rsidRPr="00E47273" w14:paraId="5D13B4FE" w14:textId="77777777" w:rsidTr="00483AF5">
        <w:trPr>
          <w:trHeight w:val="112"/>
        </w:trPr>
        <w:tc>
          <w:tcPr>
            <w:tcW w:w="1696" w:type="dxa"/>
            <w:shd w:val="clear" w:color="auto" w:fill="auto"/>
            <w:noWrap/>
            <w:vAlign w:val="center"/>
          </w:tcPr>
          <w:p w14:paraId="2F73D54E" w14:textId="77777777" w:rsidR="00483AF5" w:rsidRPr="00E47273" w:rsidRDefault="00483AF5" w:rsidP="00483AF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2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Pokazatelj uspješnosti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CADE37" w14:textId="77777777" w:rsidR="00483AF5" w:rsidRPr="00E47273" w:rsidRDefault="00483AF5" w:rsidP="00483AF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2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Definicija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BA565" w14:textId="77777777" w:rsidR="00483AF5" w:rsidRPr="00E47273" w:rsidRDefault="00483AF5" w:rsidP="00483A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2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Jedinica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7C4DD1F" w14:textId="77777777" w:rsidR="00483AF5" w:rsidRPr="00E47273" w:rsidRDefault="00483AF5" w:rsidP="00483A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472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Polazna vrijednost 2023.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63C866" w14:textId="77777777" w:rsidR="00483AF5" w:rsidRPr="00E47273" w:rsidRDefault="00483AF5" w:rsidP="00483AF5">
            <w:pPr>
              <w:keepNext/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2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Ciljana vrijednost 2024.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D0BDE99" w14:textId="77777777" w:rsidR="00483AF5" w:rsidRPr="00E47273" w:rsidRDefault="00483AF5" w:rsidP="00483AF5">
            <w:pPr>
              <w:keepNext/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2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Ciljana vrijednost 2025.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B6782DA" w14:textId="77777777" w:rsidR="00483AF5" w:rsidRPr="00E47273" w:rsidRDefault="00483AF5" w:rsidP="00483AF5">
            <w:pPr>
              <w:keepNext/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2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Ciljana vrijednost 2026.</w:t>
            </w:r>
          </w:p>
        </w:tc>
      </w:tr>
      <w:tr w:rsidR="00483AF5" w:rsidRPr="00E47273" w14:paraId="6E67E6E9" w14:textId="77777777" w:rsidTr="00483AF5">
        <w:trPr>
          <w:trHeight w:val="416"/>
        </w:trPr>
        <w:tc>
          <w:tcPr>
            <w:tcW w:w="1696" w:type="dxa"/>
            <w:shd w:val="clear" w:color="auto" w:fill="auto"/>
            <w:noWrap/>
            <w:vAlign w:val="center"/>
          </w:tcPr>
          <w:p w14:paraId="58135F45" w14:textId="77777777" w:rsidR="00483AF5" w:rsidRPr="00276293" w:rsidRDefault="00483AF5" w:rsidP="00483A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6293">
              <w:rPr>
                <w:rFonts w:ascii="Times New Roman" w:eastAsia="Calibri" w:hAnsi="Times New Roman" w:cs="Times New Roman"/>
                <w:sz w:val="20"/>
                <w:szCs w:val="20"/>
              </w:rPr>
              <w:t>Broj sportskih objekata kojima ustanova upravlja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održava ih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3AC297" w14:textId="77777777" w:rsidR="00483AF5" w:rsidRPr="00276293" w:rsidRDefault="00483AF5" w:rsidP="00483AF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62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Kontinuiranim ulaganjem u sportske objekte osigurati što kvalitetnije uvjete za korisnike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8039B" w14:textId="77777777" w:rsidR="00483AF5" w:rsidRPr="00E47273" w:rsidRDefault="00483AF5" w:rsidP="00483A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273">
              <w:rPr>
                <w:rFonts w:ascii="Times New Roman" w:eastAsia="Calibri" w:hAnsi="Times New Roman" w:cs="Times New Roman"/>
                <w:sz w:val="20"/>
                <w:szCs w:val="20"/>
              </w:rPr>
              <w:t>Broj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objekata u koje su izvršena ulaganja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4BF28C0" w14:textId="77777777" w:rsidR="00483AF5" w:rsidRPr="00A222BF" w:rsidRDefault="00483AF5" w:rsidP="00483AF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8B269D" w14:textId="77777777" w:rsidR="00483AF5" w:rsidRPr="00A222BF" w:rsidRDefault="00483AF5" w:rsidP="00483AF5">
            <w:pPr>
              <w:keepNext/>
              <w:spacing w:after="0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29553F36" w14:textId="77777777" w:rsidR="00483AF5" w:rsidRPr="00A222BF" w:rsidRDefault="00483AF5" w:rsidP="00483AF5">
            <w:pPr>
              <w:keepNext/>
              <w:spacing w:after="0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666BCDB" w14:textId="77777777" w:rsidR="00483AF5" w:rsidRPr="00A222BF" w:rsidRDefault="00483AF5" w:rsidP="00483AF5">
            <w:pPr>
              <w:keepNext/>
              <w:spacing w:after="0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483AF5" w:rsidRPr="00E47273" w14:paraId="78F5705B" w14:textId="77777777" w:rsidTr="00483AF5">
        <w:trPr>
          <w:trHeight w:val="416"/>
        </w:trPr>
        <w:tc>
          <w:tcPr>
            <w:tcW w:w="1696" w:type="dxa"/>
            <w:shd w:val="clear" w:color="auto" w:fill="auto"/>
            <w:noWrap/>
            <w:vAlign w:val="center"/>
          </w:tcPr>
          <w:p w14:paraId="2312722E" w14:textId="77777777" w:rsidR="00483AF5" w:rsidRPr="00E47273" w:rsidRDefault="00483AF5" w:rsidP="00483AF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47273">
              <w:rPr>
                <w:rFonts w:ascii="Times New Roman" w:eastAsia="Calibri" w:hAnsi="Times New Roman" w:cs="Times New Roman"/>
                <w:sz w:val="20"/>
                <w:szCs w:val="20"/>
              </w:rPr>
              <w:t>Broj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prodanih ulaznica za bazen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B31A2B" w14:textId="77777777" w:rsidR="00483AF5" w:rsidRPr="00E47273" w:rsidRDefault="00483AF5" w:rsidP="00483AF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B7928">
              <w:rPr>
                <w:rFonts w:ascii="Times New Roman" w:eastAsia="Calibri" w:hAnsi="Times New Roman" w:cs="Times New Roman"/>
                <w:sz w:val="20"/>
                <w:szCs w:val="20"/>
              </w:rPr>
              <w:t>Povećati broj posjetitelja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F93BA" w14:textId="77777777" w:rsidR="00483AF5" w:rsidRPr="00E47273" w:rsidRDefault="00483AF5" w:rsidP="00483A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273">
              <w:rPr>
                <w:rFonts w:ascii="Times New Roman" w:eastAsia="Calibri" w:hAnsi="Times New Roman" w:cs="Times New Roman"/>
                <w:sz w:val="20"/>
                <w:szCs w:val="20"/>
              </w:rPr>
              <w:t>Broj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1D31192" w14:textId="77777777" w:rsidR="00483AF5" w:rsidRPr="00A222BF" w:rsidRDefault="00483AF5" w:rsidP="00483AF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56076C" w14:textId="77777777" w:rsidR="00483AF5" w:rsidRPr="00A222BF" w:rsidRDefault="00483AF5" w:rsidP="00483AF5">
            <w:pPr>
              <w:keepNext/>
              <w:spacing w:after="0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4679DF8" w14:textId="77777777" w:rsidR="00483AF5" w:rsidRPr="00A222BF" w:rsidRDefault="00483AF5" w:rsidP="00483AF5">
            <w:pPr>
              <w:keepNext/>
              <w:spacing w:after="0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15500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623DD82" w14:textId="77777777" w:rsidR="00483AF5" w:rsidRPr="00A222BF" w:rsidRDefault="00483AF5" w:rsidP="00483AF5">
            <w:pPr>
              <w:keepNext/>
              <w:spacing w:after="0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16000</w:t>
            </w:r>
          </w:p>
        </w:tc>
      </w:tr>
      <w:tr w:rsidR="00483AF5" w:rsidRPr="00E47273" w14:paraId="7BD5376B" w14:textId="77777777" w:rsidTr="00483AF5">
        <w:trPr>
          <w:trHeight w:val="416"/>
        </w:trPr>
        <w:tc>
          <w:tcPr>
            <w:tcW w:w="1696" w:type="dxa"/>
            <w:shd w:val="clear" w:color="auto" w:fill="auto"/>
            <w:noWrap/>
            <w:vAlign w:val="center"/>
          </w:tcPr>
          <w:p w14:paraId="7AE452BC" w14:textId="77777777" w:rsidR="00483AF5" w:rsidRPr="00E47273" w:rsidRDefault="00483AF5" w:rsidP="00483AF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47273">
              <w:rPr>
                <w:rFonts w:ascii="Times New Roman" w:eastAsia="Calibri" w:hAnsi="Times New Roman" w:cs="Times New Roman"/>
                <w:sz w:val="20"/>
                <w:szCs w:val="20"/>
              </w:rPr>
              <w:t>Broj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prodanih ulaznica za klizalište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46E3EB" w14:textId="77777777" w:rsidR="00483AF5" w:rsidRPr="00E47273" w:rsidRDefault="00483AF5" w:rsidP="00483AF5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B7928">
              <w:rPr>
                <w:rFonts w:ascii="Times New Roman" w:eastAsia="Calibri" w:hAnsi="Times New Roman" w:cs="Times New Roman"/>
                <w:sz w:val="20"/>
                <w:szCs w:val="20"/>
              </w:rPr>
              <w:t>Povećati broj posjetitelja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27E52" w14:textId="77777777" w:rsidR="00483AF5" w:rsidRPr="00E47273" w:rsidRDefault="00483AF5" w:rsidP="00483A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7273">
              <w:rPr>
                <w:rFonts w:ascii="Times New Roman" w:eastAsia="Calibri" w:hAnsi="Times New Roman" w:cs="Times New Roman"/>
                <w:sz w:val="20"/>
                <w:szCs w:val="20"/>
              </w:rPr>
              <w:t>Broj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AD4E25C" w14:textId="77777777" w:rsidR="00483AF5" w:rsidRPr="00A222BF" w:rsidRDefault="00483AF5" w:rsidP="00483AF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FCC3B4" w14:textId="77777777" w:rsidR="00483AF5" w:rsidRPr="00A222BF" w:rsidRDefault="00483AF5" w:rsidP="00483AF5">
            <w:pPr>
              <w:keepNext/>
              <w:spacing w:after="0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2ECB9E3" w14:textId="77777777" w:rsidR="00483AF5" w:rsidRPr="00A222BF" w:rsidRDefault="00483AF5" w:rsidP="00483AF5">
            <w:pPr>
              <w:keepNext/>
              <w:spacing w:after="0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7EA43013" w14:textId="77777777" w:rsidR="00483AF5" w:rsidRPr="00A222BF" w:rsidRDefault="00483AF5" w:rsidP="00483AF5">
            <w:pPr>
              <w:keepNext/>
              <w:spacing w:after="0"/>
              <w:jc w:val="center"/>
              <w:outlineLvl w:val="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3250</w:t>
            </w:r>
          </w:p>
        </w:tc>
      </w:tr>
    </w:tbl>
    <w:p w14:paraId="3DBC0114" w14:textId="77777777" w:rsidR="00483AF5" w:rsidRPr="00CC4E0D" w:rsidRDefault="00483AF5" w:rsidP="00483AF5">
      <w:pPr>
        <w:rPr>
          <w:rFonts w:ascii="Times New Roman" w:hAnsi="Times New Roman" w:cs="Times New Roman"/>
          <w:sz w:val="24"/>
          <w:szCs w:val="24"/>
        </w:rPr>
      </w:pPr>
    </w:p>
    <w:p w14:paraId="708223D2" w14:textId="77777777" w:rsidR="00483AF5" w:rsidRPr="00CC4E0D" w:rsidRDefault="00483AF5" w:rsidP="00CC4E0D">
      <w:pPr>
        <w:rPr>
          <w:rFonts w:ascii="Times New Roman" w:hAnsi="Times New Roman" w:cs="Times New Roman"/>
          <w:b/>
          <w:sz w:val="24"/>
          <w:szCs w:val="24"/>
        </w:rPr>
      </w:pPr>
    </w:p>
    <w:p w14:paraId="4BA51B09" w14:textId="77777777" w:rsidR="00A17D50" w:rsidRPr="00CC4E0D" w:rsidRDefault="00A17D50" w:rsidP="00CC4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0D">
        <w:rPr>
          <w:rFonts w:ascii="Times New Roman" w:hAnsi="Times New Roman" w:cs="Times New Roman"/>
          <w:b/>
          <w:sz w:val="24"/>
          <w:szCs w:val="24"/>
        </w:rPr>
        <w:t>ZAKLJUČAK</w:t>
      </w:r>
    </w:p>
    <w:p w14:paraId="180B09E7" w14:textId="77777777" w:rsidR="00745F50" w:rsidRPr="00CC4E0D" w:rsidRDefault="00A17D50" w:rsidP="00CC4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0D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7A87B064" w14:textId="2134C95B" w:rsidR="00FF53B4" w:rsidRPr="00CC4E0D" w:rsidRDefault="00FF53B4" w:rsidP="00CC4E0D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CC4E0D">
        <w:rPr>
          <w:rFonts w:ascii="Times New Roman" w:hAnsi="Times New Roman" w:cs="Times New Roman"/>
        </w:rPr>
        <w:lastRenderedPageBreak/>
        <w:t xml:space="preserve">Sukladno čl. </w:t>
      </w:r>
      <w:r w:rsidR="00207D15">
        <w:rPr>
          <w:rFonts w:ascii="Times New Roman" w:hAnsi="Times New Roman" w:cs="Times New Roman"/>
        </w:rPr>
        <w:t>29</w:t>
      </w:r>
      <w:r w:rsidRPr="00CC4E0D">
        <w:rPr>
          <w:rFonts w:ascii="Times New Roman" w:hAnsi="Times New Roman" w:cs="Times New Roman"/>
        </w:rPr>
        <w:t xml:space="preserve">. Statuta </w:t>
      </w:r>
      <w:r w:rsidR="00A830C7" w:rsidRPr="00CC4E0D">
        <w:rPr>
          <w:rFonts w:ascii="Times New Roman" w:hAnsi="Times New Roman" w:cs="Times New Roman"/>
        </w:rPr>
        <w:t>Ustanove</w:t>
      </w:r>
      <w:r w:rsidRPr="00CC4E0D">
        <w:rPr>
          <w:rFonts w:ascii="Times New Roman" w:hAnsi="Times New Roman" w:cs="Times New Roman"/>
        </w:rPr>
        <w:t xml:space="preserve">, Upravno vijeće na </w:t>
      </w:r>
      <w:r w:rsidR="00207D15" w:rsidRPr="00606F3B">
        <w:rPr>
          <w:rFonts w:ascii="Times New Roman" w:hAnsi="Times New Roman" w:cs="Times New Roman"/>
        </w:rPr>
        <w:t>2</w:t>
      </w:r>
      <w:r w:rsidR="00606F3B" w:rsidRPr="00606F3B">
        <w:rPr>
          <w:rFonts w:ascii="Times New Roman" w:hAnsi="Times New Roman" w:cs="Times New Roman"/>
        </w:rPr>
        <w:t>3</w:t>
      </w:r>
      <w:r w:rsidR="00A17D50" w:rsidRPr="00606F3B">
        <w:rPr>
          <w:rFonts w:ascii="Times New Roman" w:hAnsi="Times New Roman" w:cs="Times New Roman"/>
        </w:rPr>
        <w:t>.</w:t>
      </w:r>
      <w:r w:rsidRPr="00606F3B">
        <w:rPr>
          <w:rFonts w:ascii="Times New Roman" w:hAnsi="Times New Roman" w:cs="Times New Roman"/>
        </w:rPr>
        <w:t xml:space="preserve"> sjednici</w:t>
      </w:r>
      <w:r w:rsidRPr="00CC4E0D">
        <w:rPr>
          <w:rFonts w:ascii="Times New Roman" w:hAnsi="Times New Roman" w:cs="Times New Roman"/>
        </w:rPr>
        <w:t xml:space="preserve">, održanoj </w:t>
      </w:r>
      <w:r w:rsidR="00606F3B" w:rsidRPr="00606F3B">
        <w:rPr>
          <w:rFonts w:ascii="Times New Roman" w:hAnsi="Times New Roman" w:cs="Times New Roman"/>
        </w:rPr>
        <w:t>11</w:t>
      </w:r>
      <w:r w:rsidR="00A17D50" w:rsidRPr="00606F3B">
        <w:rPr>
          <w:rFonts w:ascii="Times New Roman" w:hAnsi="Times New Roman" w:cs="Times New Roman"/>
        </w:rPr>
        <w:t>.</w:t>
      </w:r>
      <w:r w:rsidR="00207D15" w:rsidRPr="00606F3B">
        <w:rPr>
          <w:rFonts w:ascii="Times New Roman" w:hAnsi="Times New Roman" w:cs="Times New Roman"/>
        </w:rPr>
        <w:t xml:space="preserve"> </w:t>
      </w:r>
      <w:r w:rsidR="00606F3B" w:rsidRPr="00606F3B">
        <w:rPr>
          <w:rFonts w:ascii="Times New Roman" w:hAnsi="Times New Roman" w:cs="Times New Roman"/>
        </w:rPr>
        <w:t>12</w:t>
      </w:r>
      <w:r w:rsidR="00A17D50" w:rsidRPr="00606F3B">
        <w:rPr>
          <w:rFonts w:ascii="Times New Roman" w:hAnsi="Times New Roman" w:cs="Times New Roman"/>
        </w:rPr>
        <w:t>.</w:t>
      </w:r>
      <w:r w:rsidR="00207D15" w:rsidRPr="00606F3B">
        <w:rPr>
          <w:rFonts w:ascii="Times New Roman" w:hAnsi="Times New Roman" w:cs="Times New Roman"/>
        </w:rPr>
        <w:t xml:space="preserve"> </w:t>
      </w:r>
      <w:r w:rsidR="00A17D50" w:rsidRPr="00606F3B">
        <w:rPr>
          <w:rFonts w:ascii="Times New Roman" w:hAnsi="Times New Roman" w:cs="Times New Roman"/>
        </w:rPr>
        <w:t>202</w:t>
      </w:r>
      <w:r w:rsidR="00A830C7" w:rsidRPr="00606F3B">
        <w:rPr>
          <w:rFonts w:ascii="Times New Roman" w:hAnsi="Times New Roman" w:cs="Times New Roman"/>
        </w:rPr>
        <w:t>3</w:t>
      </w:r>
      <w:r w:rsidR="00A17D50" w:rsidRPr="00606F3B">
        <w:rPr>
          <w:rFonts w:ascii="Times New Roman" w:hAnsi="Times New Roman" w:cs="Times New Roman"/>
        </w:rPr>
        <w:t>.</w:t>
      </w:r>
      <w:r w:rsidR="00207D15" w:rsidRPr="00606F3B">
        <w:rPr>
          <w:rFonts w:ascii="Times New Roman" w:hAnsi="Times New Roman" w:cs="Times New Roman"/>
        </w:rPr>
        <w:t xml:space="preserve"> </w:t>
      </w:r>
      <w:r w:rsidR="00A17D50" w:rsidRPr="00CC4E0D">
        <w:rPr>
          <w:rFonts w:ascii="Times New Roman" w:hAnsi="Times New Roman" w:cs="Times New Roman"/>
        </w:rPr>
        <w:t>godine</w:t>
      </w:r>
      <w:r w:rsidRPr="00CC4E0D">
        <w:rPr>
          <w:rFonts w:ascii="Times New Roman" w:hAnsi="Times New Roman" w:cs="Times New Roman"/>
        </w:rPr>
        <w:t xml:space="preserve">, donosi, na prijedlog ravnateljice, </w:t>
      </w:r>
      <w:r w:rsidR="002C655C">
        <w:rPr>
          <w:rFonts w:ascii="Times New Roman" w:hAnsi="Times New Roman" w:cs="Times New Roman"/>
        </w:rPr>
        <w:t>F</w:t>
      </w:r>
      <w:r w:rsidRPr="00CC4E0D">
        <w:rPr>
          <w:rFonts w:ascii="Times New Roman" w:hAnsi="Times New Roman" w:cs="Times New Roman"/>
        </w:rPr>
        <w:t>inancijsk</w:t>
      </w:r>
      <w:r w:rsidR="002C655C">
        <w:rPr>
          <w:rFonts w:ascii="Times New Roman" w:hAnsi="Times New Roman" w:cs="Times New Roman"/>
        </w:rPr>
        <w:t>i</w:t>
      </w:r>
      <w:r w:rsidRPr="00CC4E0D">
        <w:rPr>
          <w:rFonts w:ascii="Times New Roman" w:hAnsi="Times New Roman" w:cs="Times New Roman"/>
        </w:rPr>
        <w:t xml:space="preserve"> plan </w:t>
      </w:r>
      <w:r w:rsidR="00A830C7" w:rsidRPr="00CC4E0D">
        <w:rPr>
          <w:rFonts w:ascii="Times New Roman" w:hAnsi="Times New Roman" w:cs="Times New Roman"/>
        </w:rPr>
        <w:t>Ustanove</w:t>
      </w:r>
      <w:r w:rsidRPr="00CC4E0D">
        <w:rPr>
          <w:rFonts w:ascii="Times New Roman" w:hAnsi="Times New Roman" w:cs="Times New Roman"/>
        </w:rPr>
        <w:t xml:space="preserve"> za </w:t>
      </w:r>
      <w:r w:rsidR="006D2B50" w:rsidRPr="00CC4E0D">
        <w:rPr>
          <w:rFonts w:ascii="Times New Roman" w:hAnsi="Times New Roman" w:cs="Times New Roman"/>
        </w:rPr>
        <w:t>2024</w:t>
      </w:r>
      <w:r w:rsidRPr="00CC4E0D">
        <w:rPr>
          <w:rFonts w:ascii="Times New Roman" w:hAnsi="Times New Roman" w:cs="Times New Roman"/>
        </w:rPr>
        <w:t>. godinu s projekcijama za 202</w:t>
      </w:r>
      <w:r w:rsidR="00A830C7" w:rsidRPr="00CC4E0D">
        <w:rPr>
          <w:rFonts w:ascii="Times New Roman" w:hAnsi="Times New Roman" w:cs="Times New Roman"/>
        </w:rPr>
        <w:t>5</w:t>
      </w:r>
      <w:r w:rsidRPr="00CC4E0D">
        <w:rPr>
          <w:rFonts w:ascii="Times New Roman" w:hAnsi="Times New Roman" w:cs="Times New Roman"/>
        </w:rPr>
        <w:t>. i 202</w:t>
      </w:r>
      <w:r w:rsidR="00A830C7" w:rsidRPr="00CC4E0D">
        <w:rPr>
          <w:rFonts w:ascii="Times New Roman" w:hAnsi="Times New Roman" w:cs="Times New Roman"/>
        </w:rPr>
        <w:t>6</w:t>
      </w:r>
      <w:r w:rsidRPr="00CC4E0D">
        <w:rPr>
          <w:rFonts w:ascii="Times New Roman" w:hAnsi="Times New Roman" w:cs="Times New Roman"/>
        </w:rPr>
        <w:t>. godinu, kao što je dano u materijalima za sjednicu.</w:t>
      </w:r>
    </w:p>
    <w:p w14:paraId="4286E57D" w14:textId="77777777" w:rsidR="00FF53B4" w:rsidRPr="00CC4E0D" w:rsidRDefault="00FF53B4" w:rsidP="00CC4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EBB4F" w14:textId="77777777" w:rsidR="00A17D50" w:rsidRPr="00CC4E0D" w:rsidRDefault="00A17D50" w:rsidP="00CC4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4A9CD" w14:textId="77777777" w:rsidR="00CD5308" w:rsidRPr="00CC4E0D" w:rsidRDefault="00CD5308" w:rsidP="00CC4E0D">
      <w:pPr>
        <w:rPr>
          <w:rFonts w:ascii="Times New Roman" w:hAnsi="Times New Roman" w:cs="Times New Roman"/>
        </w:rPr>
      </w:pPr>
      <w:r w:rsidRPr="00CC4E0D">
        <w:rPr>
          <w:rFonts w:ascii="Times New Roman" w:hAnsi="Times New Roman" w:cs="Times New Roman"/>
        </w:rPr>
        <w:tab/>
      </w:r>
      <w:r w:rsidRPr="00CC4E0D">
        <w:rPr>
          <w:rFonts w:ascii="Times New Roman" w:hAnsi="Times New Roman" w:cs="Times New Roman"/>
        </w:rPr>
        <w:tab/>
      </w:r>
      <w:r w:rsidRPr="00CC4E0D">
        <w:rPr>
          <w:rFonts w:ascii="Times New Roman" w:hAnsi="Times New Roman" w:cs="Times New Roman"/>
        </w:rPr>
        <w:tab/>
      </w:r>
      <w:r w:rsidRPr="00CC4E0D">
        <w:rPr>
          <w:rFonts w:ascii="Times New Roman" w:hAnsi="Times New Roman" w:cs="Times New Roman"/>
        </w:rPr>
        <w:tab/>
      </w:r>
      <w:r w:rsidRPr="00CC4E0D">
        <w:rPr>
          <w:rFonts w:ascii="Times New Roman" w:hAnsi="Times New Roman" w:cs="Times New Roman"/>
        </w:rPr>
        <w:tab/>
      </w:r>
      <w:r w:rsidRPr="00CC4E0D">
        <w:rPr>
          <w:rFonts w:ascii="Times New Roman" w:hAnsi="Times New Roman" w:cs="Times New Roman"/>
        </w:rPr>
        <w:tab/>
      </w:r>
      <w:r w:rsidRPr="00CC4E0D">
        <w:rPr>
          <w:rFonts w:ascii="Times New Roman" w:hAnsi="Times New Roman" w:cs="Times New Roman"/>
        </w:rPr>
        <w:tab/>
      </w:r>
      <w:r w:rsidRPr="00CC4E0D">
        <w:rPr>
          <w:rFonts w:ascii="Times New Roman" w:hAnsi="Times New Roman" w:cs="Times New Roman"/>
        </w:rPr>
        <w:tab/>
        <w:t>Predsjedni</w:t>
      </w:r>
      <w:r w:rsidR="00A830C7" w:rsidRPr="00CC4E0D">
        <w:rPr>
          <w:rFonts w:ascii="Times New Roman" w:hAnsi="Times New Roman" w:cs="Times New Roman"/>
        </w:rPr>
        <w:t>k</w:t>
      </w:r>
      <w:r w:rsidRPr="00CC4E0D">
        <w:rPr>
          <w:rFonts w:ascii="Times New Roman" w:hAnsi="Times New Roman" w:cs="Times New Roman"/>
        </w:rPr>
        <w:t xml:space="preserve"> Upravnog vijeća</w:t>
      </w:r>
    </w:p>
    <w:p w14:paraId="17F31117" w14:textId="77777777" w:rsidR="00CD5308" w:rsidRPr="00CC4E0D" w:rsidRDefault="00CD5308" w:rsidP="00CC4E0D">
      <w:pPr>
        <w:rPr>
          <w:rFonts w:ascii="Times New Roman" w:hAnsi="Times New Roman" w:cs="Times New Roman"/>
        </w:rPr>
      </w:pPr>
      <w:r w:rsidRPr="00CC4E0D">
        <w:rPr>
          <w:rFonts w:ascii="Times New Roman" w:hAnsi="Times New Roman" w:cs="Times New Roman"/>
        </w:rPr>
        <w:tab/>
      </w:r>
      <w:r w:rsidRPr="00CC4E0D">
        <w:rPr>
          <w:rFonts w:ascii="Times New Roman" w:hAnsi="Times New Roman" w:cs="Times New Roman"/>
        </w:rPr>
        <w:tab/>
      </w:r>
      <w:r w:rsidRPr="00CC4E0D">
        <w:rPr>
          <w:rFonts w:ascii="Times New Roman" w:hAnsi="Times New Roman" w:cs="Times New Roman"/>
        </w:rPr>
        <w:tab/>
      </w:r>
      <w:r w:rsidRPr="00CC4E0D">
        <w:rPr>
          <w:rFonts w:ascii="Times New Roman" w:hAnsi="Times New Roman" w:cs="Times New Roman"/>
        </w:rPr>
        <w:tab/>
      </w:r>
      <w:r w:rsidRPr="00CC4E0D">
        <w:rPr>
          <w:rFonts w:ascii="Times New Roman" w:hAnsi="Times New Roman" w:cs="Times New Roman"/>
        </w:rPr>
        <w:tab/>
      </w:r>
      <w:r w:rsidRPr="00CC4E0D">
        <w:rPr>
          <w:rFonts w:ascii="Times New Roman" w:hAnsi="Times New Roman" w:cs="Times New Roman"/>
        </w:rPr>
        <w:tab/>
      </w:r>
      <w:r w:rsidRPr="00CC4E0D">
        <w:rPr>
          <w:rFonts w:ascii="Times New Roman" w:hAnsi="Times New Roman" w:cs="Times New Roman"/>
        </w:rPr>
        <w:tab/>
      </w:r>
      <w:r w:rsidRPr="00CC4E0D">
        <w:rPr>
          <w:rFonts w:ascii="Times New Roman" w:hAnsi="Times New Roman" w:cs="Times New Roman"/>
        </w:rPr>
        <w:tab/>
      </w:r>
      <w:r w:rsidR="00A830C7" w:rsidRPr="00CC4E0D">
        <w:rPr>
          <w:rFonts w:ascii="Times New Roman" w:hAnsi="Times New Roman" w:cs="Times New Roman"/>
        </w:rPr>
        <w:t>Marko Matijaščić</w:t>
      </w:r>
    </w:p>
    <w:p w14:paraId="62E35D3F" w14:textId="77777777" w:rsidR="00FF53B4" w:rsidRPr="00CC4E0D" w:rsidRDefault="00FF53B4" w:rsidP="00CC4E0D">
      <w:pPr>
        <w:rPr>
          <w:rFonts w:ascii="Times New Roman" w:hAnsi="Times New Roman" w:cs="Times New Roman"/>
          <w:sz w:val="24"/>
          <w:szCs w:val="24"/>
        </w:rPr>
      </w:pPr>
    </w:p>
    <w:sectPr w:rsidR="00FF53B4" w:rsidRPr="00CC4E0D" w:rsidSect="00773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E41A5" w14:textId="77777777" w:rsidR="00E353C6" w:rsidRDefault="00E353C6" w:rsidP="006C74B1">
      <w:pPr>
        <w:spacing w:after="0" w:line="240" w:lineRule="auto"/>
      </w:pPr>
      <w:r>
        <w:separator/>
      </w:r>
    </w:p>
  </w:endnote>
  <w:endnote w:type="continuationSeparator" w:id="0">
    <w:p w14:paraId="568AD6F3" w14:textId="77777777" w:rsidR="00E353C6" w:rsidRDefault="00E353C6" w:rsidP="006C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07DE3" w14:textId="77777777" w:rsidR="00483AF5" w:rsidRDefault="00483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781743"/>
      <w:docPartObj>
        <w:docPartGallery w:val="Page Numbers (Bottom of Page)"/>
        <w:docPartUnique/>
      </w:docPartObj>
    </w:sdtPr>
    <w:sdtEndPr/>
    <w:sdtContent>
      <w:p w14:paraId="23704AD4" w14:textId="77777777" w:rsidR="00483AF5" w:rsidRDefault="00483AF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4C0">
          <w:rPr>
            <w:noProof/>
          </w:rPr>
          <w:t>2</w:t>
        </w:r>
        <w:r>
          <w:fldChar w:fldCharType="end"/>
        </w:r>
      </w:p>
    </w:sdtContent>
  </w:sdt>
  <w:p w14:paraId="25F36762" w14:textId="77777777" w:rsidR="00483AF5" w:rsidRDefault="00483A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A9508" w14:textId="77777777" w:rsidR="00483AF5" w:rsidRDefault="00483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1A547" w14:textId="77777777" w:rsidR="00E353C6" w:rsidRDefault="00E353C6" w:rsidP="006C74B1">
      <w:pPr>
        <w:spacing w:after="0" w:line="240" w:lineRule="auto"/>
      </w:pPr>
      <w:r>
        <w:separator/>
      </w:r>
    </w:p>
  </w:footnote>
  <w:footnote w:type="continuationSeparator" w:id="0">
    <w:p w14:paraId="0CAF9955" w14:textId="77777777" w:rsidR="00E353C6" w:rsidRDefault="00E353C6" w:rsidP="006C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B44C4" w14:textId="77777777" w:rsidR="00483AF5" w:rsidRDefault="00483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6323C" w14:textId="77777777" w:rsidR="00483AF5" w:rsidRDefault="00483A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6C4FF" w14:textId="77777777" w:rsidR="00483AF5" w:rsidRDefault="00483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04322"/>
    <w:multiLevelType w:val="hybridMultilevel"/>
    <w:tmpl w:val="9AEA760C"/>
    <w:lvl w:ilvl="0" w:tplc="59A238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C773F"/>
    <w:multiLevelType w:val="hybridMultilevel"/>
    <w:tmpl w:val="23DC2A36"/>
    <w:lvl w:ilvl="0" w:tplc="011620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E2415"/>
    <w:multiLevelType w:val="hybridMultilevel"/>
    <w:tmpl w:val="F7DE9482"/>
    <w:lvl w:ilvl="0" w:tplc="59A238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53BB8"/>
    <w:multiLevelType w:val="hybridMultilevel"/>
    <w:tmpl w:val="A51830CC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B1"/>
    <w:rsid w:val="000E6CBB"/>
    <w:rsid w:val="000F792A"/>
    <w:rsid w:val="001070DA"/>
    <w:rsid w:val="00135ABE"/>
    <w:rsid w:val="00154446"/>
    <w:rsid w:val="00177A08"/>
    <w:rsid w:val="001D3BC8"/>
    <w:rsid w:val="001F1425"/>
    <w:rsid w:val="0020096F"/>
    <w:rsid w:val="00202E1C"/>
    <w:rsid w:val="00207D15"/>
    <w:rsid w:val="002B63EA"/>
    <w:rsid w:val="002C655C"/>
    <w:rsid w:val="003028F6"/>
    <w:rsid w:val="0031477C"/>
    <w:rsid w:val="00320F7B"/>
    <w:rsid w:val="003474CA"/>
    <w:rsid w:val="003D78B3"/>
    <w:rsid w:val="004514C0"/>
    <w:rsid w:val="004516D4"/>
    <w:rsid w:val="00483AF5"/>
    <w:rsid w:val="00491F81"/>
    <w:rsid w:val="0050109A"/>
    <w:rsid w:val="00517B7D"/>
    <w:rsid w:val="00532C49"/>
    <w:rsid w:val="005A386F"/>
    <w:rsid w:val="005B6BBB"/>
    <w:rsid w:val="005D3B91"/>
    <w:rsid w:val="005E6EC0"/>
    <w:rsid w:val="0060604A"/>
    <w:rsid w:val="00606C79"/>
    <w:rsid w:val="00606F3B"/>
    <w:rsid w:val="00606F3D"/>
    <w:rsid w:val="00616BFA"/>
    <w:rsid w:val="0063417C"/>
    <w:rsid w:val="00646D4B"/>
    <w:rsid w:val="00655DBB"/>
    <w:rsid w:val="006A5571"/>
    <w:rsid w:val="006A6496"/>
    <w:rsid w:val="006B49F5"/>
    <w:rsid w:val="006C0FE7"/>
    <w:rsid w:val="006C74B1"/>
    <w:rsid w:val="006D2B50"/>
    <w:rsid w:val="006D707F"/>
    <w:rsid w:val="006E3E63"/>
    <w:rsid w:val="0074121B"/>
    <w:rsid w:val="00745F50"/>
    <w:rsid w:val="007562FB"/>
    <w:rsid w:val="00757E03"/>
    <w:rsid w:val="00773B5B"/>
    <w:rsid w:val="00784CCF"/>
    <w:rsid w:val="007B02AA"/>
    <w:rsid w:val="007C24A4"/>
    <w:rsid w:val="007F4C70"/>
    <w:rsid w:val="007F758F"/>
    <w:rsid w:val="0086295F"/>
    <w:rsid w:val="00882D8F"/>
    <w:rsid w:val="008D6C20"/>
    <w:rsid w:val="008E43AB"/>
    <w:rsid w:val="009234AA"/>
    <w:rsid w:val="00950687"/>
    <w:rsid w:val="00966E43"/>
    <w:rsid w:val="009A27E8"/>
    <w:rsid w:val="009A2ED4"/>
    <w:rsid w:val="009C483F"/>
    <w:rsid w:val="009D609D"/>
    <w:rsid w:val="009E3992"/>
    <w:rsid w:val="00A17D50"/>
    <w:rsid w:val="00A830C7"/>
    <w:rsid w:val="00A919F6"/>
    <w:rsid w:val="00AA3FC8"/>
    <w:rsid w:val="00AC05E2"/>
    <w:rsid w:val="00AD6121"/>
    <w:rsid w:val="00AD6DD6"/>
    <w:rsid w:val="00B2298A"/>
    <w:rsid w:val="00B3401E"/>
    <w:rsid w:val="00B802CC"/>
    <w:rsid w:val="00B86E32"/>
    <w:rsid w:val="00B97357"/>
    <w:rsid w:val="00C051C7"/>
    <w:rsid w:val="00C152B3"/>
    <w:rsid w:val="00C2204C"/>
    <w:rsid w:val="00C977F3"/>
    <w:rsid w:val="00CC4E0D"/>
    <w:rsid w:val="00CD42B5"/>
    <w:rsid w:val="00CD5308"/>
    <w:rsid w:val="00D511F2"/>
    <w:rsid w:val="00D54310"/>
    <w:rsid w:val="00D6240E"/>
    <w:rsid w:val="00DD7F31"/>
    <w:rsid w:val="00E04864"/>
    <w:rsid w:val="00E338FE"/>
    <w:rsid w:val="00E353C6"/>
    <w:rsid w:val="00E837DF"/>
    <w:rsid w:val="00EA6CE0"/>
    <w:rsid w:val="00EE56A0"/>
    <w:rsid w:val="00F433F4"/>
    <w:rsid w:val="00F6544D"/>
    <w:rsid w:val="00FE19BC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962E5"/>
  <w15:docId w15:val="{8BE3C646-EEBD-4CD3-90B8-35DF1A30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4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4B1"/>
  </w:style>
  <w:style w:type="paragraph" w:styleId="Footer">
    <w:name w:val="footer"/>
    <w:basedOn w:val="Normal"/>
    <w:link w:val="FooterChar"/>
    <w:uiPriority w:val="99"/>
    <w:unhideWhenUsed/>
    <w:rsid w:val="006C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4B1"/>
  </w:style>
  <w:style w:type="paragraph" w:styleId="BalloonText">
    <w:name w:val="Balloon Text"/>
    <w:basedOn w:val="Normal"/>
    <w:link w:val="BalloonTextChar"/>
    <w:uiPriority w:val="99"/>
    <w:semiHidden/>
    <w:unhideWhenUsed/>
    <w:rsid w:val="006C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3B4"/>
    <w:pPr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1D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3C56-9CA0-434B-B236-339F63AF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2380</Words>
  <Characters>13570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KS-KS</Company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Klemencic</dc:creator>
  <cp:lastModifiedBy>Maja Biondic</cp:lastModifiedBy>
  <cp:revision>4</cp:revision>
  <cp:lastPrinted>2023-12-13T14:03:00Z</cp:lastPrinted>
  <dcterms:created xsi:type="dcterms:W3CDTF">2023-12-08T08:40:00Z</dcterms:created>
  <dcterms:modified xsi:type="dcterms:W3CDTF">2023-12-13T14:03:00Z</dcterms:modified>
</cp:coreProperties>
</file>