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44256F">
        <w:rPr>
          <w:rFonts w:ascii="Times New Roman" w:hAnsi="Times New Roman"/>
          <w:b/>
          <w:sz w:val="32"/>
          <w:szCs w:val="32"/>
        </w:rPr>
        <w:t>izmjenama i dopunama Odluke o komunalnom redu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</w:t>
      </w:r>
      <w:r w:rsidR="0044256F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62FC">
        <w:rPr>
          <w:rFonts w:ascii="Times New Roman" w:hAnsi="Times New Roman"/>
          <w:sz w:val="28"/>
          <w:szCs w:val="28"/>
        </w:rPr>
        <w:t>siječnja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1B62F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44256F" w:rsidRPr="00D750CA" w:rsidRDefault="0044256F" w:rsidP="0044256F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Člankom 179. stavkom 8. Zakona o održivom gospodarenju otpadom (Narodne novine br. 94/13 i 73/17) propisano je da su jed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inice lokalne samouprave dužne 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uskladiti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luke o komunalnom redu donesene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 </w:t>
      </w:r>
      <w:hyperlink r:id="rId8" w:history="1">
        <w:r w:rsidRPr="00D750CA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Zakona o komunalnom gospodarstvu</w:t>
        </w:r>
      </w:hyperlink>
      <w:r w:rsidRPr="00D750C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 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 broj  36/95, 70/97, 128/99, 57/00, 129/00, 59/01, 26/03. – pročišćeni tekst, 82/04, 110/04, 178/04, 38/09, 79/09, 153/09, 49/11, 84/11, 90/11.  144/12 i 36/15), u dijelu koji se odnosi na skupljanje, odvoz i postupanje sa sakupljenim komunalnim otpadom s odredbama Zakona o održivom gospodarenju otpadom i uredbom o načinu gospodarenja komunalnim otpadom u roku od tri mjeseca od dana stupanja na snagu navedene uredbe.</w:t>
      </w:r>
    </w:p>
    <w:p w:rsidR="0044256F" w:rsidRDefault="0044256F" w:rsidP="0044256F">
      <w:pPr>
        <w:tabs>
          <w:tab w:val="left" w:pos="432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U glavi IV Odluke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 xml:space="preserve"> o komunalnom redu 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(Službene vijesti Grada Samobora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08, 7/08, 7/09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FA0EF3">
        <w:rPr>
          <w:rFonts w:ascii="Times New Roman" w:eastAsia="Times New Roman" w:hAnsi="Times New Roman" w:cs="Times New Roman"/>
          <w:iCs/>
          <w:sz w:val="24"/>
          <w:szCs w:val="24"/>
        </w:rPr>
        <w:t xml:space="preserve">sadržane su odredbe o 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>sakupljanj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>, odvoz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 xml:space="preserve"> i postupanj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 xml:space="preserve"> s komunalnim otpadom</w:t>
      </w:r>
      <w:r w:rsidRPr="00FA0EF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koje je 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>potrebno izmijeniti</w:t>
      </w:r>
      <w:r w:rsidR="00D60B7B">
        <w:rPr>
          <w:rFonts w:ascii="Times New Roman" w:eastAsia="Times New Roman" w:hAnsi="Times New Roman" w:cs="Times New Roman"/>
          <w:iCs/>
          <w:sz w:val="24"/>
          <w:szCs w:val="24"/>
        </w:rPr>
        <w:t xml:space="preserve"> na gore navedeni način.</w:t>
      </w:r>
    </w:p>
    <w:p w:rsidR="0044256F" w:rsidRPr="00D750CA" w:rsidRDefault="0044256F" w:rsidP="00D60B7B">
      <w:pPr>
        <w:tabs>
          <w:tab w:val="left" w:pos="4320"/>
          <w:tab w:val="left" w:pos="73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>Naime, člankom 187. stavkom 1. Zakon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 xml:space="preserve"> o održivom gospodarenju otpadom propisano je da danom stupanja na snagu predmetnog Zakona (23. srpnja 2013.) u Za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konu o komunalnom gospodarstvu </w:t>
      </w:r>
      <w:r w:rsidRPr="00D750CA">
        <w:rPr>
          <w:rFonts w:ascii="Times New Roman" w:eastAsia="Times New Roman" w:hAnsi="Times New Roman" w:cs="Times New Roman"/>
          <w:iCs/>
          <w:sz w:val="24"/>
          <w:szCs w:val="24"/>
        </w:rPr>
        <w:t>prestaju su važiti odredbe članka 3.,11.,20., 30. i 34.  u odnosu na komunalnu djelatnost održavanja čistoće u dijelu koji se odnosi na sakupljanje i odvoz komunalnog otpada na određena odlagališta i komunalnu djelatnost odlaganja komunalnog otpada.</w:t>
      </w:r>
      <w:r w:rsidR="00D60B7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50CA">
        <w:rPr>
          <w:rFonts w:ascii="Times New Roman" w:eastAsia="Times New Roman" w:hAnsi="Times New Roman" w:cs="Times New Roman"/>
          <w:sz w:val="24"/>
          <w:szCs w:val="24"/>
        </w:rPr>
        <w:t>stim Zakonom</w:t>
      </w:r>
      <w:r w:rsidR="00D60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 je da su jedinice lokalne samouprave dužne uskladiti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dluke o komunalnom redu donesene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temelju </w:t>
      </w:r>
      <w:hyperlink r:id="rId9" w:history="1">
        <w:r w:rsidRPr="00D750CA">
          <w:rPr>
            <w:rFonts w:ascii="Times New Roman" w:eastAsia="Times New Roman" w:hAnsi="Times New Roman" w:cs="Times New Roman"/>
            <w:bCs/>
            <w:sz w:val="24"/>
            <w:szCs w:val="24"/>
            <w:lang w:eastAsia="hr-HR"/>
          </w:rPr>
          <w:t>Zakona o komunalnom gospodarstvu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D750C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a u dijelu koji se odnosi na skupljanje, odvoz i postupanje sa sakupljenim komunalnim otpadom s odredbama Zakona o o</w:t>
      </w:r>
      <w:r w:rsidR="00D60B7B">
        <w:rPr>
          <w:rFonts w:ascii="Times New Roman" w:eastAsia="Times New Roman" w:hAnsi="Times New Roman" w:cs="Times New Roman"/>
          <w:sz w:val="24"/>
          <w:szCs w:val="24"/>
          <w:lang w:eastAsia="hr-HR"/>
        </w:rPr>
        <w:t>drživom gospodarenju otpadom i U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redbom o načinu gospodarenja komunalnim otpadom</w:t>
      </w:r>
      <w:r w:rsidR="00D60B7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60B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od tri mjeseca od d</w:t>
      </w:r>
      <w:r w:rsidR="00D60B7B">
        <w:rPr>
          <w:rFonts w:ascii="Times New Roman" w:eastAsia="Times New Roman" w:hAnsi="Times New Roman" w:cs="Times New Roman"/>
          <w:sz w:val="24"/>
          <w:szCs w:val="24"/>
          <w:lang w:eastAsia="hr-HR"/>
        </w:rPr>
        <w:t>ana stupanja na snagu navedene U</w:t>
      </w: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redbe.</w:t>
      </w:r>
    </w:p>
    <w:p w:rsidR="0044256F" w:rsidRPr="00D750CA" w:rsidRDefault="0044256F" w:rsidP="0044256F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50CA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 na sjednici održanoj 25. svibnja 2017. donijela je Uredbu o gospodarenju komunalnim otpadom (Narodne novine broj 50/17), a ista je stupila na snagu 1. studenog 2017.</w:t>
      </w:r>
    </w:p>
    <w:p w:rsidR="0044256F" w:rsidRPr="00D750CA" w:rsidRDefault="0044256F" w:rsidP="0044256F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A">
        <w:rPr>
          <w:rFonts w:ascii="Times New Roman" w:eastAsia="Times New Roman" w:hAnsi="Times New Roman" w:cs="Times New Roman"/>
          <w:sz w:val="24"/>
          <w:szCs w:val="24"/>
        </w:rPr>
        <w:t xml:space="preserve">Zakon o održivom gospodarenju otpadom, osim komunalnog otpada definira i kategorije komunalnog otpada kao što su biorazgradivi komunalni otpad, krupni (glomazni) komunalni otpad i miješani komunalni otpad (članak 4.  stavak 1. točke 3.,18.,19., 22.), a člankom 30. stavkom 7. propisuje da predstavničko tijelo jedinice lokalne samouprave donosi odluku o načinu pružanja javne usluge prikupljanja miješanog komunalnog otpada i biorazgradivog komunalnog otpada te obvezatni sadržaj predmetne odluke. </w:t>
      </w:r>
    </w:p>
    <w:p w:rsidR="0044256F" w:rsidRPr="00D750CA" w:rsidRDefault="0044256F" w:rsidP="0044256F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A">
        <w:rPr>
          <w:rFonts w:ascii="Times New Roman" w:eastAsia="Times New Roman" w:hAnsi="Times New Roman" w:cs="Times New Roman"/>
          <w:sz w:val="24"/>
          <w:szCs w:val="24"/>
        </w:rPr>
        <w:t>Nadalje,  Uredba o gospodarenju komunalnim otpadom između ostaloga detaljno propisuje sadržaj predmetne odluke (što još ista mora sadržavati osim odredbi propisanih člankom 30. stavkom 7. Zakona), način gospodarenja komunalnim otpadom u vezi s javnom uslugom prikupljanja miješanog komunalnog otpada i biorazgradivog komunalnog otpada te odvojenog prikupljanja otpadnog papira, metala, stakla, plastike, tekstila, problematičnog otpada i krupnog (glomaznog) otpada.</w:t>
      </w:r>
    </w:p>
    <w:p w:rsidR="0044256F" w:rsidRPr="0044256F" w:rsidRDefault="00D60B7B" w:rsidP="0044256F">
      <w:pPr>
        <w:spacing w:after="135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o izmjenama i dopunama Odluke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 o komunalnom redu, u glavi </w:t>
      </w:r>
      <w:r w:rsidR="0044256F" w:rsidRPr="00D21B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V. pod naslovom </w:t>
      </w:r>
      <w:r w:rsidR="0044256F" w:rsidRPr="00D750CA">
        <w:rPr>
          <w:rFonts w:ascii="Times New Roman" w:eastAsia="Times New Roman" w:hAnsi="Times New Roman" w:cs="Times New Roman"/>
        </w:rPr>
        <w:t>SAKUPLJANJE, ODVOZ I POSTUPANJE SA SAKUPLJENIM KOMUNALNIM OTPADOM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, propisane su odredbe koje se odnose na definiranje što je komunalni otpad, </w:t>
      </w:r>
      <w:r w:rsidR="0044256F" w:rsidRPr="00070670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4256F">
        <w:rPr>
          <w:rFonts w:ascii="Times New Roman" w:eastAsia="Times New Roman" w:hAnsi="Times New Roman" w:cs="Times New Roman"/>
          <w:sz w:val="24"/>
          <w:szCs w:val="24"/>
        </w:rPr>
        <w:t>č</w:t>
      </w:r>
      <w:r w:rsidR="0044256F" w:rsidRPr="00070670">
        <w:rPr>
          <w:rFonts w:ascii="Times New Roman" w:eastAsia="Times New Roman" w:hAnsi="Times New Roman" w:cs="Times New Roman"/>
          <w:sz w:val="24"/>
          <w:szCs w:val="24"/>
        </w:rPr>
        <w:t>in na koji se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 na području grada </w:t>
      </w:r>
      <w:r w:rsidR="0044256F" w:rsidRPr="00070670">
        <w:rPr>
          <w:rFonts w:ascii="Times New Roman" w:eastAsia="Times New Roman" w:hAnsi="Times New Roman" w:cs="Times New Roman"/>
          <w:sz w:val="24"/>
          <w:szCs w:val="24"/>
        </w:rPr>
        <w:t>Samobora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 obavlja komunalnu djelatnost sakupljanja i odvoza otpa</w:t>
      </w:r>
      <w:r w:rsidR="0044256F">
        <w:rPr>
          <w:rFonts w:ascii="Times New Roman" w:eastAsia="Times New Roman" w:hAnsi="Times New Roman" w:cs="Times New Roman"/>
          <w:sz w:val="24"/>
          <w:szCs w:val="24"/>
        </w:rPr>
        <w:t xml:space="preserve">da, koji otpad nije dozvoljeno odlagati u posude za odlaganje </w:t>
      </w:r>
      <w:r w:rsidR="0044256F" w:rsidRPr="00E6123D">
        <w:rPr>
          <w:rFonts w:ascii="Times New Roman" w:eastAsia="Times New Roman" w:hAnsi="Times New Roman" w:cs="Times New Roman"/>
          <w:sz w:val="24"/>
          <w:szCs w:val="24"/>
        </w:rPr>
        <w:t xml:space="preserve">otpada 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i dr. ( članci </w:t>
      </w:r>
      <w:r w:rsidR="0044256F" w:rsidRPr="00E6123D">
        <w:rPr>
          <w:rFonts w:ascii="Times New Roman" w:eastAsia="Times New Roman" w:hAnsi="Times New Roman" w:cs="Times New Roman"/>
          <w:sz w:val="24"/>
          <w:szCs w:val="24"/>
        </w:rPr>
        <w:t>52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 xml:space="preserve">. do </w:t>
      </w:r>
      <w:r w:rsidR="0044256F">
        <w:rPr>
          <w:rFonts w:ascii="Times New Roman" w:eastAsia="Times New Roman" w:hAnsi="Times New Roman" w:cs="Times New Roman"/>
          <w:sz w:val="24"/>
          <w:szCs w:val="24"/>
        </w:rPr>
        <w:t>60</w:t>
      </w:r>
      <w:r w:rsidR="0044256F" w:rsidRPr="00D750CA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44256F" w:rsidRDefault="0044256F" w:rsidP="0044256F">
      <w:pPr>
        <w:pStyle w:val="Tijeloteksta"/>
        <w:rPr>
          <w:i/>
        </w:rPr>
      </w:pPr>
    </w:p>
    <w:p w:rsidR="0044256F" w:rsidRDefault="0044256F" w:rsidP="0044256F">
      <w:pPr>
        <w:pStyle w:val="Tijeloteksta"/>
        <w:rPr>
          <w:i/>
        </w:rPr>
      </w:pPr>
    </w:p>
    <w:p w:rsidR="0044256F" w:rsidRDefault="0044256F" w:rsidP="0044256F">
      <w:pPr>
        <w:pStyle w:val="Tijeloteksta"/>
        <w:rPr>
          <w:i/>
        </w:rPr>
      </w:pPr>
    </w:p>
    <w:p w:rsidR="0044256F" w:rsidRDefault="0044256F" w:rsidP="0044256F">
      <w:pPr>
        <w:pStyle w:val="Tijeloteksta"/>
        <w:rPr>
          <w:i/>
        </w:rPr>
      </w:pPr>
    </w:p>
    <w:p w:rsidR="0044256F" w:rsidRDefault="0044256F" w:rsidP="0044256F">
      <w:pPr>
        <w:pStyle w:val="Tijeloteksta"/>
        <w:rPr>
          <w:i/>
        </w:rPr>
      </w:pPr>
    </w:p>
    <w:p w:rsidR="0065547B" w:rsidRPr="0065547B" w:rsidRDefault="0065547B" w:rsidP="0044256F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65547B" w:rsidRPr="0065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E9" w:rsidRDefault="00250EE9" w:rsidP="00BD40B8">
      <w:pPr>
        <w:spacing w:after="0" w:line="240" w:lineRule="auto"/>
      </w:pPr>
      <w:r>
        <w:separator/>
      </w:r>
    </w:p>
  </w:endnote>
  <w:endnote w:type="continuationSeparator" w:id="0">
    <w:p w:rsidR="00250EE9" w:rsidRDefault="00250EE9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E9" w:rsidRDefault="00250EE9" w:rsidP="00BD40B8">
      <w:pPr>
        <w:spacing w:after="0" w:line="240" w:lineRule="auto"/>
      </w:pPr>
      <w:r>
        <w:separator/>
      </w:r>
    </w:p>
  </w:footnote>
  <w:footnote w:type="continuationSeparator" w:id="0">
    <w:p w:rsidR="00250EE9" w:rsidRDefault="00250EE9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A43FE"/>
    <w:rsid w:val="000C32BC"/>
    <w:rsid w:val="000D4133"/>
    <w:rsid w:val="00136DA2"/>
    <w:rsid w:val="00146AEF"/>
    <w:rsid w:val="00186302"/>
    <w:rsid w:val="001B62FC"/>
    <w:rsid w:val="00202D15"/>
    <w:rsid w:val="002058D0"/>
    <w:rsid w:val="002074A0"/>
    <w:rsid w:val="002414F1"/>
    <w:rsid w:val="00250EE9"/>
    <w:rsid w:val="00276E1D"/>
    <w:rsid w:val="002D3886"/>
    <w:rsid w:val="00332859"/>
    <w:rsid w:val="003B5059"/>
    <w:rsid w:val="003E0269"/>
    <w:rsid w:val="00422496"/>
    <w:rsid w:val="0042776C"/>
    <w:rsid w:val="004318C5"/>
    <w:rsid w:val="0044256F"/>
    <w:rsid w:val="004C4EA1"/>
    <w:rsid w:val="00522362"/>
    <w:rsid w:val="005373AF"/>
    <w:rsid w:val="00557408"/>
    <w:rsid w:val="00575D40"/>
    <w:rsid w:val="00594B1A"/>
    <w:rsid w:val="005E6AC9"/>
    <w:rsid w:val="005E6F0D"/>
    <w:rsid w:val="005F4B21"/>
    <w:rsid w:val="00643D83"/>
    <w:rsid w:val="006470D1"/>
    <w:rsid w:val="0065547B"/>
    <w:rsid w:val="00670479"/>
    <w:rsid w:val="006C2E99"/>
    <w:rsid w:val="006C761D"/>
    <w:rsid w:val="00717ABE"/>
    <w:rsid w:val="0075531A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7B1C"/>
    <w:rsid w:val="00AE55B7"/>
    <w:rsid w:val="00B55DD7"/>
    <w:rsid w:val="00BD40B8"/>
    <w:rsid w:val="00BF5A9E"/>
    <w:rsid w:val="00C4732C"/>
    <w:rsid w:val="00C8448C"/>
    <w:rsid w:val="00C907AA"/>
    <w:rsid w:val="00CE7BBC"/>
    <w:rsid w:val="00D50C16"/>
    <w:rsid w:val="00D60B7B"/>
    <w:rsid w:val="00D61A00"/>
    <w:rsid w:val="00D76BB6"/>
    <w:rsid w:val="00DC19DE"/>
    <w:rsid w:val="00DC2A7C"/>
    <w:rsid w:val="00DE0D62"/>
    <w:rsid w:val="00E03E85"/>
    <w:rsid w:val="00E474D9"/>
    <w:rsid w:val="00E81F75"/>
    <w:rsid w:val="00E846CD"/>
    <w:rsid w:val="00EA52FA"/>
    <w:rsid w:val="00EC6031"/>
    <w:rsid w:val="00EE2B57"/>
    <w:rsid w:val="00EF2D20"/>
    <w:rsid w:val="00F168B8"/>
    <w:rsid w:val="00F31780"/>
    <w:rsid w:val="00F464C2"/>
    <w:rsid w:val="00F4738D"/>
    <w:rsid w:val="00F5354F"/>
    <w:rsid w:val="00F54503"/>
    <w:rsid w:val="00F93EA3"/>
    <w:rsid w:val="00FB6BCB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56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spacing w:after="160" w:line="259" w:lineRule="auto"/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z/319/Zakon-o-komunalnom-gospodarstv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.hr/z/319/Zakon-o-komunalnom-gospodarstv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49D7-9A3E-48B0-BCC9-371B2E9B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4</cp:revision>
  <cp:lastPrinted>2017-02-16T12:33:00Z</cp:lastPrinted>
  <dcterms:created xsi:type="dcterms:W3CDTF">2017-12-22T10:25:00Z</dcterms:created>
  <dcterms:modified xsi:type="dcterms:W3CDTF">2017-12-22T10:48:00Z</dcterms:modified>
</cp:coreProperties>
</file>