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75E" w:rsidRPr="0040375E" w:rsidRDefault="0040375E" w:rsidP="0040375E">
      <w:pPr>
        <w:tabs>
          <w:tab w:val="center" w:pos="6840"/>
        </w:tabs>
        <w:spacing w:after="0" w:line="276" w:lineRule="auto"/>
        <w:jc w:val="right"/>
        <w:rPr>
          <w:rFonts w:ascii="Times New Roman" w:eastAsia="Times New Roman" w:hAnsi="Times New Roman" w:cs="Times New Roman"/>
          <w:sz w:val="24"/>
          <w:szCs w:val="24"/>
          <w:lang w:eastAsia="hr-HR"/>
        </w:rPr>
      </w:pPr>
    </w:p>
    <w:p w:rsidR="0040375E" w:rsidRDefault="0040375E" w:rsidP="0040375E">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40375E" w:rsidRDefault="0040375E" w:rsidP="0040375E">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         Temeljem članka 23. Odluke o načinu upravljanja i korištenja sportskim građevinama u vlasništvu Grada Samobora (Službene vijesti Grada Samobora br. 5/20) donosi se prijedlog:</w:t>
      </w: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 xml:space="preserve">Godišnji program upravljanja i korištenja sportskih </w:t>
      </w: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građevina kojima upravlja Ustanova Sportski objekti Samobor za 2022. godinu</w:t>
      </w: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I</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Ustanova upravlja sa 6 (šest) objekata a to su:</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1. Sportska dvorana Samobor, A. Hebranga 26a, Samobor</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 Sporazumom o međusobnim pravima i obvezama vezanim uz zajedničko korištenje i upravljanje športskom dvoranom pri srednjim školama Grada Samobora, 19. 10. 2007.g. utvrđeno je upravljanje objektom između Grada Samobora i srednjih škola (Srednja strukovna škola, Ekonomska, trgovačka i ugostiteljska škola i Gimnazija A.G. Matoš). Člankom 7. navedenog sporazuma Škole koriste dvoranu tijekom školske godine za vrijeme nastavnih dana od 7:00 do 17:30 sati, a subotom i nedjeljom prema potrebi, u dogovoru s Ustanovom.</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Dvorana ukupne površine</w:t>
      </w:r>
      <w:smartTag w:uri="urn:schemas-microsoft-com:office:smarttags" w:element="metricconverter">
        <w:smartTagPr>
          <w:attr w:name="ProductID" w:val="3.623,58 m2"/>
        </w:smartTagPr>
        <w:r w:rsidRPr="0040375E">
          <w:rPr>
            <w:rFonts w:ascii="Times New Roman" w:eastAsia="Times New Roman" w:hAnsi="Times New Roman" w:cs="Times New Roman"/>
            <w:color w:val="000000"/>
            <w:sz w:val="24"/>
            <w:szCs w:val="24"/>
            <w:lang w:eastAsia="hr-HR"/>
          </w:rPr>
          <w:t xml:space="preserve"> 3.623,58 m2</w:t>
        </w:r>
      </w:smartTag>
      <w:r w:rsidRPr="0040375E">
        <w:rPr>
          <w:rFonts w:ascii="Times New Roman" w:eastAsia="Times New Roman" w:hAnsi="Times New Roman" w:cs="Times New Roman"/>
          <w:color w:val="000000"/>
          <w:sz w:val="24"/>
          <w:szCs w:val="24"/>
          <w:lang w:eastAsia="hr-HR"/>
        </w:rPr>
        <w:t xml:space="preserve">, od toga </w:t>
      </w:r>
      <w:smartTag w:uri="urn:schemas-microsoft-com:office:smarttags" w:element="metricconverter">
        <w:smartTagPr>
          <w:attr w:name="ProductID" w:val="1.285,84 m2"/>
        </w:smartTagPr>
        <w:r w:rsidRPr="0040375E">
          <w:rPr>
            <w:rFonts w:ascii="Times New Roman" w:eastAsia="Times New Roman" w:hAnsi="Times New Roman" w:cs="Times New Roman"/>
            <w:color w:val="000000"/>
            <w:sz w:val="24"/>
            <w:szCs w:val="24"/>
            <w:lang w:eastAsia="hr-HR"/>
          </w:rPr>
          <w:t>1.285,84 m2</w:t>
        </w:r>
      </w:smartTag>
      <w:r w:rsidRPr="0040375E">
        <w:rPr>
          <w:rFonts w:ascii="Times New Roman" w:eastAsia="Times New Roman" w:hAnsi="Times New Roman" w:cs="Times New Roman"/>
          <w:color w:val="000000"/>
          <w:sz w:val="24"/>
          <w:szCs w:val="24"/>
          <w:lang w:eastAsia="hr-HR"/>
        </w:rPr>
        <w:t xml:space="preserve"> igrališta (parket), a preostali dio površine je gledalište, svlačionice, prostor hola, u sklopu kojeg se nalazi caffe bar, kancelarijski prostori i spremišta. Sportski kabinet od 80,74 m2 koji sadrži sprave za vježbanje, te dodatna svlačionica od 31,70 m2. </w:t>
      </w:r>
    </w:p>
    <w:p w:rsidR="0040375E" w:rsidRPr="0040375E" w:rsidRDefault="0040375E" w:rsidP="0040375E">
      <w:pPr>
        <w:spacing w:after="0" w:line="276" w:lineRule="auto"/>
        <w:ind w:left="720"/>
        <w:jc w:val="both"/>
        <w:rPr>
          <w:rFonts w:ascii="Times New Roman" w:eastAsia="Times New Roman" w:hAnsi="Times New Roman" w:cs="Times New Roman"/>
          <w:sz w:val="24"/>
          <w:szCs w:val="24"/>
          <w:lang w:eastAsia="hr-HR"/>
        </w:rPr>
      </w:pP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2. Sportska dvorana OŠ Bogumila Tonija, I. Perkovca 90, Samobor</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Sporazumom o međusobnim pravima i obvezama vezanim uz zajedničko korištenje i održavanje sportskih objekata škole, 28. 9. 2018.g. preuzeto je upravljanje nad objektom. Člankom 5. navedenog sporazuma škola koristi dvoranu tijekom školske godine za vrijeme nastavnih dana od 7:00 do 19:00 sati, a subotom i nedjeljom prema potrebi u dogovoru s Ustanovom.</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Dvorana se sastoji od velike dvorane izgrađene 1978 godine, ukupne površine 3.300  m2 te borilačke dvorane izgrađene 1989 godine površine </w:t>
      </w:r>
      <w:smartTag w:uri="urn:schemas-microsoft-com:office:smarttags" w:element="metricconverter">
        <w:smartTagPr>
          <w:attr w:name="ProductID" w:val="603,5 m2"/>
        </w:smartTagPr>
        <w:r w:rsidRPr="0040375E">
          <w:rPr>
            <w:rFonts w:ascii="Times New Roman" w:eastAsia="Times New Roman" w:hAnsi="Times New Roman" w:cs="Times New Roman"/>
            <w:color w:val="000000"/>
            <w:sz w:val="24"/>
            <w:szCs w:val="24"/>
            <w:lang w:eastAsia="hr-HR"/>
          </w:rPr>
          <w:t>603,5 m2</w:t>
        </w:r>
      </w:smartTag>
      <w:r w:rsidRPr="0040375E">
        <w:rPr>
          <w:rFonts w:ascii="Times New Roman" w:eastAsia="Times New Roman" w:hAnsi="Times New Roman" w:cs="Times New Roman"/>
          <w:color w:val="000000"/>
          <w:sz w:val="24"/>
          <w:szCs w:val="24"/>
          <w:lang w:eastAsia="hr-HR"/>
        </w:rPr>
        <w:t>. U sklopu dvorana nalazi se osam svlačionica, spremišta ispod tribina.</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Ugovorom o zakupu poslovnog prostora od 28. 9. 2018.g. zakupljen je sportski kompleks ukupne površine 4.341 m2 koji se sastoji od tri teniska terena, ograđenog asfaltnog igrališta s teniskim zidom, vanjskog rukometnog i košarkaškog igrališta te pripadajućeg objekta </w:t>
      </w:r>
    </w:p>
    <w:p w:rsidR="0040375E" w:rsidRPr="0040375E" w:rsidRDefault="0040375E" w:rsidP="0040375E">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ukupne površine 46,80 m2, uredske prostorije u dvorani škole površina 24 m2, 13,5 m2 i 13,5 m2.</w:t>
      </w:r>
    </w:p>
    <w:p w:rsidR="00F9483A" w:rsidRDefault="00F9483A" w:rsidP="0040375E">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3. Sportska dvorana Rude, Rude 93, Rude</w:t>
      </w:r>
    </w:p>
    <w:p w:rsidR="00F9483A"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Puštena u rad 14. 9. 2010.g. ukupne bruto površine </w:t>
      </w:r>
      <w:smartTag w:uri="urn:schemas-microsoft-com:office:smarttags" w:element="metricconverter">
        <w:smartTagPr>
          <w:attr w:name="ProductID" w:val="1.762,57 m2"/>
        </w:smartTagPr>
        <w:r w:rsidRPr="0040375E">
          <w:rPr>
            <w:rFonts w:ascii="Times New Roman" w:eastAsia="Times New Roman" w:hAnsi="Times New Roman" w:cs="Times New Roman"/>
            <w:color w:val="000000"/>
            <w:sz w:val="24"/>
            <w:szCs w:val="24"/>
            <w:lang w:eastAsia="hr-HR"/>
          </w:rPr>
          <w:t>1.762,57 m2</w:t>
        </w:r>
      </w:smartTag>
      <w:r w:rsidRPr="0040375E">
        <w:rPr>
          <w:rFonts w:ascii="Times New Roman" w:eastAsia="Times New Roman" w:hAnsi="Times New Roman" w:cs="Times New Roman"/>
          <w:color w:val="000000"/>
          <w:sz w:val="24"/>
          <w:szCs w:val="24"/>
          <w:lang w:eastAsia="hr-HR"/>
        </w:rPr>
        <w:t xml:space="preserve">. Dvorana se sastoji od igrališta i trim kabineta veličine 1.140,50 m2, četiri svlačionice, dva kabineta, dva odvojena sanitarna čvora (muški, ženski i za potrebe invalida), dva ulazna hola, uredskog prostora, </w:t>
      </w:r>
    </w:p>
    <w:p w:rsidR="00F9483A" w:rsidRDefault="00F9483A" w:rsidP="00F9483A">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40375E" w:rsidRPr="0040375E" w:rsidRDefault="0040375E" w:rsidP="00F9483A">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spremišta i kotlovnice u prizemlju. Na prvom katu osim ulaza i dječjeg igrališta od zatvorenog prostora nalazi se prostor kafića, sanitarni čvor, kancelarija, spremište i galerija za gledatelje. </w:t>
      </w:r>
    </w:p>
    <w:p w:rsidR="0040375E" w:rsidRPr="0040375E" w:rsidRDefault="0040375E" w:rsidP="0040375E">
      <w:pPr>
        <w:spacing w:after="0" w:line="276" w:lineRule="auto"/>
        <w:ind w:left="720"/>
        <w:jc w:val="both"/>
        <w:rPr>
          <w:rFonts w:ascii="Times New Roman" w:eastAsia="Times New Roman" w:hAnsi="Times New Roman" w:cs="Times New Roman"/>
          <w:sz w:val="24"/>
          <w:szCs w:val="24"/>
          <w:lang w:eastAsia="hr-HR"/>
        </w:rPr>
      </w:pP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4. Sportska dvorana pri OŠ Samobor, Stražnička 14, Samobor</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Sporazumom o međusobnim pravima i obvezama vezanim uz zajedničko korištenje i održavanje od 31. 8. 2016.g. preuzeto je upravljanje nad objektom. Člankom 5. navedenog sporazuma škola koristi dvoranu tijekom školske godine za vrijeme nastavnih dana od 7:00 do 19:15 sati, a subotom i nedjeljom prema potrebi u dogovoru s Ustanovom.</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Ukupna neto korisna površina dvorane je 1.048 m2, a sastoji se od 600 m2 dvodijelne sportske dvorane, 70 m2 male polivalentne dvorane, 42,80 m2 spremišta, 104 m2 svlačionica, 25 m2 kabineta, 30 m2 sanitarnih blokova, 56, 20 m2 pratećih prostora te 120 m2 komunikacijskih prostora.</w:t>
      </w:r>
    </w:p>
    <w:p w:rsidR="0040375E" w:rsidRPr="0040375E" w:rsidRDefault="0040375E" w:rsidP="0040375E">
      <w:pPr>
        <w:spacing w:after="0" w:line="276" w:lineRule="auto"/>
        <w:jc w:val="both"/>
        <w:rPr>
          <w:rFonts w:ascii="Times New Roman" w:eastAsia="Times New Roman" w:hAnsi="Times New Roman" w:cs="Times New Roman"/>
          <w:sz w:val="24"/>
          <w:szCs w:val="24"/>
          <w:lang w:eastAsia="hr-HR"/>
        </w:rPr>
      </w:pP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5. Klizalište, Savke Dabčević Kučar 8</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Ugovorom o zakupu od 1. 2. 2017.g. preuzeto je upravljanje nad prostorom klizališta na adresi Savke Dabčević Kučar 8, površine zatvorenog prostora 85,50 m2 te vanjske površine od 1.175,00 m2. Klizalište veličine 800,00 m2 s svom potrebnom opremom (agregat, ograda, EPDM podloga)kupljena 2011.g.  Klizalište bi radilo sezonski 3 mjeseca, odnosno od studenog do veljače.  </w:t>
      </w:r>
    </w:p>
    <w:p w:rsidR="0040375E" w:rsidRDefault="0040375E" w:rsidP="00701C89">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U dogovoru s Samoborskim savezom i Klubom hokeja na ledu Srake ustupili bi se potrebni termini za trening i natjecanja. Svi ostali termini ustupili bi se građanstvu za rekreativno klizanje svakim danom od 9:00 do 22:30 s time da svaki novi termin kreće u neparni sat.</w:t>
      </w:r>
    </w:p>
    <w:p w:rsidR="00701C89" w:rsidRPr="0040375E" w:rsidRDefault="00701C89" w:rsidP="00701C89">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6.  Vugrinščak, Vugrinščak 4</w:t>
      </w:r>
    </w:p>
    <w:p w:rsidR="0040375E" w:rsidRPr="00701C89" w:rsidRDefault="0040375E" w:rsidP="00701C89">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Ugovorom o zakupu od 12. 7. 2018.g. preuzeto je upravljanje nad bazenima na ŠRC Vugrinščak dvorišne površine 2.673,00 m2 od toga 329,00 m2 bazenske površine. Bazen započinje s radom završetkom školske godine 15. 6. i radi do kraja ljetnih praznika do 10. 9. a prema potrebi i duže ovisno o vremenskim prilikama. Program Sportko organiziran od strane Školskog sportskog saveza Samobora i Svete Nedelje provodi se svakim radnim danom od 10:00 do 14.00 sati. Svi učenici osnovnih škola s područja Grada Samobora imaju besplatan ulaz na bazene u navedenom terminu. Radnim danom od 15:00 do 20:00 sati te vikendom od 10:00 do 20:30 sati bazen bi radio i za ostale zainteresirane posjetitelje. Za potrebe rekreativnog plivanja bazen radi svakim danom od 7:00 -9:00 sati.</w:t>
      </w:r>
    </w:p>
    <w:p w:rsidR="00701C89" w:rsidRPr="0040375E" w:rsidRDefault="00701C89"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ind w:firstLine="708"/>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II</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Temeljem gore navedenog plana i raspoloživim sredstvima predlažemo plan korištenja    </w:t>
      </w:r>
      <w:r w:rsidRPr="0040375E">
        <w:rPr>
          <w:rFonts w:ascii="Times New Roman" w:eastAsia="Times New Roman" w:hAnsi="Times New Roman" w:cs="Times New Roman"/>
          <w:color w:val="000000"/>
          <w:sz w:val="24"/>
          <w:szCs w:val="24"/>
          <w:lang w:eastAsia="hr-HR"/>
        </w:rPr>
        <w:br/>
        <w:t xml:space="preserve">            objekata, koji podrazumijeva:</w:t>
      </w:r>
    </w:p>
    <w:p w:rsidR="0040375E" w:rsidRPr="0040375E" w:rsidRDefault="0040375E" w:rsidP="0040375E">
      <w:pPr>
        <w:numPr>
          <w:ilvl w:val="0"/>
          <w:numId w:val="3"/>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Subvencionirane programe, sukladno potrebama lokalne zajednice</w:t>
      </w:r>
    </w:p>
    <w:p w:rsidR="0040375E" w:rsidRPr="0040375E" w:rsidRDefault="0040375E" w:rsidP="0040375E">
      <w:pPr>
        <w:autoSpaceDE w:val="0"/>
        <w:autoSpaceDN w:val="0"/>
        <w:adjustRightInd w:val="0"/>
        <w:spacing w:after="0" w:line="276" w:lineRule="auto"/>
        <w:ind w:left="360"/>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      sportskih udruga,</w:t>
      </w:r>
    </w:p>
    <w:p w:rsidR="0040375E" w:rsidRPr="0040375E" w:rsidRDefault="0040375E" w:rsidP="0040375E">
      <w:pPr>
        <w:numPr>
          <w:ilvl w:val="0"/>
          <w:numId w:val="5"/>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Subvencionirane programe, sukladno odlukama upravnog vijeća i</w:t>
      </w:r>
    </w:p>
    <w:p w:rsidR="0040375E" w:rsidRPr="0040375E" w:rsidRDefault="0040375E" w:rsidP="0040375E">
      <w:pPr>
        <w:autoSpaceDE w:val="0"/>
        <w:autoSpaceDN w:val="0"/>
        <w:adjustRightInd w:val="0"/>
        <w:spacing w:after="0" w:line="276" w:lineRule="auto"/>
        <w:ind w:left="360"/>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      preporukama nadležnog Odjela, a koje se okarakteriziraju kao</w:t>
      </w:r>
    </w:p>
    <w:p w:rsidR="00701C89" w:rsidRDefault="00701C89" w:rsidP="00701C89">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40375E" w:rsidRPr="0040375E" w:rsidRDefault="0040375E" w:rsidP="00701C89">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značajne za </w:t>
      </w:r>
      <w:r w:rsidR="00701C89">
        <w:rPr>
          <w:rFonts w:ascii="Times New Roman" w:eastAsia="Times New Roman" w:hAnsi="Times New Roman" w:cs="Times New Roman"/>
          <w:color w:val="000000"/>
          <w:sz w:val="24"/>
          <w:szCs w:val="24"/>
          <w:lang w:eastAsia="hr-HR"/>
        </w:rPr>
        <w:t>g</w:t>
      </w:r>
      <w:r w:rsidRPr="0040375E">
        <w:rPr>
          <w:rFonts w:ascii="Times New Roman" w:eastAsia="Times New Roman" w:hAnsi="Times New Roman" w:cs="Times New Roman"/>
          <w:color w:val="000000"/>
          <w:sz w:val="24"/>
          <w:szCs w:val="24"/>
          <w:lang w:eastAsia="hr-HR"/>
        </w:rPr>
        <w:t>rad Samobor,</w:t>
      </w:r>
    </w:p>
    <w:p w:rsidR="0040375E" w:rsidRPr="0040375E" w:rsidRDefault="0040375E" w:rsidP="0040375E">
      <w:pPr>
        <w:numPr>
          <w:ilvl w:val="0"/>
          <w:numId w:val="5"/>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Ne subvencionirane programe, koji se obračunavaju po Cjeniku</w:t>
      </w:r>
    </w:p>
    <w:p w:rsidR="0040375E" w:rsidRPr="0040375E" w:rsidRDefault="0040375E" w:rsidP="0040375E">
      <w:pPr>
        <w:autoSpaceDE w:val="0"/>
        <w:autoSpaceDN w:val="0"/>
        <w:adjustRightInd w:val="0"/>
        <w:spacing w:after="0" w:line="276" w:lineRule="auto"/>
        <w:ind w:left="360"/>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      usluga korištenja objekata</w:t>
      </w:r>
    </w:p>
    <w:p w:rsidR="0040375E" w:rsidRPr="0040375E" w:rsidRDefault="0040375E" w:rsidP="0040375E">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     Utvrđuje se plan korisnika, plan fonda sati, plan programa te plan prava korištenja </w:t>
      </w:r>
      <w:r w:rsidRPr="0040375E">
        <w:rPr>
          <w:rFonts w:ascii="Times New Roman" w:eastAsia="Times New Roman" w:hAnsi="Times New Roman" w:cs="Times New Roman"/>
          <w:color w:val="000000"/>
          <w:sz w:val="24"/>
          <w:szCs w:val="24"/>
          <w:lang w:eastAsia="hr-HR"/>
        </w:rPr>
        <w:br/>
        <w:t xml:space="preserve">            prostora i opreme za 2022. godinu:</w:t>
      </w: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6586"/>
        <w:gridCol w:w="2410"/>
      </w:tblGrid>
      <w:tr w:rsidR="0040375E" w:rsidRPr="0040375E" w:rsidTr="00623C24">
        <w:tc>
          <w:tcPr>
            <w:tcW w:w="786" w:type="dxa"/>
            <w:tcBorders>
              <w:top w:val="single" w:sz="4" w:space="0" w:color="auto"/>
              <w:left w:val="single" w:sz="4" w:space="0" w:color="auto"/>
              <w:bottom w:val="single" w:sz="4" w:space="0" w:color="auto"/>
              <w:right w:val="single" w:sz="4" w:space="0" w:color="auto"/>
            </w:tcBorders>
            <w:hideMark/>
          </w:tcPr>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RB.</w:t>
            </w:r>
          </w:p>
        </w:tc>
        <w:tc>
          <w:tcPr>
            <w:tcW w:w="6586" w:type="dxa"/>
            <w:tcBorders>
              <w:top w:val="single" w:sz="4" w:space="0" w:color="auto"/>
              <w:left w:val="single" w:sz="4" w:space="0" w:color="auto"/>
              <w:bottom w:val="single" w:sz="4" w:space="0" w:color="auto"/>
              <w:right w:val="single" w:sz="4" w:space="0" w:color="auto"/>
            </w:tcBorders>
            <w:hideMark/>
          </w:tcPr>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SPORTSKA UDRUGA</w:t>
            </w:r>
          </w:p>
        </w:tc>
        <w:tc>
          <w:tcPr>
            <w:tcW w:w="2410" w:type="dxa"/>
            <w:tcBorders>
              <w:top w:val="single" w:sz="4" w:space="0" w:color="auto"/>
              <w:left w:val="single" w:sz="4" w:space="0" w:color="auto"/>
              <w:bottom w:val="single" w:sz="4" w:space="0" w:color="auto"/>
              <w:right w:val="single" w:sz="4" w:space="0" w:color="auto"/>
            </w:tcBorders>
            <w:hideMark/>
          </w:tcPr>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ODOBRENI IZNOS</w:t>
            </w:r>
          </w:p>
        </w:tc>
      </w:tr>
      <w:tr w:rsidR="0040375E" w:rsidRPr="0040375E" w:rsidTr="00623C24">
        <w:tc>
          <w:tcPr>
            <w:tcW w:w="786" w:type="dxa"/>
            <w:tcBorders>
              <w:top w:val="single" w:sz="4" w:space="0" w:color="auto"/>
              <w:left w:val="single" w:sz="4" w:space="0" w:color="auto"/>
              <w:bottom w:val="single" w:sz="4" w:space="0" w:color="auto"/>
              <w:right w:val="single" w:sz="4" w:space="0" w:color="auto"/>
            </w:tcBorders>
            <w:hideMark/>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1.</w:t>
            </w:r>
          </w:p>
        </w:tc>
        <w:tc>
          <w:tcPr>
            <w:tcW w:w="6586" w:type="dxa"/>
            <w:tcBorders>
              <w:top w:val="single" w:sz="4" w:space="0" w:color="auto"/>
              <w:left w:val="single" w:sz="4" w:space="0" w:color="auto"/>
              <w:bottom w:val="single" w:sz="4" w:space="0" w:color="auto"/>
              <w:right w:val="single" w:sz="4" w:space="0" w:color="auto"/>
            </w:tcBorders>
            <w:hideMark/>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Karate klub Samobor</w:t>
            </w:r>
          </w:p>
        </w:tc>
        <w:tc>
          <w:tcPr>
            <w:tcW w:w="2410"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65.000,00</w:t>
            </w:r>
          </w:p>
        </w:tc>
      </w:tr>
      <w:tr w:rsidR="0040375E" w:rsidRPr="0040375E" w:rsidTr="00623C24">
        <w:tc>
          <w:tcPr>
            <w:tcW w:w="786" w:type="dxa"/>
            <w:tcBorders>
              <w:top w:val="single" w:sz="4" w:space="0" w:color="auto"/>
              <w:left w:val="single" w:sz="4" w:space="0" w:color="auto"/>
              <w:bottom w:val="single" w:sz="4" w:space="0" w:color="auto"/>
              <w:right w:val="single" w:sz="4" w:space="0" w:color="auto"/>
            </w:tcBorders>
            <w:hideMark/>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2.</w:t>
            </w:r>
          </w:p>
        </w:tc>
        <w:tc>
          <w:tcPr>
            <w:tcW w:w="65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Košarkaški klub Samobor</w:t>
            </w:r>
          </w:p>
        </w:tc>
        <w:tc>
          <w:tcPr>
            <w:tcW w:w="2410"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193.000,00</w:t>
            </w:r>
          </w:p>
        </w:tc>
      </w:tr>
      <w:tr w:rsidR="0040375E" w:rsidRPr="0040375E" w:rsidTr="00623C24">
        <w:tc>
          <w:tcPr>
            <w:tcW w:w="786" w:type="dxa"/>
            <w:tcBorders>
              <w:top w:val="single" w:sz="4" w:space="0" w:color="auto"/>
              <w:left w:val="single" w:sz="4" w:space="0" w:color="auto"/>
              <w:bottom w:val="single" w:sz="4" w:space="0" w:color="auto"/>
              <w:right w:val="single" w:sz="4" w:space="0" w:color="auto"/>
            </w:tcBorders>
            <w:hideMark/>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3.</w:t>
            </w:r>
          </w:p>
        </w:tc>
        <w:tc>
          <w:tcPr>
            <w:tcW w:w="65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Ženski rukometni klub Samobor</w:t>
            </w:r>
          </w:p>
        </w:tc>
        <w:tc>
          <w:tcPr>
            <w:tcW w:w="2410"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215.000,00</w:t>
            </w:r>
          </w:p>
        </w:tc>
      </w:tr>
      <w:tr w:rsidR="0040375E" w:rsidRPr="0040375E" w:rsidTr="00623C24">
        <w:tc>
          <w:tcPr>
            <w:tcW w:w="786" w:type="dxa"/>
            <w:tcBorders>
              <w:top w:val="single" w:sz="4" w:space="0" w:color="auto"/>
              <w:left w:val="single" w:sz="4" w:space="0" w:color="auto"/>
              <w:bottom w:val="single" w:sz="4" w:space="0" w:color="auto"/>
              <w:right w:val="single" w:sz="4" w:space="0" w:color="auto"/>
            </w:tcBorders>
            <w:hideMark/>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4.</w:t>
            </w:r>
          </w:p>
        </w:tc>
        <w:tc>
          <w:tcPr>
            <w:tcW w:w="65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Rukometni klub Rudar</w:t>
            </w:r>
          </w:p>
        </w:tc>
        <w:tc>
          <w:tcPr>
            <w:tcW w:w="2410"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230.000,00</w:t>
            </w:r>
          </w:p>
        </w:tc>
      </w:tr>
      <w:tr w:rsidR="0040375E" w:rsidRPr="0040375E" w:rsidTr="00623C24">
        <w:tc>
          <w:tcPr>
            <w:tcW w:w="786" w:type="dxa"/>
            <w:tcBorders>
              <w:top w:val="single" w:sz="4" w:space="0" w:color="auto"/>
              <w:left w:val="single" w:sz="4" w:space="0" w:color="auto"/>
              <w:bottom w:val="single" w:sz="4" w:space="0" w:color="auto"/>
              <w:right w:val="single" w:sz="4" w:space="0" w:color="auto"/>
            </w:tcBorders>
            <w:hideMark/>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5.</w:t>
            </w:r>
          </w:p>
        </w:tc>
        <w:tc>
          <w:tcPr>
            <w:tcW w:w="65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Gimnastički klub Samobor</w:t>
            </w:r>
          </w:p>
        </w:tc>
        <w:tc>
          <w:tcPr>
            <w:tcW w:w="2410"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80.000,00</w:t>
            </w:r>
          </w:p>
        </w:tc>
      </w:tr>
      <w:tr w:rsidR="0040375E" w:rsidRPr="0040375E" w:rsidTr="00623C24">
        <w:tc>
          <w:tcPr>
            <w:tcW w:w="7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6.</w:t>
            </w:r>
          </w:p>
        </w:tc>
        <w:tc>
          <w:tcPr>
            <w:tcW w:w="65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Judo klub Samobor</w:t>
            </w:r>
          </w:p>
        </w:tc>
        <w:tc>
          <w:tcPr>
            <w:tcW w:w="2410"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60.000,00</w:t>
            </w:r>
          </w:p>
        </w:tc>
      </w:tr>
      <w:tr w:rsidR="0040375E" w:rsidRPr="0040375E" w:rsidTr="00623C24">
        <w:tc>
          <w:tcPr>
            <w:tcW w:w="7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7.</w:t>
            </w:r>
          </w:p>
        </w:tc>
        <w:tc>
          <w:tcPr>
            <w:tcW w:w="65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Atletski klub Samobor</w:t>
            </w:r>
          </w:p>
        </w:tc>
        <w:tc>
          <w:tcPr>
            <w:tcW w:w="2410"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19.000,00</w:t>
            </w:r>
          </w:p>
        </w:tc>
      </w:tr>
      <w:tr w:rsidR="0040375E" w:rsidRPr="0040375E" w:rsidTr="00623C24">
        <w:tc>
          <w:tcPr>
            <w:tcW w:w="7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8.</w:t>
            </w:r>
          </w:p>
        </w:tc>
        <w:tc>
          <w:tcPr>
            <w:tcW w:w="65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Rukometni klub Mladost</w:t>
            </w:r>
          </w:p>
        </w:tc>
        <w:tc>
          <w:tcPr>
            <w:tcW w:w="2410"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85.000,00</w:t>
            </w:r>
          </w:p>
        </w:tc>
      </w:tr>
      <w:tr w:rsidR="0040375E" w:rsidRPr="0040375E" w:rsidTr="00623C24">
        <w:tc>
          <w:tcPr>
            <w:tcW w:w="7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9.</w:t>
            </w:r>
          </w:p>
        </w:tc>
        <w:tc>
          <w:tcPr>
            <w:tcW w:w="6586"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Odbojkaški klub Samobor</w:t>
            </w:r>
          </w:p>
        </w:tc>
        <w:tc>
          <w:tcPr>
            <w:tcW w:w="2410" w:type="dxa"/>
            <w:tcBorders>
              <w:top w:val="single" w:sz="4" w:space="0" w:color="auto"/>
              <w:left w:val="single" w:sz="4" w:space="0" w:color="auto"/>
              <w:bottom w:val="single" w:sz="4" w:space="0" w:color="auto"/>
              <w:right w:val="single" w:sz="4" w:space="0" w:color="auto"/>
            </w:tcBorders>
          </w:tcPr>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80.000,00</w:t>
            </w:r>
          </w:p>
        </w:tc>
      </w:tr>
      <w:tr w:rsidR="0040375E" w:rsidRPr="0040375E" w:rsidTr="00623C24">
        <w:tc>
          <w:tcPr>
            <w:tcW w:w="7372" w:type="dxa"/>
            <w:gridSpan w:val="2"/>
            <w:tcBorders>
              <w:top w:val="single" w:sz="4" w:space="0" w:color="auto"/>
              <w:left w:val="single" w:sz="4" w:space="0" w:color="auto"/>
              <w:bottom w:val="single" w:sz="4" w:space="0" w:color="auto"/>
              <w:right w:val="single" w:sz="4" w:space="0" w:color="auto"/>
            </w:tcBorders>
            <w:hideMark/>
          </w:tcPr>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UKUPNO</w:t>
            </w:r>
          </w:p>
        </w:tc>
        <w:tc>
          <w:tcPr>
            <w:tcW w:w="2410" w:type="dxa"/>
            <w:tcBorders>
              <w:top w:val="single" w:sz="4" w:space="0" w:color="auto"/>
              <w:left w:val="single" w:sz="4" w:space="0" w:color="auto"/>
              <w:bottom w:val="single" w:sz="4" w:space="0" w:color="auto"/>
              <w:right w:val="single" w:sz="4" w:space="0" w:color="auto"/>
            </w:tcBorders>
            <w:hideMark/>
          </w:tcPr>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1.027.000,00</w:t>
            </w:r>
          </w:p>
        </w:tc>
      </w:tr>
    </w:tbl>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color w:val="FF0000"/>
          <w:sz w:val="24"/>
          <w:szCs w:val="24"/>
          <w:lang w:eastAsia="hr-HR"/>
        </w:rPr>
      </w:pPr>
    </w:p>
    <w:p w:rsidR="0040375E" w:rsidRPr="0040375E" w:rsidRDefault="0040375E" w:rsidP="0040375E">
      <w:pPr>
        <w:autoSpaceDE w:val="0"/>
        <w:autoSpaceDN w:val="0"/>
        <w:adjustRightInd w:val="0"/>
        <w:spacing w:after="0" w:line="276" w:lineRule="auto"/>
        <w:jc w:val="right"/>
        <w:rPr>
          <w:rFonts w:ascii="Times New Roman" w:eastAsia="Times New Roman" w:hAnsi="Times New Roman" w:cs="Times New Roman"/>
          <w:color w:val="FF0000"/>
          <w:sz w:val="24"/>
          <w:szCs w:val="24"/>
          <w:lang w:eastAsia="hr-HR"/>
        </w:rPr>
      </w:pP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III</w:t>
      </w:r>
    </w:p>
    <w:p w:rsidR="0040375E" w:rsidRPr="0040375E" w:rsidRDefault="0040375E" w:rsidP="0040375E">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Oblici korištenja objekata su:</w:t>
      </w:r>
    </w:p>
    <w:p w:rsidR="0040375E" w:rsidRPr="0040375E" w:rsidRDefault="0040375E" w:rsidP="0040375E">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1.    </w:t>
      </w:r>
      <w:r w:rsidRPr="0040375E">
        <w:rPr>
          <w:rFonts w:ascii="Times New Roman" w:eastAsia="Times New Roman" w:hAnsi="Times New Roman" w:cs="Times New Roman"/>
          <w:b/>
          <w:bCs/>
          <w:color w:val="000000"/>
          <w:sz w:val="24"/>
          <w:szCs w:val="24"/>
          <w:lang w:eastAsia="hr-HR"/>
        </w:rPr>
        <w:t>Subvencionirani programi</w:t>
      </w:r>
      <w:r w:rsidRPr="0040375E">
        <w:rPr>
          <w:rFonts w:ascii="Times New Roman" w:eastAsia="Times New Roman" w:hAnsi="Times New Roman" w:cs="Times New Roman"/>
          <w:color w:val="000000"/>
          <w:sz w:val="24"/>
          <w:szCs w:val="24"/>
          <w:lang w:eastAsia="hr-HR"/>
        </w:rPr>
        <w:t xml:space="preserve"> – programi Korisnika iz čl. II ovog prijedloga:</w:t>
      </w:r>
    </w:p>
    <w:p w:rsidR="0040375E" w:rsidRPr="0040375E" w:rsidRDefault="0040375E" w:rsidP="0040375E">
      <w:pPr>
        <w:numPr>
          <w:ilvl w:val="0"/>
          <w:numId w:val="1"/>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Redovni treninzi u Programu javnih potreba u sportu Grada Samobora,</w:t>
      </w:r>
    </w:p>
    <w:p w:rsidR="0040375E" w:rsidRPr="0040375E" w:rsidRDefault="0040375E" w:rsidP="0040375E">
      <w:pPr>
        <w:numPr>
          <w:ilvl w:val="0"/>
          <w:numId w:val="1"/>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Lige i kup natjecanja županijskog športskog saveza za uzrast u Programu javnih potreba u športu Grada Samobora(mlađe dobne skupine,</w:t>
      </w:r>
    </w:p>
    <w:p w:rsidR="0040375E" w:rsidRPr="0040375E" w:rsidRDefault="0040375E" w:rsidP="0040375E">
      <w:pPr>
        <w:numPr>
          <w:ilvl w:val="0"/>
          <w:numId w:val="1"/>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Prvenstvene i kup utakmice iz kalendara natjecanja nacionalnog sportskog saveza priznatog od HOO-a,</w:t>
      </w:r>
    </w:p>
    <w:p w:rsidR="0040375E" w:rsidRPr="0040375E" w:rsidRDefault="0040375E" w:rsidP="0040375E">
      <w:pPr>
        <w:numPr>
          <w:ilvl w:val="0"/>
          <w:numId w:val="1"/>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Međunarodna natjecanja iz kalendara Svjetskih i europskih sportskih federacija (priznati od IOC-a članovi SPORTACCORD-a)</w:t>
      </w:r>
    </w:p>
    <w:p w:rsidR="0040375E" w:rsidRPr="0040375E" w:rsidRDefault="0040375E" w:rsidP="0040375E">
      <w:pPr>
        <w:numPr>
          <w:ilvl w:val="0"/>
          <w:numId w:val="1"/>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Športske priredbe u Programu javnih potreba u športu Grada Samobora</w:t>
      </w:r>
    </w:p>
    <w:p w:rsidR="0040375E" w:rsidRPr="0040375E" w:rsidRDefault="0040375E" w:rsidP="0040375E">
      <w:pPr>
        <w:numPr>
          <w:ilvl w:val="0"/>
          <w:numId w:val="1"/>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Šport invalida i branitelja.</w:t>
      </w:r>
    </w:p>
    <w:p w:rsidR="0040375E" w:rsidRPr="0040375E" w:rsidRDefault="0040375E" w:rsidP="0040375E">
      <w:pPr>
        <w:autoSpaceDE w:val="0"/>
        <w:autoSpaceDN w:val="0"/>
        <w:adjustRightInd w:val="0"/>
        <w:spacing w:after="0" w:line="276" w:lineRule="auto"/>
        <w:ind w:left="360"/>
        <w:rPr>
          <w:rFonts w:ascii="Times New Roman" w:eastAsia="Times New Roman" w:hAnsi="Times New Roman" w:cs="Times New Roman"/>
          <w:sz w:val="24"/>
          <w:szCs w:val="24"/>
          <w:lang w:eastAsia="hr-HR"/>
        </w:rPr>
      </w:pPr>
    </w:p>
    <w:p w:rsidR="0040375E" w:rsidRPr="0040375E" w:rsidRDefault="0040375E" w:rsidP="0040375E">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 xml:space="preserve">2.    </w:t>
      </w:r>
      <w:r w:rsidRPr="0040375E">
        <w:rPr>
          <w:rFonts w:ascii="Times New Roman" w:eastAsia="Times New Roman" w:hAnsi="Times New Roman" w:cs="Times New Roman"/>
          <w:b/>
          <w:bCs/>
          <w:sz w:val="24"/>
          <w:szCs w:val="24"/>
          <w:lang w:eastAsia="hr-HR"/>
        </w:rPr>
        <w:t>Programi koji nisu subvencionirani</w:t>
      </w:r>
      <w:r w:rsidRPr="0040375E">
        <w:rPr>
          <w:rFonts w:ascii="Times New Roman" w:eastAsia="Times New Roman" w:hAnsi="Times New Roman" w:cs="Times New Roman"/>
          <w:sz w:val="24"/>
          <w:szCs w:val="24"/>
          <w:lang w:eastAsia="hr-HR"/>
        </w:rPr>
        <w:t>:</w:t>
      </w:r>
    </w:p>
    <w:p w:rsidR="0040375E" w:rsidRPr="0040375E" w:rsidRDefault="0040375E" w:rsidP="0040375E">
      <w:pPr>
        <w:numPr>
          <w:ilvl w:val="0"/>
          <w:numId w:val="2"/>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Organiziranje sportske rekreacije,</w:t>
      </w:r>
    </w:p>
    <w:p w:rsidR="0040375E" w:rsidRPr="0040375E" w:rsidRDefault="0040375E" w:rsidP="0040375E">
      <w:pPr>
        <w:numPr>
          <w:ilvl w:val="0"/>
          <w:numId w:val="2"/>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Pripreme reprezentacije Hrvatske i ostalih selekcija</w:t>
      </w:r>
    </w:p>
    <w:p w:rsidR="0040375E" w:rsidRPr="0040375E" w:rsidRDefault="0040375E" w:rsidP="0040375E">
      <w:pPr>
        <w:numPr>
          <w:ilvl w:val="0"/>
          <w:numId w:val="2"/>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Kampovi,</w:t>
      </w:r>
    </w:p>
    <w:p w:rsidR="0040375E" w:rsidRPr="0040375E" w:rsidRDefault="0040375E" w:rsidP="0040375E">
      <w:pPr>
        <w:numPr>
          <w:ilvl w:val="0"/>
          <w:numId w:val="2"/>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Tečajevi i sl.</w:t>
      </w:r>
    </w:p>
    <w:p w:rsidR="0040375E" w:rsidRPr="0040375E" w:rsidRDefault="0040375E" w:rsidP="0040375E">
      <w:p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ind w:firstLine="360"/>
        <w:jc w:val="both"/>
        <w:rPr>
          <w:rFonts w:ascii="Times New Roman" w:eastAsia="Times New Roman" w:hAnsi="Times New Roman" w:cs="Times New Roman"/>
          <w:b/>
          <w:bCs/>
          <w:sz w:val="24"/>
          <w:szCs w:val="24"/>
          <w:lang w:eastAsia="hr-HR"/>
        </w:rPr>
      </w:pPr>
      <w:r w:rsidRPr="0040375E">
        <w:rPr>
          <w:rFonts w:ascii="Times New Roman" w:eastAsia="Times New Roman" w:hAnsi="Times New Roman" w:cs="Times New Roman"/>
          <w:color w:val="000000"/>
          <w:sz w:val="24"/>
          <w:szCs w:val="24"/>
          <w:lang w:eastAsia="hr-HR"/>
        </w:rPr>
        <w:t xml:space="preserve">Subvencionirani programi članica Samoborskog sportskog saveza obuhvaćaju najveći broj sati godišnjeg korištenja objekata te se na osnovu toga donosi ovaj prijedlog i izrađuje Plan. </w:t>
      </w:r>
      <w:r w:rsidRPr="0040375E">
        <w:rPr>
          <w:rFonts w:ascii="Times New Roman" w:eastAsia="Times New Roman" w:hAnsi="Times New Roman" w:cs="Times New Roman"/>
          <w:color w:val="000000"/>
          <w:sz w:val="24"/>
          <w:szCs w:val="24"/>
          <w:lang w:eastAsia="hr-HR"/>
        </w:rPr>
        <w:lastRenderedPageBreak/>
        <w:t>Sukladno istom</w:t>
      </w:r>
      <w:r w:rsidR="00701C89">
        <w:rPr>
          <w:rFonts w:ascii="Times New Roman" w:eastAsia="Times New Roman" w:hAnsi="Times New Roman" w:cs="Times New Roman"/>
          <w:color w:val="000000"/>
          <w:sz w:val="24"/>
          <w:szCs w:val="24"/>
          <w:lang w:eastAsia="hr-HR"/>
        </w:rPr>
        <w:t>,</w:t>
      </w:r>
      <w:r w:rsidRPr="0040375E">
        <w:rPr>
          <w:rFonts w:ascii="Times New Roman" w:eastAsia="Times New Roman" w:hAnsi="Times New Roman" w:cs="Times New Roman"/>
          <w:color w:val="000000"/>
          <w:sz w:val="24"/>
          <w:szCs w:val="24"/>
          <w:lang w:eastAsia="hr-HR"/>
        </w:rPr>
        <w:t xml:space="preserve"> ugovorno </w:t>
      </w:r>
      <w:r w:rsidR="00701C89">
        <w:rPr>
          <w:rFonts w:ascii="Times New Roman" w:eastAsia="Times New Roman" w:hAnsi="Times New Roman" w:cs="Times New Roman"/>
          <w:color w:val="000000"/>
          <w:sz w:val="24"/>
          <w:szCs w:val="24"/>
          <w:lang w:eastAsia="hr-HR"/>
        </w:rPr>
        <w:t xml:space="preserve">se </w:t>
      </w:r>
      <w:r w:rsidRPr="0040375E">
        <w:rPr>
          <w:rFonts w:ascii="Times New Roman" w:eastAsia="Times New Roman" w:hAnsi="Times New Roman" w:cs="Times New Roman"/>
          <w:color w:val="000000"/>
          <w:sz w:val="24"/>
          <w:szCs w:val="24"/>
          <w:lang w:eastAsia="hr-HR"/>
        </w:rPr>
        <w:t>prepušta Samoborskom sportskom savezu raspolaganje s fondom sati u radnom tjednu</w:t>
      </w:r>
      <w:r w:rsidRPr="0040375E">
        <w:rPr>
          <w:rFonts w:ascii="Times New Roman" w:eastAsia="Times New Roman" w:hAnsi="Times New Roman" w:cs="Times New Roman"/>
          <w:b/>
          <w:bCs/>
          <w:sz w:val="24"/>
          <w:szCs w:val="24"/>
          <w:lang w:eastAsia="hr-HR"/>
        </w:rPr>
        <w:t>.</w:t>
      </w:r>
    </w:p>
    <w:p w:rsidR="0040375E" w:rsidRPr="0040375E" w:rsidRDefault="00701C89" w:rsidP="0040375E">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S.O.S.</w:t>
      </w:r>
      <w:r w:rsidR="0040375E" w:rsidRPr="0040375E">
        <w:rPr>
          <w:rFonts w:ascii="Times New Roman" w:eastAsia="Times New Roman" w:hAnsi="Times New Roman" w:cs="Times New Roman"/>
          <w:color w:val="000000"/>
          <w:sz w:val="24"/>
          <w:szCs w:val="24"/>
          <w:lang w:eastAsia="hr-HR"/>
        </w:rPr>
        <w:t xml:space="preserve"> izrađuje tekući plan korištenja objekata u dane vikenda, radi usuglašavanja sa ostalim programima tijekom vikenda (komercijalni programi).</w:t>
      </w:r>
    </w:p>
    <w:p w:rsidR="0040375E" w:rsidRPr="0040375E" w:rsidRDefault="0040375E" w:rsidP="0040375E">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Kod organizacije ne subvencioniranih programa, sve udruge, te ostale pravne i fizičke osobe su u ravnopravnom statusu.</w:t>
      </w: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IV</w:t>
      </w:r>
    </w:p>
    <w:p w:rsidR="0040375E" w:rsidRPr="0040375E" w:rsidRDefault="0040375E" w:rsidP="0040375E">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Subvencionirani program provodi se od 1. 1. 2022. do 31. 12. 2022. godine.</w:t>
      </w:r>
    </w:p>
    <w:p w:rsidR="0040375E" w:rsidRPr="0040375E" w:rsidRDefault="0040375E" w:rsidP="0040375E">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Raspored korištenja subvencioniranih programa je radnim danima (pon. do pet.) za dvorane:</w:t>
      </w:r>
    </w:p>
    <w:p w:rsidR="0040375E" w:rsidRPr="0040375E" w:rsidRDefault="0040375E" w:rsidP="0040375E">
      <w:pPr>
        <w:numPr>
          <w:ilvl w:val="0"/>
          <w:numId w:val="3"/>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Dvorana OŠ Bogumila Tonija od 19:00 do 24:00 sata</w:t>
      </w:r>
    </w:p>
    <w:p w:rsidR="0040375E" w:rsidRPr="0040375E" w:rsidRDefault="0040375E" w:rsidP="0040375E">
      <w:pPr>
        <w:numPr>
          <w:ilvl w:val="0"/>
          <w:numId w:val="3"/>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Sportska dvorana Samobor od 18:00 do 24:00 sata</w:t>
      </w:r>
    </w:p>
    <w:p w:rsidR="0040375E" w:rsidRPr="0040375E" w:rsidRDefault="0040375E" w:rsidP="0040375E">
      <w:pPr>
        <w:numPr>
          <w:ilvl w:val="0"/>
          <w:numId w:val="3"/>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Sportska dvorana Rude od 18:00 do 24:00 sata</w:t>
      </w:r>
    </w:p>
    <w:p w:rsidR="0040375E" w:rsidRPr="0040375E" w:rsidRDefault="0040375E" w:rsidP="0040375E">
      <w:pPr>
        <w:numPr>
          <w:ilvl w:val="0"/>
          <w:numId w:val="3"/>
        </w:num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Sportska dvorana OŠ Samobor od 19:15 do 24:00 sata</w:t>
      </w:r>
    </w:p>
    <w:p w:rsidR="0040375E" w:rsidRPr="0040375E" w:rsidRDefault="0040375E" w:rsidP="0040375E">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dok su vikendi rezervirani za natjecateljski dio, a preostali slobodni sati vikendima se mogu koristiti za treninge.</w:t>
      </w:r>
    </w:p>
    <w:p w:rsidR="0040375E" w:rsidRPr="0040375E" w:rsidRDefault="0040375E" w:rsidP="0040375E">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Ostali dani su namijenjeni periodičnom održavanju objekta i stvaranju uvjeta za podmirenje rashoda objekta.</w:t>
      </w: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V</w:t>
      </w:r>
    </w:p>
    <w:p w:rsidR="0040375E" w:rsidRPr="0040375E" w:rsidRDefault="0040375E" w:rsidP="0040375E">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Kod organiziranja i provedbe posebnih programa sportskog, estradnog, kulturnog, gospodarskog sadržaja, korisnik je dužan za to vrijeme ustupiti planirane termine Ustanovi.</w:t>
      </w:r>
    </w:p>
    <w:p w:rsidR="0040375E" w:rsidRPr="0040375E" w:rsidRDefault="0040375E" w:rsidP="0040375E">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Ustanova je dužna korisniku osigurati supstituciju prostora za realizaciju programa na nekom od svojih objekata, ukoliko za to postoji mogućnost, i to samo za programe iz točke 3., pod točka 1., alineja 2. do 5. (samo za polufinalne i finalne utakmice).</w:t>
      </w:r>
    </w:p>
    <w:p w:rsidR="0040375E" w:rsidRDefault="0040375E" w:rsidP="0040375E">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Za predmetne poslove dužna je izvijestiti Korisnika rezerviranoga termina 10 dana unaprijed.</w:t>
      </w:r>
    </w:p>
    <w:p w:rsidR="00701C89" w:rsidRPr="0040375E" w:rsidRDefault="00701C89" w:rsidP="00701C89">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VI</w:t>
      </w:r>
    </w:p>
    <w:p w:rsidR="0040375E" w:rsidRPr="00701C89" w:rsidRDefault="0040375E" w:rsidP="00701C89">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Subvencionirani programi za vrijeme radnih dana u tjednu realiziraju se prema rasporedu Ustanove za upravljanje sportskim objektima Sportski objekti Samobor, a na prijedlog Godišnjeg plana i programa Samoborskog sportskog saveza.</w:t>
      </w: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VII</w:t>
      </w:r>
    </w:p>
    <w:p w:rsidR="0040375E" w:rsidRPr="0040375E" w:rsidRDefault="0040375E" w:rsidP="0040375E">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Dani vikenda rezervirani </w:t>
      </w:r>
      <w:r w:rsidR="00701C89">
        <w:rPr>
          <w:rFonts w:ascii="Times New Roman" w:eastAsia="Times New Roman" w:hAnsi="Times New Roman" w:cs="Times New Roman"/>
          <w:color w:val="000000"/>
          <w:sz w:val="24"/>
          <w:szCs w:val="24"/>
          <w:lang w:eastAsia="hr-HR"/>
        </w:rPr>
        <w:t xml:space="preserve">su </w:t>
      </w:r>
      <w:r w:rsidRPr="0040375E">
        <w:rPr>
          <w:rFonts w:ascii="Times New Roman" w:eastAsia="Times New Roman" w:hAnsi="Times New Roman" w:cs="Times New Roman"/>
          <w:color w:val="000000"/>
          <w:sz w:val="24"/>
          <w:szCs w:val="24"/>
          <w:lang w:eastAsia="hr-HR"/>
        </w:rPr>
        <w:t>za utakmice iz kalendara natjecanja, a preostali slobodni termini za treninge i ostale programe za treće korisnike.</w:t>
      </w:r>
    </w:p>
    <w:p w:rsidR="0040375E" w:rsidRPr="0040375E" w:rsidRDefault="0040375E" w:rsidP="0040375E">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Termini za utakmice ustupaju se sukladno pravilnicima nacionalnih </w:t>
      </w:r>
      <w:r w:rsidRPr="0040375E">
        <w:rPr>
          <w:rFonts w:ascii="Times New Roman" w:eastAsia="Times New Roman" w:hAnsi="Times New Roman" w:cs="Times New Roman"/>
          <w:sz w:val="24"/>
          <w:szCs w:val="24"/>
          <w:lang w:eastAsia="hr-HR"/>
        </w:rPr>
        <w:t>športskih</w:t>
      </w:r>
      <w:r w:rsidRPr="0040375E">
        <w:rPr>
          <w:rFonts w:ascii="Times New Roman" w:eastAsia="Times New Roman" w:hAnsi="Times New Roman" w:cs="Times New Roman"/>
          <w:color w:val="000000"/>
          <w:sz w:val="24"/>
          <w:szCs w:val="24"/>
          <w:lang w:eastAsia="hr-HR"/>
        </w:rPr>
        <w:t xml:space="preserve"> saveza i na osnovu slobodnih termina na objektu, a u suradnji sa Samoborskim sportskim savezom.</w:t>
      </w:r>
    </w:p>
    <w:p w:rsidR="0040375E" w:rsidRDefault="0040375E" w:rsidP="0040375E">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Prioriteti za subvencionirane programe u dane vikenda (subota-nedjelja) su određeni prema slijedećem redu:</w:t>
      </w:r>
    </w:p>
    <w:p w:rsidR="00F9483A" w:rsidRDefault="00F9483A" w:rsidP="0040375E">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p>
    <w:p w:rsidR="00701C89" w:rsidRDefault="00701C89" w:rsidP="0040375E">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p>
    <w:p w:rsidR="00701C89" w:rsidRDefault="00701C89" w:rsidP="0040375E">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p>
    <w:p w:rsidR="00F9483A" w:rsidRPr="0040375E" w:rsidRDefault="00F9483A" w:rsidP="0040375E">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p>
    <w:p w:rsidR="0040375E" w:rsidRPr="0040375E" w:rsidRDefault="0040375E" w:rsidP="0040375E">
      <w:pPr>
        <w:numPr>
          <w:ilvl w:val="0"/>
          <w:numId w:val="4"/>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Međunarodna liga;</w:t>
      </w:r>
    </w:p>
    <w:p w:rsidR="0040375E" w:rsidRPr="0040375E" w:rsidRDefault="0040375E" w:rsidP="0040375E">
      <w:pPr>
        <w:numPr>
          <w:ilvl w:val="0"/>
          <w:numId w:val="4"/>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Utakmice iz kalendara natjecanja nacionalnih športskih saveza;</w:t>
      </w:r>
    </w:p>
    <w:p w:rsidR="0040375E" w:rsidRPr="0040375E" w:rsidRDefault="0040375E" w:rsidP="0040375E">
      <w:pPr>
        <w:numPr>
          <w:ilvl w:val="0"/>
          <w:numId w:val="4"/>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KUP utakmice;</w:t>
      </w:r>
    </w:p>
    <w:p w:rsidR="0040375E" w:rsidRPr="0040375E" w:rsidRDefault="0040375E" w:rsidP="0040375E">
      <w:pPr>
        <w:numPr>
          <w:ilvl w:val="0"/>
          <w:numId w:val="4"/>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Utakmice školskih natjecanja.</w:t>
      </w:r>
    </w:p>
    <w:p w:rsidR="0040375E" w:rsidRPr="0040375E" w:rsidRDefault="0040375E" w:rsidP="0040375E">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Korisnik se obvezuje na početku natjecateljske sezone dostaviti kalendar natjecanja i najmanje tjedan dana unaprijed u pisanom obliku zatražiti rezervaciju termina.</w:t>
      </w: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VIII</w:t>
      </w:r>
    </w:p>
    <w:p w:rsidR="0040375E" w:rsidRPr="0040375E" w:rsidRDefault="0040375E" w:rsidP="0040375E">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Svi rasporedi (subvencionirani i ne subvencionirani) i njegove izmjene od </w:t>
      </w:r>
      <w:r w:rsidRPr="0040375E">
        <w:rPr>
          <w:rFonts w:ascii="Times New Roman" w:eastAsia="Times New Roman" w:hAnsi="Times New Roman" w:cs="Times New Roman"/>
          <w:sz w:val="24"/>
          <w:szCs w:val="24"/>
          <w:lang w:eastAsia="hr-HR"/>
        </w:rPr>
        <w:t>1. 1. 2022. godine</w:t>
      </w:r>
      <w:r w:rsidRPr="0040375E">
        <w:rPr>
          <w:rFonts w:ascii="Times New Roman" w:eastAsia="Times New Roman" w:hAnsi="Times New Roman" w:cs="Times New Roman"/>
          <w:color w:val="000000"/>
          <w:sz w:val="24"/>
          <w:szCs w:val="24"/>
          <w:lang w:eastAsia="hr-HR"/>
        </w:rPr>
        <w:t xml:space="preserve"> će biti objavljeni na Internet stranicama Ustanove Sportski objekti Samobor</w:t>
      </w:r>
      <w:r w:rsidR="00701C89">
        <w:rPr>
          <w:rFonts w:ascii="Times New Roman" w:eastAsia="Times New Roman" w:hAnsi="Times New Roman" w:cs="Times New Roman"/>
          <w:color w:val="000000"/>
          <w:sz w:val="24"/>
          <w:szCs w:val="24"/>
          <w:lang w:eastAsia="hr-HR"/>
        </w:rPr>
        <w:t xml:space="preserve"> </w:t>
      </w:r>
      <w:r w:rsidRPr="0040375E">
        <w:rPr>
          <w:rFonts w:ascii="Times New Roman" w:eastAsia="Times New Roman" w:hAnsi="Times New Roman" w:cs="Times New Roman"/>
          <w:color w:val="000000"/>
          <w:sz w:val="24"/>
          <w:szCs w:val="24"/>
          <w:lang w:eastAsia="hr-HR"/>
        </w:rPr>
        <w:t>(</w:t>
      </w:r>
      <w:hyperlink r:id="rId7" w:history="1">
        <w:r w:rsidRPr="0040375E">
          <w:rPr>
            <w:rFonts w:ascii="Times New Roman" w:eastAsia="Times New Roman" w:hAnsi="Times New Roman" w:cs="Times New Roman"/>
            <w:color w:val="0000FF"/>
            <w:sz w:val="24"/>
            <w:szCs w:val="24"/>
            <w:u w:val="single"/>
            <w:lang w:eastAsia="hr-HR"/>
          </w:rPr>
          <w:t>www.samobor.hr/termini</w:t>
        </w:r>
      </w:hyperlink>
      <w:r w:rsidRPr="0040375E">
        <w:rPr>
          <w:rFonts w:ascii="Times New Roman" w:eastAsia="Times New Roman" w:hAnsi="Times New Roman" w:cs="Times New Roman"/>
          <w:color w:val="000000"/>
          <w:sz w:val="24"/>
          <w:szCs w:val="24"/>
          <w:lang w:eastAsia="hr-HR"/>
        </w:rPr>
        <w:t>).</w:t>
      </w: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IX</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 xml:space="preserve">Srednjoročni plan </w:t>
      </w:r>
      <w:r w:rsidR="00701C89">
        <w:rPr>
          <w:rFonts w:ascii="Times New Roman" w:eastAsia="Times New Roman" w:hAnsi="Times New Roman" w:cs="Times New Roman"/>
          <w:color w:val="000000"/>
          <w:sz w:val="24"/>
          <w:szCs w:val="24"/>
          <w:lang w:eastAsia="hr-HR"/>
        </w:rPr>
        <w:t>S.O.S. -a</w:t>
      </w:r>
      <w:bookmarkStart w:id="0" w:name="_GoBack"/>
      <w:bookmarkEnd w:id="0"/>
      <w:r w:rsidRPr="0040375E">
        <w:rPr>
          <w:rFonts w:ascii="Times New Roman" w:eastAsia="Times New Roman" w:hAnsi="Times New Roman" w:cs="Times New Roman"/>
          <w:color w:val="000000"/>
          <w:sz w:val="24"/>
          <w:szCs w:val="24"/>
          <w:lang w:eastAsia="hr-HR"/>
        </w:rPr>
        <w:t xml:space="preserve"> je stvaranje uvjeta kroz prostor i opremu za zadovoljavanje potreba što većeg broja udruga, tvrtki i građana, tj. ostvarenje što većeg broja korisnih sati.</w:t>
      </w: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40375E">
        <w:rPr>
          <w:rFonts w:ascii="Times New Roman" w:eastAsia="Times New Roman" w:hAnsi="Times New Roman" w:cs="Times New Roman"/>
          <w:b/>
          <w:bCs/>
          <w:color w:val="000000"/>
          <w:sz w:val="24"/>
          <w:szCs w:val="24"/>
          <w:lang w:eastAsia="hr-HR"/>
        </w:rPr>
        <w:t>X</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0375E">
        <w:rPr>
          <w:rFonts w:ascii="Times New Roman" w:eastAsia="Times New Roman" w:hAnsi="Times New Roman" w:cs="Times New Roman"/>
          <w:color w:val="000000"/>
          <w:sz w:val="24"/>
          <w:szCs w:val="24"/>
          <w:lang w:eastAsia="hr-HR"/>
        </w:rPr>
        <w:t>Prijedlog navedenog plana rađen je bez mjera i preporuke propisanih od strane Hrvatskog zavoda za javno zdravstvo, Ministarstva znanosti i obrazovanja i Stožera civilne zaštite RH. Ukoliko će biti od strane navedenih propisane određene mjere navedeni plan će se prilagođavati sukladno propisanim mjerama.</w:t>
      </w: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sz w:val="24"/>
          <w:szCs w:val="24"/>
          <w:lang w:eastAsia="hr-HR"/>
        </w:rPr>
      </w:pPr>
      <w:r w:rsidRPr="0040375E">
        <w:rPr>
          <w:rFonts w:ascii="Times New Roman" w:eastAsia="Times New Roman" w:hAnsi="Times New Roman" w:cs="Times New Roman"/>
          <w:sz w:val="24"/>
          <w:szCs w:val="24"/>
          <w:lang w:eastAsia="hr-HR"/>
        </w:rPr>
        <w:t>Samobor, 25. 11. 2021.g</w:t>
      </w: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spacing w:after="0" w:line="276" w:lineRule="auto"/>
        <w:jc w:val="right"/>
        <w:rPr>
          <w:rFonts w:ascii="Times New Roman" w:eastAsia="Times New Roman" w:hAnsi="Times New Roman" w:cs="Times New Roman"/>
          <w:sz w:val="24"/>
          <w:szCs w:val="24"/>
          <w:lang w:val="en-US" w:eastAsia="hr-HR"/>
        </w:rPr>
      </w:pPr>
      <w:r w:rsidRPr="0040375E">
        <w:rPr>
          <w:rFonts w:ascii="Times New Roman" w:eastAsia="Times New Roman" w:hAnsi="Times New Roman" w:cs="Times New Roman"/>
          <w:sz w:val="24"/>
          <w:szCs w:val="24"/>
          <w:lang w:val="en-US" w:eastAsia="hr-HR"/>
        </w:rPr>
        <w:t>v. d. ravnatelja:</w:t>
      </w:r>
    </w:p>
    <w:p w:rsidR="0040375E" w:rsidRPr="0040375E" w:rsidRDefault="0040375E" w:rsidP="0040375E">
      <w:pPr>
        <w:spacing w:after="0" w:line="276" w:lineRule="auto"/>
        <w:jc w:val="right"/>
        <w:rPr>
          <w:rFonts w:ascii="Times New Roman" w:eastAsia="Times New Roman" w:hAnsi="Times New Roman" w:cs="Times New Roman"/>
          <w:sz w:val="24"/>
          <w:szCs w:val="24"/>
          <w:lang w:val="en-US" w:eastAsia="hr-HR"/>
        </w:rPr>
      </w:pPr>
      <w:r w:rsidRPr="0040375E">
        <w:rPr>
          <w:rFonts w:ascii="Times New Roman" w:eastAsia="Times New Roman" w:hAnsi="Times New Roman" w:cs="Times New Roman"/>
          <w:sz w:val="24"/>
          <w:szCs w:val="24"/>
          <w:lang w:val="en-US" w:eastAsia="hr-HR"/>
        </w:rPr>
        <w:tab/>
      </w:r>
      <w:r w:rsidRPr="0040375E">
        <w:rPr>
          <w:rFonts w:ascii="Times New Roman" w:eastAsia="Times New Roman" w:hAnsi="Times New Roman" w:cs="Times New Roman"/>
          <w:sz w:val="24"/>
          <w:szCs w:val="24"/>
          <w:lang w:val="en-US" w:eastAsia="hr-HR"/>
        </w:rPr>
        <w:tab/>
      </w:r>
      <w:r w:rsidRPr="0040375E">
        <w:rPr>
          <w:rFonts w:ascii="Times New Roman" w:eastAsia="Times New Roman" w:hAnsi="Times New Roman" w:cs="Times New Roman"/>
          <w:sz w:val="24"/>
          <w:szCs w:val="24"/>
          <w:lang w:val="en-US" w:eastAsia="hr-HR"/>
        </w:rPr>
        <w:tab/>
      </w:r>
      <w:r w:rsidRPr="0040375E">
        <w:rPr>
          <w:rFonts w:ascii="Times New Roman" w:eastAsia="Times New Roman" w:hAnsi="Times New Roman" w:cs="Times New Roman"/>
          <w:sz w:val="24"/>
          <w:szCs w:val="24"/>
          <w:lang w:val="en-US" w:eastAsia="hr-HR"/>
        </w:rPr>
        <w:tab/>
      </w:r>
      <w:r w:rsidRPr="0040375E">
        <w:rPr>
          <w:rFonts w:ascii="Times New Roman" w:eastAsia="Times New Roman" w:hAnsi="Times New Roman" w:cs="Times New Roman"/>
          <w:sz w:val="24"/>
          <w:szCs w:val="24"/>
          <w:lang w:val="en-US" w:eastAsia="hr-HR"/>
        </w:rPr>
        <w:tab/>
      </w:r>
      <w:r w:rsidRPr="0040375E">
        <w:rPr>
          <w:rFonts w:ascii="Times New Roman" w:eastAsia="Times New Roman" w:hAnsi="Times New Roman" w:cs="Times New Roman"/>
          <w:sz w:val="24"/>
          <w:szCs w:val="24"/>
          <w:lang w:val="en-US" w:eastAsia="hr-HR"/>
        </w:rPr>
        <w:tab/>
      </w:r>
      <w:r w:rsidRPr="0040375E">
        <w:rPr>
          <w:rFonts w:ascii="Times New Roman" w:eastAsia="Times New Roman" w:hAnsi="Times New Roman" w:cs="Times New Roman"/>
          <w:sz w:val="24"/>
          <w:szCs w:val="24"/>
          <w:lang w:val="en-US" w:eastAsia="hr-HR"/>
        </w:rPr>
        <w:tab/>
        <w:t xml:space="preserve">      Maja Biondić</w:t>
      </w:r>
    </w:p>
    <w:p w:rsidR="0040375E" w:rsidRPr="0040375E" w:rsidRDefault="0040375E" w:rsidP="0040375E">
      <w:pPr>
        <w:spacing w:after="0" w:line="276" w:lineRule="auto"/>
        <w:jc w:val="right"/>
        <w:rPr>
          <w:rFonts w:ascii="Times New Roman" w:eastAsia="Times New Roman" w:hAnsi="Times New Roman" w:cs="Times New Roman"/>
          <w:sz w:val="24"/>
          <w:szCs w:val="24"/>
          <w:lang w:val="en-US"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40375E" w:rsidRPr="0040375E" w:rsidRDefault="0040375E" w:rsidP="0040375E">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68579A" w:rsidRDefault="0068579A"/>
    <w:sectPr w:rsidR="0068579A" w:rsidSect="008654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569F" w:rsidRDefault="0062569F">
      <w:pPr>
        <w:spacing w:after="0" w:line="240" w:lineRule="auto"/>
      </w:pPr>
      <w:r>
        <w:separator/>
      </w:r>
    </w:p>
  </w:endnote>
  <w:endnote w:type="continuationSeparator" w:id="0">
    <w:p w:rsidR="0062569F" w:rsidRDefault="0062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0248" w:rsidRDefault="0062569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0248" w:rsidRDefault="0062569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0248" w:rsidRDefault="0062569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569F" w:rsidRDefault="0062569F">
      <w:pPr>
        <w:spacing w:after="0" w:line="240" w:lineRule="auto"/>
      </w:pPr>
      <w:r>
        <w:separator/>
      </w:r>
    </w:p>
  </w:footnote>
  <w:footnote w:type="continuationSeparator" w:id="0">
    <w:p w:rsidR="0062569F" w:rsidRDefault="0062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0248" w:rsidRDefault="0062569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0248" w:rsidRPr="009E60CD" w:rsidRDefault="0040375E" w:rsidP="00050248">
    <w:pPr>
      <w:pStyle w:val="Zaglavlje"/>
      <w:tabs>
        <w:tab w:val="left" w:pos="3921"/>
      </w:tabs>
      <w:jc w:val="right"/>
      <w:rPr>
        <w:rFonts w:ascii="Arial" w:hAnsi="Arial"/>
        <w:b/>
        <w:color w:val="00519E"/>
        <w:sz w:val="16"/>
        <w:szCs w:val="16"/>
      </w:rPr>
    </w:pPr>
    <w:bookmarkStart w:id="1" w:name="_Hlk51237223"/>
    <w:r w:rsidRPr="009E60CD">
      <w:rPr>
        <w:rFonts w:ascii="Arial" w:hAnsi="Arial"/>
        <w:b/>
        <w:noProof/>
        <w:color w:val="00519E"/>
        <w:sz w:val="16"/>
        <w:szCs w:val="16"/>
      </w:rPr>
      <w:drawing>
        <wp:anchor distT="0" distB="0" distL="114300" distR="114300" simplePos="0" relativeHeight="251659264" behindDoc="0" locked="0" layoutInCell="1" allowOverlap="1" wp14:anchorId="08A25D87" wp14:editId="57EAC2D5">
          <wp:simplePos x="0" y="0"/>
          <wp:positionH relativeFrom="column">
            <wp:posOffset>-442595</wp:posOffset>
          </wp:positionH>
          <wp:positionV relativeFrom="paragraph">
            <wp:posOffset>-197167</wp:posOffset>
          </wp:positionV>
          <wp:extent cx="1595969" cy="642937"/>
          <wp:effectExtent l="0" t="0" r="444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614613" cy="650448"/>
                  </a:xfrm>
                  <a:prstGeom prst="rect">
                    <a:avLst/>
                  </a:prstGeom>
                </pic:spPr>
              </pic:pic>
            </a:graphicData>
          </a:graphic>
          <wp14:sizeRelH relativeFrom="page">
            <wp14:pctWidth>0</wp14:pctWidth>
          </wp14:sizeRelH>
          <wp14:sizeRelV relativeFrom="page">
            <wp14:pctHeight>0</wp14:pctHeight>
          </wp14:sizeRelV>
        </wp:anchor>
      </w:drawing>
    </w:r>
    <w:r w:rsidRPr="009E60CD">
      <w:rPr>
        <w:rFonts w:ascii="Arial" w:hAnsi="Arial"/>
        <w:b/>
        <w:color w:val="00519E"/>
        <w:sz w:val="16"/>
        <w:szCs w:val="16"/>
      </w:rPr>
      <w:t>Sportski objekti Samobor</w:t>
    </w:r>
  </w:p>
  <w:p w:rsidR="00050248" w:rsidRPr="0040375E" w:rsidRDefault="0040375E" w:rsidP="00050248">
    <w:pPr>
      <w:pStyle w:val="Zaglavlje"/>
      <w:tabs>
        <w:tab w:val="left" w:pos="3921"/>
      </w:tabs>
      <w:jc w:val="right"/>
      <w:rPr>
        <w:rFonts w:ascii="Arial" w:hAnsi="Arial"/>
        <w:color w:val="000000"/>
        <w:sz w:val="16"/>
        <w:szCs w:val="16"/>
      </w:rPr>
    </w:pPr>
    <w:r w:rsidRPr="0040375E">
      <w:rPr>
        <w:rFonts w:ascii="Arial" w:hAnsi="Arial"/>
        <w:color w:val="000000"/>
        <w:sz w:val="16"/>
        <w:szCs w:val="16"/>
      </w:rPr>
      <w:t>Andrije Hebranga 26a, HR-10430 Samobor</w:t>
    </w:r>
  </w:p>
  <w:p w:rsidR="00050248" w:rsidRPr="0040375E" w:rsidRDefault="0040375E" w:rsidP="00050248">
    <w:pPr>
      <w:pStyle w:val="Zaglavlje"/>
      <w:tabs>
        <w:tab w:val="left" w:pos="3921"/>
      </w:tabs>
      <w:jc w:val="right"/>
      <w:rPr>
        <w:rFonts w:ascii="Arial" w:hAnsi="Arial"/>
        <w:color w:val="000000"/>
        <w:sz w:val="16"/>
        <w:szCs w:val="16"/>
      </w:rPr>
    </w:pPr>
    <w:r w:rsidRPr="0040375E">
      <w:rPr>
        <w:rFonts w:ascii="Arial" w:hAnsi="Arial"/>
        <w:color w:val="000000"/>
        <w:sz w:val="16"/>
        <w:szCs w:val="16"/>
      </w:rPr>
      <w:t>T +385 (1)  3378 901 / F +385 (1) 3378 900</w:t>
    </w:r>
  </w:p>
  <w:p w:rsidR="00050248" w:rsidRPr="0040375E" w:rsidRDefault="0040375E" w:rsidP="00050248">
    <w:pPr>
      <w:pStyle w:val="Zaglavlje"/>
      <w:tabs>
        <w:tab w:val="left" w:pos="3921"/>
      </w:tabs>
      <w:jc w:val="right"/>
      <w:rPr>
        <w:color w:val="000000"/>
      </w:rPr>
    </w:pPr>
    <w:r w:rsidRPr="0040375E">
      <w:rPr>
        <w:rFonts w:ascii="Arial" w:hAnsi="Arial"/>
        <w:b/>
        <w:color w:val="000000"/>
        <w:sz w:val="16"/>
        <w:szCs w:val="16"/>
      </w:rPr>
      <w:t>www.samobor.hr/sportski-objekti</w:t>
    </w:r>
  </w:p>
  <w:bookmarkEnd w:id="1"/>
  <w:p w:rsidR="00050248" w:rsidRDefault="0062569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0248" w:rsidRDefault="0062569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617A"/>
    <w:multiLevelType w:val="hybridMultilevel"/>
    <w:tmpl w:val="8848D4B4"/>
    <w:lvl w:ilvl="0" w:tplc="B87CE45E">
      <w:start w:val="1"/>
      <w:numFmt w:val="decimal"/>
      <w:lvlText w:val="%1."/>
      <w:lvlJc w:val="left"/>
      <w:pPr>
        <w:tabs>
          <w:tab w:val="num" w:pos="765"/>
        </w:tabs>
        <w:ind w:left="765" w:hanging="40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17233E62"/>
    <w:multiLevelType w:val="hybridMultilevel"/>
    <w:tmpl w:val="C9A432C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64D14"/>
    <w:multiLevelType w:val="hybridMultilevel"/>
    <w:tmpl w:val="8078054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A70C9B"/>
    <w:multiLevelType w:val="hybridMultilevel"/>
    <w:tmpl w:val="86469AE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59079E"/>
    <w:multiLevelType w:val="hybridMultilevel"/>
    <w:tmpl w:val="B71E73A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5E"/>
    <w:rsid w:val="003E5A70"/>
    <w:rsid w:val="0040375E"/>
    <w:rsid w:val="0059181A"/>
    <w:rsid w:val="0062569F"/>
    <w:rsid w:val="0068579A"/>
    <w:rsid w:val="00701C89"/>
    <w:rsid w:val="00724197"/>
    <w:rsid w:val="00C44C93"/>
    <w:rsid w:val="00F948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345312"/>
  <w15:chartTrackingRefBased/>
  <w15:docId w15:val="{4D79922E-6650-4917-B737-836369CD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40375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0375E"/>
  </w:style>
  <w:style w:type="paragraph" w:styleId="Podnoje">
    <w:name w:val="footer"/>
    <w:basedOn w:val="Normal"/>
    <w:link w:val="PodnojeChar"/>
    <w:uiPriority w:val="99"/>
    <w:semiHidden/>
    <w:unhideWhenUsed/>
    <w:rsid w:val="0040375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40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mobor.hr/termin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2022-01-18T16:01:00Z</dcterms:created>
  <dcterms:modified xsi:type="dcterms:W3CDTF">2022-01-18T16:20:00Z</dcterms:modified>
</cp:coreProperties>
</file>