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C7" w:rsidRPr="00EE225A" w:rsidRDefault="002B77C7" w:rsidP="002B77C7">
      <w:pPr>
        <w:spacing w:after="3" w:line="227" w:lineRule="auto"/>
        <w:ind w:left="24" w:right="95" w:firstLine="4"/>
        <w:rPr>
          <w:rFonts w:eastAsia="Calibri"/>
          <w:color w:val="000000"/>
        </w:rPr>
      </w:pPr>
      <w:r w:rsidRPr="00EE225A">
        <w:rPr>
          <w:rFonts w:eastAsia="Calibri"/>
          <w:color w:val="000000"/>
        </w:rPr>
        <w:t>Na temelju članka 26. Zakona o radu (NN 93/14, 127/17, 98/19, 151/22 i 64/23) i članka 59. Pravilnika o radu Gradske knjižnice Samobor  Upravno vijeće GKS, na prijedlog ravnateljice nakon prethodnog savjetovanja sa sindikatom, na 2</w:t>
      </w:r>
      <w:r w:rsidR="00893D35" w:rsidRPr="00EE225A">
        <w:rPr>
          <w:rFonts w:eastAsia="Calibri"/>
          <w:color w:val="000000"/>
        </w:rPr>
        <w:t>1</w:t>
      </w:r>
      <w:r w:rsidRPr="00EE225A">
        <w:rPr>
          <w:rFonts w:eastAsia="Calibri"/>
          <w:color w:val="000000"/>
        </w:rPr>
        <w:t>. sjednici održanoj 2</w:t>
      </w:r>
      <w:r w:rsidR="00B64DF1" w:rsidRPr="00EE225A">
        <w:rPr>
          <w:rFonts w:eastAsia="Calibri"/>
          <w:color w:val="000000"/>
        </w:rPr>
        <w:t>8</w:t>
      </w:r>
      <w:r w:rsidRPr="00EE225A">
        <w:rPr>
          <w:rFonts w:eastAsia="Calibri"/>
          <w:color w:val="000000"/>
        </w:rPr>
        <w:t>.</w:t>
      </w:r>
      <w:r w:rsidR="00B64DF1" w:rsidRPr="00EE225A">
        <w:rPr>
          <w:rFonts w:eastAsia="Calibri"/>
          <w:color w:val="000000"/>
        </w:rPr>
        <w:t xml:space="preserve">ožujka </w:t>
      </w:r>
      <w:r w:rsidRPr="00EE225A">
        <w:rPr>
          <w:rFonts w:eastAsia="Calibri"/>
          <w:color w:val="000000"/>
        </w:rPr>
        <w:t>202</w:t>
      </w:r>
      <w:r w:rsidR="00B64DF1" w:rsidRPr="00EE225A">
        <w:rPr>
          <w:rFonts w:eastAsia="Calibri"/>
          <w:color w:val="000000"/>
        </w:rPr>
        <w:t>4</w:t>
      </w:r>
      <w:r w:rsidRPr="00EE225A">
        <w:rPr>
          <w:rFonts w:eastAsia="Calibri"/>
          <w:color w:val="000000"/>
        </w:rPr>
        <w:t>. godine donijelo je</w:t>
      </w:r>
    </w:p>
    <w:p w:rsidR="002B77C7" w:rsidRPr="00EE225A" w:rsidRDefault="002B77C7" w:rsidP="002B77C7">
      <w:pPr>
        <w:spacing w:after="227" w:line="265" w:lineRule="auto"/>
        <w:ind w:left="1997" w:right="2549" w:hanging="48"/>
        <w:rPr>
          <w:rFonts w:eastAsia="Calibri"/>
          <w:color w:val="000000"/>
        </w:rPr>
      </w:pPr>
    </w:p>
    <w:p w:rsidR="00B64DF1" w:rsidRDefault="00B64DF1" w:rsidP="002B77C7">
      <w:pPr>
        <w:spacing w:after="227" w:line="265" w:lineRule="auto"/>
        <w:ind w:left="1997" w:right="2549" w:hanging="48"/>
        <w:rPr>
          <w:rFonts w:eastAsia="Calibri"/>
          <w:color w:val="000000"/>
        </w:rPr>
      </w:pPr>
    </w:p>
    <w:p w:rsidR="00F86D47" w:rsidRPr="00EE225A" w:rsidRDefault="00F86D47" w:rsidP="002B77C7">
      <w:pPr>
        <w:spacing w:after="227" w:line="265" w:lineRule="auto"/>
        <w:ind w:left="1997" w:right="2549" w:hanging="48"/>
        <w:rPr>
          <w:rFonts w:eastAsia="Calibri"/>
          <w:color w:val="000000"/>
        </w:rPr>
      </w:pPr>
    </w:p>
    <w:p w:rsidR="002B77C7" w:rsidRDefault="002B77C7" w:rsidP="002B77C7">
      <w:pPr>
        <w:spacing w:after="227" w:line="265" w:lineRule="auto"/>
        <w:ind w:left="1997" w:right="2549" w:hanging="48"/>
        <w:jc w:val="center"/>
        <w:rPr>
          <w:rFonts w:eastAsia="Calibri"/>
          <w:color w:val="000000"/>
        </w:rPr>
      </w:pPr>
      <w:r w:rsidRPr="00EE225A">
        <w:rPr>
          <w:rFonts w:eastAsia="Calibri"/>
          <w:color w:val="000000"/>
        </w:rPr>
        <w:t>II. IZMJENE I DOPUNE PRAVILNIKA O RADU GRADSKE KNJIŽNICE  SAMOBOR</w:t>
      </w:r>
    </w:p>
    <w:p w:rsidR="00F86D47" w:rsidRDefault="00F86D47" w:rsidP="002B77C7">
      <w:pPr>
        <w:spacing w:after="227" w:line="265" w:lineRule="auto"/>
        <w:ind w:left="1997" w:right="2549" w:hanging="48"/>
        <w:jc w:val="center"/>
        <w:rPr>
          <w:rFonts w:eastAsia="Calibri"/>
          <w:color w:val="000000"/>
        </w:rPr>
      </w:pPr>
    </w:p>
    <w:p w:rsidR="00F86D47" w:rsidRPr="00EE225A" w:rsidRDefault="00F86D47" w:rsidP="002B77C7">
      <w:pPr>
        <w:spacing w:after="227" w:line="265" w:lineRule="auto"/>
        <w:ind w:left="1997" w:right="2549" w:hanging="48"/>
        <w:jc w:val="center"/>
        <w:rPr>
          <w:rFonts w:eastAsia="Calibri"/>
          <w:color w:val="000000"/>
        </w:rPr>
      </w:pPr>
      <w:bookmarkStart w:id="0" w:name="_GoBack"/>
      <w:bookmarkEnd w:id="0"/>
    </w:p>
    <w:p w:rsidR="00DF5D18" w:rsidRPr="00EE225A" w:rsidRDefault="002B77C7" w:rsidP="00DF5D18">
      <w:pPr>
        <w:spacing w:after="5" w:line="265" w:lineRule="auto"/>
        <w:ind w:left="595" w:hanging="5"/>
        <w:rPr>
          <w:rFonts w:eastAsiaTheme="minorHAnsi"/>
          <w:color w:val="000000" w:themeColor="text1"/>
          <w:lang w:eastAsia="en-US"/>
        </w:rPr>
      </w:pPr>
      <w:r w:rsidRPr="00EE225A">
        <w:rPr>
          <w:rFonts w:eastAsia="Calibri"/>
          <w:color w:val="000000"/>
        </w:rPr>
        <w:t xml:space="preserve">Članak </w:t>
      </w:r>
      <w:r w:rsidR="00DF5D18" w:rsidRPr="00EE225A">
        <w:rPr>
          <w:rFonts w:eastAsia="Calibri"/>
          <w:color w:val="000000"/>
        </w:rPr>
        <w:t>76</w:t>
      </w:r>
      <w:r w:rsidRPr="00EE225A">
        <w:rPr>
          <w:rFonts w:eastAsia="Calibri"/>
          <w:color w:val="000000"/>
        </w:rPr>
        <w:t>.</w:t>
      </w:r>
      <w:r w:rsidR="00DF5D18" w:rsidRPr="00EE225A">
        <w:rPr>
          <w:rFonts w:eastAsia="Calibri"/>
          <w:color w:val="000000"/>
        </w:rPr>
        <w:t xml:space="preserve"> stavak 4.</w:t>
      </w:r>
      <w:r w:rsidRPr="00EE225A">
        <w:rPr>
          <w:rFonts w:eastAsia="Calibri"/>
          <w:color w:val="000000"/>
        </w:rPr>
        <w:t xml:space="preserve"> </w:t>
      </w:r>
      <w:r w:rsidR="00F86D47">
        <w:rPr>
          <w:rFonts w:eastAsia="Calibri"/>
          <w:color w:val="000000"/>
        </w:rPr>
        <w:t>mijenja</w:t>
      </w:r>
      <w:r w:rsidR="00DF5D18" w:rsidRPr="00EE225A">
        <w:rPr>
          <w:rFonts w:eastAsia="Calibri"/>
          <w:color w:val="000000"/>
        </w:rPr>
        <w:t xml:space="preserve"> </w:t>
      </w:r>
      <w:r w:rsidRPr="00EE225A">
        <w:rPr>
          <w:rFonts w:eastAsia="Calibri"/>
          <w:color w:val="000000"/>
        </w:rPr>
        <w:t>se i glasi:</w:t>
      </w:r>
      <w:r w:rsidR="00DF5D18" w:rsidRPr="00EE225A">
        <w:rPr>
          <w:rFonts w:eastAsia="Calibri"/>
          <w:color w:val="000000"/>
        </w:rPr>
        <w:t xml:space="preserve"> </w:t>
      </w:r>
      <w:r w:rsidR="00DF5D18" w:rsidRPr="00DF5D18">
        <w:rPr>
          <w:rFonts w:eastAsiaTheme="minorHAnsi"/>
          <w:color w:val="000000" w:themeColor="text1"/>
          <w:lang w:eastAsia="en-US"/>
        </w:rPr>
        <w:t xml:space="preserve"> jednom godišnje.</w:t>
      </w:r>
    </w:p>
    <w:p w:rsidR="00EE225A" w:rsidRPr="00EE225A" w:rsidRDefault="00EE225A" w:rsidP="00DF5D18">
      <w:pPr>
        <w:spacing w:after="5" w:line="265" w:lineRule="auto"/>
        <w:ind w:left="595" w:hanging="5"/>
        <w:rPr>
          <w:rFonts w:eastAsiaTheme="minorHAnsi"/>
          <w:color w:val="000000" w:themeColor="text1"/>
          <w:lang w:eastAsia="en-US"/>
        </w:rPr>
      </w:pPr>
    </w:p>
    <w:p w:rsidR="00EE225A" w:rsidRPr="00EE225A" w:rsidRDefault="00EE225A" w:rsidP="00DF5D18">
      <w:pPr>
        <w:spacing w:after="5" w:line="265" w:lineRule="auto"/>
        <w:ind w:left="595" w:hanging="5"/>
        <w:rPr>
          <w:rFonts w:eastAsiaTheme="minorHAnsi"/>
          <w:color w:val="000000" w:themeColor="text1"/>
          <w:lang w:eastAsia="en-US"/>
        </w:rPr>
      </w:pPr>
    </w:p>
    <w:p w:rsidR="00EE225A" w:rsidRPr="00EE225A" w:rsidRDefault="00EE225A" w:rsidP="00DF5D18">
      <w:pPr>
        <w:spacing w:after="5" w:line="265" w:lineRule="auto"/>
        <w:ind w:left="595" w:hanging="5"/>
        <w:rPr>
          <w:rFonts w:eastAsiaTheme="minorHAnsi"/>
          <w:color w:val="000000" w:themeColor="text1"/>
          <w:lang w:eastAsia="en-US"/>
        </w:rPr>
      </w:pPr>
    </w:p>
    <w:p w:rsidR="00EE225A" w:rsidRPr="00EE225A" w:rsidRDefault="00EE225A" w:rsidP="00EE225A">
      <w:pPr>
        <w:jc w:val="both"/>
        <w:rPr>
          <w:rFonts w:eastAsia="Arial"/>
        </w:rPr>
      </w:pPr>
      <w:r w:rsidRPr="00EE225A">
        <w:rPr>
          <w:rFonts w:eastAsia="Arial"/>
        </w:rPr>
        <w:t>Ovaj Pravilnik stupa na snagu osam dana nakon dana objave na oglasnoj ploči Gradske knjižnice Samobor</w:t>
      </w:r>
    </w:p>
    <w:p w:rsidR="00EE225A" w:rsidRPr="00EE225A" w:rsidRDefault="00EE225A" w:rsidP="00EE225A">
      <w:pPr>
        <w:jc w:val="both"/>
        <w:rPr>
          <w:rFonts w:eastAsia="Arial"/>
        </w:rPr>
      </w:pPr>
    </w:p>
    <w:p w:rsidR="00EE225A" w:rsidRPr="00EE225A" w:rsidRDefault="00EE225A" w:rsidP="00EE225A">
      <w:pPr>
        <w:jc w:val="right"/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ab/>
      </w:r>
      <w:r w:rsidRPr="00EE225A">
        <w:rPr>
          <w:rFonts w:eastAsia="Arial"/>
          <w:b/>
          <w:bCs/>
        </w:rPr>
        <w:tab/>
        <w:t xml:space="preserve">PREDSJEDNICA UPRAVNOG VIJEĆA </w:t>
      </w:r>
    </w:p>
    <w:p w:rsidR="00EE225A" w:rsidRPr="00EE225A" w:rsidRDefault="00EE225A" w:rsidP="00EE225A">
      <w:pPr>
        <w:jc w:val="right"/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ab/>
      </w:r>
      <w:r w:rsidRPr="00EE225A">
        <w:rPr>
          <w:rFonts w:eastAsia="Arial"/>
          <w:b/>
          <w:bCs/>
        </w:rPr>
        <w:tab/>
      </w:r>
    </w:p>
    <w:p w:rsidR="00EE225A" w:rsidRPr="00EE225A" w:rsidRDefault="00EE225A" w:rsidP="00EE225A">
      <w:pPr>
        <w:jc w:val="right"/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>Blaženka Mavrić Vadlja</w:t>
      </w:r>
    </w:p>
    <w:p w:rsidR="00EE225A" w:rsidRPr="00EE225A" w:rsidRDefault="00EE225A" w:rsidP="00EE225A">
      <w:pPr>
        <w:jc w:val="right"/>
        <w:rPr>
          <w:rFonts w:eastAsia="Arial"/>
        </w:rPr>
      </w:pPr>
      <w:r w:rsidRPr="00EE225A">
        <w:rPr>
          <w:rFonts w:eastAsia="Arial"/>
          <w:b/>
          <w:bCs/>
        </w:rPr>
        <w:tab/>
      </w:r>
      <w:r w:rsidRPr="00EE225A">
        <w:rPr>
          <w:rFonts w:eastAsia="Arial"/>
          <w:b/>
          <w:bCs/>
        </w:rPr>
        <w:tab/>
        <w:t>______________________________</w:t>
      </w:r>
    </w:p>
    <w:p w:rsidR="00EE225A" w:rsidRPr="00EE225A" w:rsidRDefault="00EE225A" w:rsidP="00EE225A">
      <w:pPr>
        <w:jc w:val="right"/>
        <w:rPr>
          <w:rFonts w:eastAsia="Arial"/>
        </w:rPr>
      </w:pPr>
    </w:p>
    <w:p w:rsidR="00EE225A" w:rsidRPr="00EE225A" w:rsidRDefault="00EE225A" w:rsidP="00EE225A">
      <w:pPr>
        <w:jc w:val="both"/>
        <w:rPr>
          <w:rFonts w:eastAsia="Arial"/>
        </w:rPr>
      </w:pPr>
    </w:p>
    <w:p w:rsidR="00EE225A" w:rsidRPr="00EE225A" w:rsidRDefault="00EE225A" w:rsidP="00EE225A">
      <w:pPr>
        <w:jc w:val="both"/>
        <w:rPr>
          <w:rFonts w:eastAsia="Arial"/>
        </w:rPr>
      </w:pPr>
      <w:r w:rsidRPr="00EE225A">
        <w:rPr>
          <w:rFonts w:eastAsia="Arial"/>
        </w:rPr>
        <w:t>Ovaj Pravilnik je dana 2.4.2024. godine objavljen na oglasnoj ploči Knjižnice i stupio je na snagu dana 9.4. 2024. godine.</w:t>
      </w:r>
    </w:p>
    <w:p w:rsidR="00EE225A" w:rsidRPr="00EE225A" w:rsidRDefault="00EE225A" w:rsidP="00EE225A">
      <w:pPr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ab/>
      </w:r>
    </w:p>
    <w:p w:rsidR="00EE225A" w:rsidRPr="00EE225A" w:rsidRDefault="00EE225A" w:rsidP="00EE225A">
      <w:pPr>
        <w:jc w:val="right"/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ab/>
        <w:t xml:space="preserve">RAVNATELJICA </w:t>
      </w:r>
    </w:p>
    <w:p w:rsidR="00EE225A" w:rsidRPr="00EE225A" w:rsidRDefault="00EE225A" w:rsidP="00EE225A">
      <w:pPr>
        <w:jc w:val="right"/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 xml:space="preserve">  </w:t>
      </w:r>
      <w:r w:rsidRPr="00EE225A">
        <w:rPr>
          <w:rFonts w:eastAsia="Arial"/>
          <w:b/>
          <w:bCs/>
        </w:rPr>
        <w:tab/>
      </w:r>
      <w:r w:rsidRPr="00EE225A">
        <w:rPr>
          <w:rFonts w:eastAsia="Arial"/>
          <w:b/>
          <w:bCs/>
        </w:rPr>
        <w:tab/>
      </w:r>
    </w:p>
    <w:p w:rsidR="00EE225A" w:rsidRPr="00EE225A" w:rsidRDefault="00EE225A" w:rsidP="00EE225A">
      <w:pPr>
        <w:jc w:val="right"/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>Mirjana Dimnjaković</w:t>
      </w:r>
    </w:p>
    <w:p w:rsidR="00EE225A" w:rsidRPr="00EE225A" w:rsidRDefault="00EE225A" w:rsidP="00EE225A">
      <w:pPr>
        <w:jc w:val="right"/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ab/>
      </w:r>
      <w:r w:rsidRPr="00EE225A">
        <w:rPr>
          <w:rFonts w:eastAsia="Arial"/>
          <w:b/>
          <w:bCs/>
        </w:rPr>
        <w:tab/>
      </w:r>
    </w:p>
    <w:p w:rsidR="00EE225A" w:rsidRPr="00EE225A" w:rsidRDefault="00EE225A" w:rsidP="00EE225A">
      <w:pPr>
        <w:jc w:val="right"/>
        <w:rPr>
          <w:rFonts w:eastAsia="Arial"/>
          <w:b/>
          <w:bCs/>
        </w:rPr>
      </w:pPr>
      <w:r w:rsidRPr="00EE225A">
        <w:rPr>
          <w:rFonts w:eastAsia="Arial"/>
          <w:b/>
          <w:bCs/>
        </w:rPr>
        <w:t>______________________________</w:t>
      </w:r>
    </w:p>
    <w:p w:rsidR="00EE225A" w:rsidRPr="00EE225A" w:rsidRDefault="00EE225A" w:rsidP="00EE225A">
      <w:pPr>
        <w:jc w:val="right"/>
        <w:rPr>
          <w:rFonts w:eastAsia="Arial"/>
        </w:rPr>
      </w:pPr>
    </w:p>
    <w:p w:rsidR="00EE225A" w:rsidRPr="00DF5D18" w:rsidRDefault="00EE225A" w:rsidP="00EE225A">
      <w:pPr>
        <w:spacing w:after="5" w:line="265" w:lineRule="auto"/>
        <w:rPr>
          <w:rFonts w:eastAsiaTheme="minorHAnsi"/>
          <w:color w:val="000000" w:themeColor="text1"/>
          <w:lang w:eastAsia="en-US"/>
        </w:rPr>
      </w:pPr>
    </w:p>
    <w:p w:rsidR="00DF5D18" w:rsidRPr="00EE225A" w:rsidRDefault="00DF5D18" w:rsidP="002B77C7">
      <w:pPr>
        <w:spacing w:after="5" w:line="265" w:lineRule="auto"/>
        <w:ind w:left="595" w:hanging="5"/>
        <w:rPr>
          <w:rFonts w:eastAsia="Calibri"/>
          <w:color w:val="000000"/>
        </w:rPr>
      </w:pPr>
    </w:p>
    <w:p w:rsidR="000E4A95" w:rsidRPr="00EE225A" w:rsidRDefault="000E4A95"/>
    <w:sectPr w:rsidR="000E4A95" w:rsidRPr="00EE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57"/>
    <w:rsid w:val="000E4A95"/>
    <w:rsid w:val="00175B57"/>
    <w:rsid w:val="002B77C7"/>
    <w:rsid w:val="00893D35"/>
    <w:rsid w:val="00B64DF1"/>
    <w:rsid w:val="00DF5D18"/>
    <w:rsid w:val="00EE225A"/>
    <w:rsid w:val="00F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78F9"/>
  <w15:chartTrackingRefBased/>
  <w15:docId w15:val="{BDFEFF2C-2E2F-4DE6-917A-2ACE1102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Company>Knjižnice grada Zagreba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Mirjana Dimnjaković</cp:lastModifiedBy>
  <cp:revision>8</cp:revision>
  <dcterms:created xsi:type="dcterms:W3CDTF">2024-04-12T07:12:00Z</dcterms:created>
  <dcterms:modified xsi:type="dcterms:W3CDTF">2024-04-12T07:25:00Z</dcterms:modified>
</cp:coreProperties>
</file>