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7D" w:rsidRDefault="0095787D" w:rsidP="0095787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5787D">
        <w:rPr>
          <w:rFonts w:eastAsia="Times New Roman" w:cs="Times New Roman"/>
          <w:b/>
          <w:sz w:val="24"/>
          <w:szCs w:val="24"/>
          <w:lang w:eastAsia="hr-HR"/>
        </w:rPr>
        <w:t>OBRAZLOŽENJE PRIJEDLOGA FINANCIJSKOG PLANA ZA RAZDOBLJE 2020. - 2022.</w:t>
      </w:r>
    </w:p>
    <w:p w:rsidR="0095787D" w:rsidRPr="0095787D" w:rsidRDefault="0095787D" w:rsidP="0095787D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IZMJENE</w:t>
      </w:r>
    </w:p>
    <w:p w:rsidR="0095787D" w:rsidRPr="0095787D" w:rsidRDefault="0095787D" w:rsidP="009578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95787D" w:rsidRPr="0095787D" w:rsidRDefault="0095787D" w:rsidP="009578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5787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(proračunski korisnik) </w:t>
      </w:r>
      <w:r w:rsidRPr="0095787D">
        <w:rPr>
          <w:rFonts w:eastAsia="Times New Roman" w:cs="Times New Roman"/>
          <w:bCs/>
          <w:sz w:val="24"/>
          <w:szCs w:val="24"/>
          <w:u w:val="single"/>
          <w:lang w:eastAsia="hr-HR"/>
        </w:rPr>
        <w:t>GRADSKA KNJIŽNICA SAMOBOR</w:t>
      </w:r>
      <w:r w:rsidRPr="0095787D">
        <w:rPr>
          <w:rFonts w:eastAsia="Times New Roman" w:cs="Times New Roman"/>
          <w:bCs/>
          <w:sz w:val="24"/>
          <w:szCs w:val="24"/>
          <w:lang w:eastAsia="hr-HR"/>
        </w:rPr>
        <w:t>_____</w:t>
      </w:r>
    </w:p>
    <w:p w:rsidR="0095787D" w:rsidRPr="0095787D" w:rsidRDefault="0095787D" w:rsidP="0095787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95787D" w:rsidRPr="0095787D" w:rsidRDefault="0095787D" w:rsidP="0095787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/>
      </w:tblPr>
      <w:tblGrid>
        <w:gridCol w:w="9288"/>
      </w:tblGrid>
      <w:tr w:rsidR="0095787D" w:rsidRPr="0095787D" w:rsidTr="00027633">
        <w:tc>
          <w:tcPr>
            <w:tcW w:w="9622" w:type="dxa"/>
            <w:shd w:val="clear" w:color="auto" w:fill="CCCCCC"/>
          </w:tcPr>
          <w:p w:rsidR="0095787D" w:rsidRPr="0095787D" w:rsidRDefault="0095787D" w:rsidP="009578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1) SAŽETAK DJELOKRUGA RADA PRORAČUNSKOG KORISNIKA</w:t>
            </w:r>
          </w:p>
        </w:tc>
      </w:tr>
    </w:tbl>
    <w:p w:rsidR="0095787D" w:rsidRPr="0095787D" w:rsidRDefault="0095787D" w:rsidP="0095787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 w:val="24"/>
          <w:szCs w:val="24"/>
          <w:lang w:eastAsia="hr-HR"/>
        </w:rPr>
      </w:pPr>
    </w:p>
    <w:p w:rsidR="0095787D" w:rsidRPr="0095787D" w:rsidRDefault="0095787D" w:rsidP="0095787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5787D">
        <w:rPr>
          <w:rFonts w:eastAsia="Times New Roman" w:cs="Times New Roman"/>
          <w:sz w:val="24"/>
          <w:szCs w:val="24"/>
          <w:lang w:eastAsia="hr-HR"/>
        </w:rPr>
        <w:t>Knjižnična se djelatnost obavlja kao javna služba. Knjižničnu djelatnost obavljaju knjižnice. Zadaća k</w:t>
      </w:r>
      <w:r w:rsidRPr="0095787D">
        <w:rPr>
          <w:rFonts w:eastAsia="Times New Roman" w:cs="Times New Roman"/>
          <w:sz w:val="24"/>
          <w:szCs w:val="24"/>
          <w:lang w:eastAsia="hr-HR"/>
        </w:rPr>
        <w:softHyphen/>
        <w:t>njižnica je da u ostvariva</w:t>
      </w:r>
      <w:r w:rsidRPr="0095787D">
        <w:rPr>
          <w:rFonts w:eastAsia="Times New Roman" w:cs="Times New Roman"/>
          <w:sz w:val="24"/>
          <w:szCs w:val="24"/>
          <w:lang w:eastAsia="hr-HR"/>
        </w:rPr>
        <w:softHyphen/>
        <w:t>nju javne službe nastoje zadovo</w:t>
      </w:r>
      <w:r w:rsidRPr="0095787D">
        <w:rPr>
          <w:rFonts w:eastAsia="Times New Roman" w:cs="Times New Roman"/>
          <w:sz w:val="24"/>
          <w:szCs w:val="24"/>
          <w:lang w:eastAsia="hr-HR"/>
        </w:rPr>
        <w:softHyphen/>
        <w:t>ljiti obrazovne, kulturne i informacijske potrebe svih građana na području svoga djelova</w:t>
      </w:r>
      <w:r w:rsidRPr="0095787D">
        <w:rPr>
          <w:rFonts w:eastAsia="Times New Roman" w:cs="Times New Roman"/>
          <w:sz w:val="24"/>
          <w:szCs w:val="24"/>
          <w:lang w:eastAsia="hr-HR"/>
        </w:rPr>
        <w:softHyphen/>
        <w:t>nja te da promiču čita</w:t>
      </w:r>
      <w:r w:rsidRPr="0095787D">
        <w:rPr>
          <w:rFonts w:eastAsia="Times New Roman" w:cs="Times New Roman"/>
          <w:sz w:val="24"/>
          <w:szCs w:val="24"/>
          <w:lang w:eastAsia="hr-HR"/>
        </w:rPr>
        <w:softHyphen/>
        <w:t>nje i druge kulturne aktivnosti u ci</w:t>
      </w:r>
      <w:r w:rsidRPr="0095787D">
        <w:rPr>
          <w:rFonts w:eastAsia="Times New Roman" w:cs="Times New Roman"/>
          <w:sz w:val="24"/>
          <w:szCs w:val="24"/>
          <w:lang w:eastAsia="hr-HR"/>
        </w:rPr>
        <w:softHyphen/>
        <w:t>lju unapređiva</w:t>
      </w:r>
      <w:r w:rsidRPr="0095787D">
        <w:rPr>
          <w:rFonts w:eastAsia="Times New Roman" w:cs="Times New Roman"/>
          <w:sz w:val="24"/>
          <w:szCs w:val="24"/>
          <w:lang w:eastAsia="hr-HR"/>
        </w:rPr>
        <w:softHyphen/>
        <w:t>nja ukupnoga kulturnoga života zajednice.</w:t>
      </w:r>
    </w:p>
    <w:p w:rsidR="0095787D" w:rsidRPr="0095787D" w:rsidRDefault="0095787D" w:rsidP="0095787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95787D" w:rsidRPr="0095787D" w:rsidRDefault="0095787D" w:rsidP="0095787D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5787D">
        <w:rPr>
          <w:rFonts w:eastAsia="Times New Roman" w:cs="Times New Roman"/>
          <w:b/>
          <w:bCs/>
          <w:sz w:val="24"/>
          <w:szCs w:val="24"/>
          <w:lang w:eastAsia="hr-HR"/>
        </w:rPr>
        <w:t xml:space="preserve">Usluge u Gradskoj knjižnici Samobor </w:t>
      </w:r>
    </w:p>
    <w:p w:rsidR="0095787D" w:rsidRPr="0095787D" w:rsidRDefault="0095787D" w:rsidP="009578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95787D">
        <w:rPr>
          <w:rFonts w:eastAsia="Times New Roman" w:cs="Times New Roman"/>
          <w:sz w:val="24"/>
          <w:szCs w:val="24"/>
          <w:lang w:eastAsia="hr-HR"/>
        </w:rPr>
        <w:t xml:space="preserve">Opseg usluga koje knjižnica nudi ovisi o veličini knjižnice i zajednice unutar koje djeluje. Neke od njih su: posudba knjiga i druge građe; pružanje obavijesti u tiskanom i elektroničkom obliku, informacijske službe i usluge rezervacije, obrazovanje korisnika u sklopu programa opismenjavanja, pristup Internetu. Ove usluge se razvijaju tako da prate promjene u društvu (strukturi obitelji, načinima zapošljavanja, demografske promjene), promjene u kulturnoj raznolikosti i načinima komuniciranja. Tradicionalna kultura se čuva, ali se vodi računa i o uvođenju novih tehnologija. Također, </w:t>
      </w:r>
      <w:hyperlink r:id="rId7" w:tooltip="Informacijsko-referalna služba (stranica ne postoji)" w:history="1">
        <w:r w:rsidRPr="0095787D">
          <w:rPr>
            <w:rFonts w:eastAsia="Times New Roman" w:cs="Times New Roman"/>
            <w:color w:val="000000" w:themeColor="text1"/>
            <w:sz w:val="24"/>
            <w:szCs w:val="24"/>
            <w:lang w:eastAsia="hr-HR"/>
          </w:rPr>
          <w:t>informacijsko-referalna služba</w:t>
        </w:r>
      </w:hyperlink>
      <w:r w:rsidRPr="0095787D">
        <w:rPr>
          <w:rFonts w:eastAsia="Times New Roman" w:cs="Times New Roman"/>
          <w:sz w:val="24"/>
          <w:szCs w:val="24"/>
          <w:lang w:eastAsia="hr-HR"/>
        </w:rPr>
        <w:t xml:space="preserve"> organizira razne aktivnosti i programe u svim jedinicama u mreži narodnih knjižnica gdje postoje prostorne, kadrovske i organizacijske mogućnosti. Događaji u knjižnici u njene prostore dovode nove ljude, a to su potencijalni korisnici knjižnice. Njihovo priređivanje traži vrijeme i energiju djelatnika, suradnju s odgovarajućim lokalnim i regionalnim organizacijama i određena financijska sredstva. S obzirom na to da se radi o dodatnim aktivnostima, ona treba dobro proračunati što je i u kojoj mjeri potrebno za i korisno za nju samu i javnost. Održavanjem aktivnosti u svojim prostorima, narodna knjižnica promiče svoj rad te postiže jedan od svojih ciljeva definiranih misijom – pomaganje pri oblikovanju i održavanju kulturnog identiteta zajednice i promicanju kulture u svoj njenoj raznolikosti. Prije svakog osmišljavanja usluge, poželjna je analiza konkurenata, odnosno svakog tko ima iste namjere u zadovoljavanju korisnikovih potreba i obraćanje pozornosti na prijetnju od proizvoda kojima korisnici mogu zadovoljiti istu potrebu. Uzimajući u obzir da danas knjižnice imaju sve veću konkurenciju u uslugama računalne tehnologije, njena ponuda treba biti još atraktivnija, kvalitetnija, dostupnija, drugačija.</w:t>
      </w:r>
      <w:r w:rsidRPr="0095787D">
        <w:rPr>
          <w:rFonts w:eastAsia="Times New Roman" w:cs="Times New Roman"/>
          <w:lang w:eastAsia="hr-HR"/>
        </w:rPr>
        <w:t xml:space="preserve"> </w:t>
      </w:r>
    </w:p>
    <w:p w:rsidR="0095787D" w:rsidRPr="0095787D" w:rsidRDefault="0095787D" w:rsidP="0095787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hr-HR"/>
        </w:rPr>
      </w:pPr>
    </w:p>
    <w:p w:rsidR="0095787D" w:rsidRPr="0095787D" w:rsidRDefault="0095787D" w:rsidP="0095787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hr-HR"/>
        </w:rPr>
      </w:pPr>
      <w:r w:rsidRPr="0095787D">
        <w:rPr>
          <w:rFonts w:eastAsia="Times New Roman" w:cs="Times New Roman"/>
          <w:lang w:eastAsia="hr-HR"/>
        </w:rPr>
        <w:t xml:space="preserve">PRAVILNIKOM O RADU I I PRAVILNIKOM  O UNUTARNJEM USTROJSTVU I NAČINU RAD utvrđeno je da je  GKS  ustrojena kao samostalna i jedinstvena javna ustanova u kojoj se ostvaruju: </w:t>
      </w:r>
    </w:p>
    <w:p w:rsidR="0095787D" w:rsidRPr="0095787D" w:rsidRDefault="0095787D" w:rsidP="0095787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5787D">
        <w:rPr>
          <w:rFonts w:eastAsia="Times New Roman" w:cs="Times New Roman"/>
          <w:sz w:val="24"/>
          <w:szCs w:val="24"/>
          <w:lang w:eastAsia="hr-HR"/>
        </w:rPr>
        <w:t>javne službe koja  nastoje zadovo</w:t>
      </w:r>
      <w:r w:rsidRPr="0095787D">
        <w:rPr>
          <w:rFonts w:eastAsia="Times New Roman" w:cs="Times New Roman"/>
          <w:sz w:val="24"/>
          <w:szCs w:val="24"/>
          <w:lang w:eastAsia="hr-HR"/>
        </w:rPr>
        <w:softHyphen/>
        <w:t>ljiti obrazovne, kulturne i informacijske potrebe svih građana na području svoga djelova</w:t>
      </w:r>
      <w:r w:rsidRPr="0095787D">
        <w:rPr>
          <w:rFonts w:eastAsia="Times New Roman" w:cs="Times New Roman"/>
          <w:sz w:val="24"/>
          <w:szCs w:val="24"/>
          <w:lang w:eastAsia="hr-HR"/>
        </w:rPr>
        <w:softHyphen/>
        <w:t>nja te da promiču čita</w:t>
      </w:r>
      <w:r w:rsidRPr="0095787D">
        <w:rPr>
          <w:rFonts w:eastAsia="Times New Roman" w:cs="Times New Roman"/>
          <w:sz w:val="24"/>
          <w:szCs w:val="24"/>
          <w:lang w:eastAsia="hr-HR"/>
        </w:rPr>
        <w:softHyphen/>
        <w:t>nje i druge kulturne aktivnosti u ci</w:t>
      </w:r>
      <w:r w:rsidRPr="0095787D">
        <w:rPr>
          <w:rFonts w:eastAsia="Times New Roman" w:cs="Times New Roman"/>
          <w:sz w:val="24"/>
          <w:szCs w:val="24"/>
          <w:lang w:eastAsia="hr-HR"/>
        </w:rPr>
        <w:softHyphen/>
        <w:t>lju unapređiva</w:t>
      </w:r>
      <w:r w:rsidRPr="0095787D">
        <w:rPr>
          <w:rFonts w:eastAsia="Times New Roman" w:cs="Times New Roman"/>
          <w:sz w:val="24"/>
          <w:szCs w:val="24"/>
          <w:lang w:eastAsia="hr-HR"/>
        </w:rPr>
        <w:softHyphen/>
        <w:t>nja ukupnoga kulturnoga života zajednice.</w:t>
      </w:r>
    </w:p>
    <w:p w:rsidR="0095787D" w:rsidRPr="0095787D" w:rsidRDefault="0095787D" w:rsidP="0095787D">
      <w:pPr>
        <w:numPr>
          <w:ilvl w:val="0"/>
          <w:numId w:val="1"/>
        </w:numPr>
        <w:spacing w:after="0"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5787D">
        <w:rPr>
          <w:rFonts w:eastAsia="Times New Roman" w:cs="Times New Roman"/>
          <w:lang w:eastAsia="hr-HR"/>
        </w:rPr>
        <w:t>analiziranje, planiranje, financiranje, praćenje i izvještavanje o radu</w:t>
      </w:r>
      <w:r w:rsidRPr="0095787D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95787D" w:rsidRPr="0095787D" w:rsidRDefault="0095787D" w:rsidP="0095787D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95787D" w:rsidRPr="0095787D" w:rsidRDefault="0095787D" w:rsidP="0095787D">
      <w:pPr>
        <w:spacing w:after="0" w:line="276" w:lineRule="auto"/>
        <w:jc w:val="both"/>
        <w:rPr>
          <w:rFonts w:eastAsia="Times New Roman" w:cs="Times New Roman"/>
          <w:lang w:eastAsia="hr-HR"/>
        </w:rPr>
      </w:pPr>
      <w:r w:rsidRPr="0095787D">
        <w:rPr>
          <w:rFonts w:eastAsia="Times New Roman" w:cs="Times New Roman"/>
          <w:lang w:eastAsia="hr-HR"/>
        </w:rPr>
        <w:t>Pri tome GKS surađuje s nadležnim Odjelom za društvene djelatnosti u pripremi, financiranju i realizaciji razvojnih programa Grada.</w:t>
      </w:r>
    </w:p>
    <w:p w:rsidR="0095787D" w:rsidRPr="0095787D" w:rsidRDefault="0095787D" w:rsidP="0095787D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5787D">
        <w:rPr>
          <w:rFonts w:eastAsia="Times New Roman" w:cs="Times New Roman"/>
          <w:sz w:val="24"/>
          <w:szCs w:val="24"/>
          <w:lang w:eastAsia="hr-HR"/>
        </w:rPr>
        <w:t>Osnivač Gradske knjižnice Samobor (dalje u tekstu: GKS) je Grad Samobor, a osnovnu knjižničarsku djelatnost obavlja kroz rad na sljedećim lokacijama:</w:t>
      </w:r>
    </w:p>
    <w:p w:rsidR="0095787D" w:rsidRPr="0095787D" w:rsidRDefault="0095787D" w:rsidP="009578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993"/>
        <w:contextualSpacing/>
        <w:jc w:val="both"/>
        <w:rPr>
          <w:rFonts w:eastAsia="Times New Roman" w:cs="Times New Roman"/>
          <w:sz w:val="24"/>
          <w:szCs w:val="24"/>
          <w:lang w:eastAsia="hr-HR"/>
        </w:rPr>
      </w:pPr>
      <w:r w:rsidRPr="0095787D">
        <w:rPr>
          <w:rFonts w:eastAsia="Times New Roman" w:cs="Times New Roman"/>
          <w:sz w:val="24"/>
          <w:szCs w:val="24"/>
          <w:lang w:eastAsia="hr-HR"/>
        </w:rPr>
        <w:lastRenderedPageBreak/>
        <w:t>Odjel za odrasle i čitaonicu (u sastavu kojeg je Služba za nabavu i stručnu obradu građe i Zavičajna zbirka), na adresi Miroslava Krleže 9, Samobor</w:t>
      </w:r>
    </w:p>
    <w:p w:rsidR="0095787D" w:rsidRPr="0095787D" w:rsidRDefault="0095787D" w:rsidP="0095787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993" w:hanging="284"/>
        <w:contextualSpacing/>
        <w:jc w:val="both"/>
        <w:rPr>
          <w:rFonts w:eastAsia="Times New Roman" w:cs="Times New Roman"/>
          <w:sz w:val="24"/>
          <w:szCs w:val="24"/>
          <w:lang w:eastAsia="hr-HR"/>
        </w:rPr>
      </w:pPr>
      <w:r w:rsidRPr="0095787D">
        <w:rPr>
          <w:rFonts w:eastAsia="Times New Roman" w:cs="Times New Roman"/>
          <w:sz w:val="24"/>
          <w:szCs w:val="24"/>
          <w:lang w:eastAsia="hr-HR"/>
        </w:rPr>
        <w:t>Odjel za djecu i mlade, na adresi Ljudevita Šmidhena 36, Samobor.</w:t>
      </w:r>
    </w:p>
    <w:p w:rsidR="0095787D" w:rsidRPr="0095787D" w:rsidRDefault="0095787D" w:rsidP="0095787D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hr-HR"/>
        </w:rPr>
      </w:pPr>
      <w:r w:rsidRPr="0095787D">
        <w:rPr>
          <w:rFonts w:eastAsia="Times New Roman" w:cs="Times New Roman"/>
          <w:sz w:val="24"/>
          <w:szCs w:val="24"/>
          <w:lang w:eastAsia="hr-HR"/>
        </w:rPr>
        <w:t xml:space="preserve">Pravilnikom o radu utvrđeno je 17 radnih mjesta od čega 15 stručnih djelatnika sukladno Zakonu o knjižnicama, te dva pomoćna djelatnika u svojstvu spremačica.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242"/>
        <w:gridCol w:w="7938"/>
      </w:tblGrid>
      <w:tr w:rsidR="0095787D" w:rsidRPr="0095787D" w:rsidTr="00027633">
        <w:tc>
          <w:tcPr>
            <w:tcW w:w="9180" w:type="dxa"/>
            <w:gridSpan w:val="2"/>
            <w:shd w:val="clear" w:color="auto" w:fill="C0C0C0"/>
          </w:tcPr>
          <w:p w:rsidR="0095787D" w:rsidRPr="0095787D" w:rsidRDefault="0095787D" w:rsidP="009578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2) OBRAZLOŽENJE PROGRAMA IZ PRORAČUNA/FIN. PLANA</w:t>
            </w:r>
          </w:p>
        </w:tc>
      </w:tr>
      <w:tr w:rsidR="0095787D" w:rsidRPr="0095787D" w:rsidTr="00027633">
        <w:tblPrEx>
          <w:shd w:val="clear" w:color="auto" w:fill="auto"/>
        </w:tblPrEx>
        <w:trPr>
          <w:trHeight w:val="1751"/>
        </w:trPr>
        <w:tc>
          <w:tcPr>
            <w:tcW w:w="1242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Opis programa:</w:t>
            </w:r>
          </w:p>
        </w:tc>
        <w:tc>
          <w:tcPr>
            <w:tcW w:w="7938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Aktivnosti:</w:t>
            </w:r>
          </w:p>
          <w:p w:rsidR="0095787D" w:rsidRPr="0095787D" w:rsidRDefault="0095787D" w:rsidP="00957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Aktivnost: 404001- Redovna djelatnost</w:t>
            </w: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- plaće za redovni, ostala materijalna prava,doprinosi za zdrastveno osiguranje, doprinosi za zapošljavanje, naknade za prijevoz s posla i na posao, nabava tiska, energij,a materijal i dijelovi za tekuće  i investicijsko održavanje, održavanje informacijskog sustava ZAKI, usluge pošte, telefona i prijevoza, tekuće održavanje opreme, usluge  promidžbe i informiranja, zakupnine i najamnine, redovni promotivni programi, tisak knjigomata, usluge digitalizacije, čuvanja imovine, reprezentacija, stručno usavršavanje, službena putovanja, komunalne usluge, naknade za rad UV GKS, premije osiguranja, članarine, bankarske i ostale nespomenute usluge poslovanja, uredska opreme i namještaj. U 2019. godini GKS je imala zaposlenih 17 djelatnika. Djelatnost GKS financira se iz izvornih prihoda Proračuna Grada Samobora, vlastitih prihoda te iz proračuna Zagrebačke županije i Državnog proračuna.</w:t>
            </w: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95787D">
              <w:rPr>
                <w:rFonts w:eastAsia="Times New Roman" w:cs="Times New Roman"/>
                <w:color w:val="FF0000"/>
                <w:sz w:val="24"/>
                <w:szCs w:val="24"/>
                <w:lang w:eastAsia="hr-HR"/>
              </w:rPr>
              <w:t>1.</w:t>
            </w:r>
            <w:r>
              <w:rPr>
                <w:rFonts w:eastAsia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95787D">
              <w:rPr>
                <w:rFonts w:eastAsia="Times New Roman" w:cs="Times New Roman"/>
                <w:color w:val="FF0000"/>
                <w:sz w:val="24"/>
                <w:szCs w:val="24"/>
                <w:lang w:eastAsia="hr-HR"/>
              </w:rPr>
              <w:t>izmjenama smanjena su sredstava za zapošljavanje tajnika- administratora</w:t>
            </w:r>
            <w:r>
              <w:rPr>
                <w:rFonts w:eastAsia="Times New Roman" w:cs="Times New Roman"/>
                <w:color w:val="FF0000"/>
                <w:sz w:val="24"/>
                <w:szCs w:val="24"/>
                <w:lang w:eastAsia="hr-HR"/>
              </w:rPr>
              <w:t>, uz postojeće doprinose, sredstva za materijalna prava radnika – dar u naravi i regres, te dio sredstava za digitalizaciju i dio sredstava za reperezentaciju.</w:t>
            </w:r>
          </w:p>
          <w:p w:rsidR="0095787D" w:rsidRPr="0095787D" w:rsidRDefault="0095787D" w:rsidP="0095787D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Tijekom 2020. godine GKS će organizirati promotivne programe grupirane u tribine, predavanja i predstavljanja knjiga, promocije, književne večeri, kvizove, izložbe, radionice, pričaonice, igraonice i dr. Programi pokrivaju različita tematska područja i namijenjeni su svim dobnim skupinama, a realiziraju ih djelatnici Knjižnice i vanjski suradnici. 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95787D" w:rsidRPr="0095787D" w:rsidRDefault="0095787D" w:rsidP="0095787D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Aktivnost: 404005-Ostali posebni programi</w:t>
            </w:r>
          </w:p>
          <w:p w:rsidR="0095787D" w:rsidRPr="0095787D" w:rsidRDefault="0095787D" w:rsidP="0095787D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  <w:p w:rsidR="0095787D" w:rsidRPr="0095787D" w:rsidRDefault="0095787D" w:rsidP="0095787D">
            <w:pPr>
              <w:tabs>
                <w:tab w:val="left" w:pos="567"/>
              </w:tabs>
              <w:spacing w:after="0" w:line="240" w:lineRule="auto"/>
              <w:ind w:left="1134" w:hanging="850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>Knjižnična i nakladnička djelatnost</w:t>
            </w:r>
          </w:p>
          <w:p w:rsidR="0095787D" w:rsidRPr="0095787D" w:rsidRDefault="0095787D" w:rsidP="0095787D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ab/>
              <w:t xml:space="preserve">8. Zbirka kratke priče s natječaja iz 2019. godine: </w:t>
            </w: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U sklopu Dana krakopričaša objavljuje se i predstavlja zbirka priča s natječaja. Komisija izabire 15-ak priča koje će biti tiskane u nakladi od 150 komada.</w:t>
            </w:r>
            <w:r w:rsidRPr="0095787D"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ab/>
            </w:r>
          </w:p>
          <w:p w:rsidR="0095787D" w:rsidRPr="0095787D" w:rsidRDefault="0095787D" w:rsidP="0095787D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i/>
                <w:sz w:val="24"/>
                <w:szCs w:val="24"/>
                <w:lang w:eastAsia="hr-HR"/>
              </w:rPr>
              <w:tab/>
              <w:t xml:space="preserve">Brošura o Antunu Gustavu Matošu: </w:t>
            </w: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Ovom brošurom želimo odati počast našem učitelju, pjesniku, novinaru te aktivnom društvenom djelatniku.</w:t>
            </w:r>
          </w:p>
          <w:p w:rsidR="0095787D" w:rsidRPr="0095787D" w:rsidRDefault="0095787D" w:rsidP="0095787D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95787D">
              <w:rPr>
                <w:rFonts w:eastAsia="Times New Roman" w:cs="Times New Roman"/>
                <w:i/>
                <w:sz w:val="24"/>
                <w:szCs w:val="24"/>
                <w:lang w:eastAsia="hr-HR"/>
              </w:rPr>
              <w:tab/>
            </w:r>
          </w:p>
          <w:p w:rsidR="0095787D" w:rsidRPr="0095787D" w:rsidRDefault="0095787D" w:rsidP="00957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  <w:t xml:space="preserve">   Manifestacije</w:t>
            </w:r>
          </w:p>
          <w:p w:rsidR="0095787D" w:rsidRPr="0095787D" w:rsidRDefault="0095787D" w:rsidP="0095787D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ab/>
              <w:t xml:space="preserve">Dani kratkopričaša: </w:t>
            </w: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Natječaj će se objaviti u veljači, a novčanim nagradama nagrađuju se tri priče, dok se 15-tak objavljuje u Zbirci kratke priče. U ocjenjivačkom žiriju sudjeluju renomirani hrvatski književnici, a objava rezultata je sredinom mjeseca rujna.</w:t>
            </w:r>
          </w:p>
          <w:p w:rsidR="0095787D" w:rsidRPr="0095787D" w:rsidRDefault="0095787D" w:rsidP="0095787D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ab/>
              <w:t xml:space="preserve">Volim hrvatski: </w:t>
            </w:r>
            <w:r w:rsidRPr="0095787D"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  <w:t xml:space="preserve">Polazeći od idejne koncepcije knjižnice kao mjesta na kojem se znanje povezuje s kreativnošću i zabavom, timskim radom i </w:t>
            </w:r>
            <w:r w:rsidRPr="0095787D"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  <w:lastRenderedPageBreak/>
              <w:t>uključivanjem korisnika, osmišljen je projekt koji na jednostavan način spaja korisnika i knjižničara. Navedeni projekt ima edukativan karakter a provodi se tijekom Dana hrvatskog jezika (11. – 17. ožujka). Dani posvećeni hrvatskom jeziku utemeljeni su u spomen na Deklaraciju o nazivu i položaju hrvatskog književnog jezika.</w:t>
            </w:r>
          </w:p>
          <w:p w:rsidR="0095787D" w:rsidRPr="0095787D" w:rsidRDefault="0095787D" w:rsidP="0095787D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 xml:space="preserve">              Dani dramskog odgoja: </w:t>
            </w:r>
            <w:r w:rsidRPr="0095787D"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  <w:t>Nekoliko godina unazad na Odjelu za djecu i mlade organiziraju se dani dramskog odgoja. Voditeljica projekta  je Blaženka Mavrić Vadlja, a u programu sudjeluju dramske grupe samoborskih škola, grupe iz Zagreba, Bjelovara…Cilj programa je poticanje svih uzrasta djece na dramsko izražavanje, razvijanje tolerancije, samopouzdanja  za javni nastup.</w:t>
            </w:r>
          </w:p>
          <w:p w:rsidR="0095787D" w:rsidRPr="0095787D" w:rsidRDefault="0095787D" w:rsidP="0095787D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ab/>
              <w:t>Mjesec hrvatske knjige:</w:t>
            </w: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 Centralna manifestacija knjižničara tj. promicatelja kulture čitanja. Održava se 15.10. – 15.11. diljem cijele zemlje. Povodom istog, organizirat će se izložbe, predavanja, radionice, književni susreti i kvizovi.</w:t>
            </w:r>
          </w:p>
          <w:p w:rsidR="0095787D" w:rsidRPr="0095787D" w:rsidRDefault="0095787D" w:rsidP="0095787D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95787D"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ab/>
              <w:t xml:space="preserve">Noć knjige: </w:t>
            </w: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Manifestacija za poticanje kulture čitanja kroz razgovor o literaturi, književnosti i svemu što knjiga predstavlja u suvremenom društvu, a održava se 23. travnja.</w:t>
            </w:r>
          </w:p>
          <w:p w:rsidR="0095787D" w:rsidRPr="0095787D" w:rsidRDefault="0095787D" w:rsidP="0095787D">
            <w:pPr>
              <w:tabs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i/>
                <w:iCs/>
                <w:sz w:val="24"/>
                <w:szCs w:val="24"/>
                <w:lang w:eastAsia="hr-HR"/>
              </w:rPr>
              <w:tab/>
              <w:t>Stručni skup povodom120. obljetnice rada Gradske knjižnice Samobor.</w:t>
            </w:r>
            <w:r w:rsidRPr="0095787D"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  <w:t xml:space="preserve"> Skup će se održati 2. travnja s ciljem razmjene iskustva stručnih suradnika o važnosti čitanja.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Kapitalni projekt K404001-Nabava oprema i knjiga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  <w:p w:rsidR="0095787D" w:rsidRPr="0095787D" w:rsidRDefault="0095787D" w:rsidP="0095787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FOND KNJIŽNE GRAĐE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  <w:b/>
              </w:rPr>
              <w:t>1</w:t>
            </w:r>
            <w:r w:rsidRPr="0095787D">
              <w:rPr>
                <w:rFonts w:cs="Times New Roman"/>
              </w:rPr>
              <w:t xml:space="preserve">. </w:t>
            </w:r>
            <w:r w:rsidRPr="0095787D">
              <w:rPr>
                <w:rFonts w:cs="Times New Roman"/>
                <w:b/>
              </w:rPr>
              <w:t>struktura nabave knjižnog fonda</w:t>
            </w:r>
            <w:r w:rsidRPr="0095787D">
              <w:rPr>
                <w:rFonts w:cs="Times New Roman"/>
              </w:rPr>
              <w:t>: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</w:rPr>
              <w:t>beletristika 45%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</w:rPr>
              <w:t>znanost 25%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</w:rPr>
              <w:t>djecja 27%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</w:rPr>
              <w:t>prirucna 3%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5787D">
              <w:rPr>
                <w:rFonts w:cs="Times New Roman"/>
                <w:b/>
              </w:rPr>
              <w:t>2. prosjecna cijena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</w:rPr>
              <w:t>beletristika 120,00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</w:rPr>
              <w:t>znanost 200,00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</w:rPr>
              <w:t>djecja 90,00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</w:rPr>
              <w:t>prirucna 350,00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  <w:b/>
              </w:rPr>
              <w:t>3. nabava ostale grade( jedinica</w:t>
            </w:r>
            <w:r w:rsidRPr="0095787D">
              <w:rPr>
                <w:rFonts w:cs="Times New Roman"/>
              </w:rPr>
              <w:t xml:space="preserve"> )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</w:rPr>
              <w:t>AV grada 5%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</w:rPr>
              <w:t>elektronicka grada 10%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</w:rPr>
              <w:t>igracke 2%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</w:rPr>
              <w:t>ostalo-zavicajna zbirka i periodika 5%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  <w:b/>
              </w:rPr>
              <w:t>4. planirana nabava knjiga (u svescima</w:t>
            </w:r>
            <w:r w:rsidRPr="0095787D">
              <w:rPr>
                <w:rFonts w:cs="Times New Roman"/>
              </w:rPr>
              <w:t>)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</w:rPr>
              <w:t>Beletristika, 1.360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</w:rPr>
              <w:t>djecja literatura 730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</w:rPr>
              <w:t>znanstv. i popularno-znanstvena 1.143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</w:rPr>
              <w:t>prirucna literatura 85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</w:rPr>
              <w:t>ukupno: 3.218</w:t>
            </w:r>
          </w:p>
          <w:p w:rsidR="0095787D" w:rsidRPr="0095787D" w:rsidRDefault="0095787D" w:rsidP="0095787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95787D">
              <w:rPr>
                <w:rFonts w:cs="Times New Roman"/>
                <w:b/>
                <w:sz w:val="24"/>
                <w:szCs w:val="24"/>
              </w:rPr>
              <w:lastRenderedPageBreak/>
              <w:t>NEKNJIŽNA GRAĐA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imes New Roman"/>
                <w:b/>
                <w:sz w:val="24"/>
                <w:szCs w:val="24"/>
              </w:rPr>
            </w:pP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5787D">
              <w:rPr>
                <w:rFonts w:cs="Times New Roman"/>
                <w:b/>
              </w:rPr>
              <w:t>1. Planirana nabava neknjižne grade</w:t>
            </w:r>
          </w:p>
          <w:p w:rsidR="0095787D" w:rsidRPr="0095787D" w:rsidRDefault="0095787D" w:rsidP="0095787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</w:rPr>
              <w:t>igračke 50</w:t>
            </w:r>
          </w:p>
          <w:p w:rsidR="0095787D" w:rsidRPr="0095787D" w:rsidRDefault="0095787D" w:rsidP="0095787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</w:rPr>
              <w:t>DVD 20</w:t>
            </w:r>
          </w:p>
          <w:p w:rsidR="0095787D" w:rsidRPr="0095787D" w:rsidRDefault="0095787D" w:rsidP="0095787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</w:rPr>
              <w:t>CD 50</w:t>
            </w:r>
          </w:p>
          <w:p w:rsidR="0095787D" w:rsidRPr="0095787D" w:rsidRDefault="0095787D" w:rsidP="0095787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</w:rPr>
              <w:t>ukupno: 120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95787D">
              <w:rPr>
                <w:rFonts w:cs="Times New Roman"/>
                <w:b/>
              </w:rPr>
              <w:t>2. Planirana nabava periodike (novine, casopisi, revije)</w:t>
            </w:r>
          </w:p>
          <w:p w:rsidR="0095787D" w:rsidRPr="0095787D" w:rsidRDefault="0095787D" w:rsidP="0095787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</w:rPr>
              <w:t>broj naslova domacih izdanja za odrasle 65</w:t>
            </w:r>
          </w:p>
          <w:p w:rsidR="0095787D" w:rsidRPr="0095787D" w:rsidRDefault="0095787D" w:rsidP="0095787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</w:rPr>
              <w:t>broj naslova stranih izdanja za odrasle 5</w:t>
            </w:r>
          </w:p>
          <w:p w:rsidR="0095787D" w:rsidRPr="0095787D" w:rsidRDefault="0095787D" w:rsidP="0095787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</w:rPr>
              <w:t>broj naslova izdanja za djecu 30</w:t>
            </w:r>
          </w:p>
          <w:p w:rsidR="0095787D" w:rsidRPr="0095787D" w:rsidRDefault="0095787D" w:rsidP="0095787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95787D">
              <w:rPr>
                <w:rFonts w:cs="Times New Roman"/>
              </w:rPr>
              <w:t>broj naslova za Zavicajnu zb. 8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</w:p>
          <w:p w:rsidR="0095787D" w:rsidRPr="0095787D" w:rsidRDefault="0095787D" w:rsidP="0095787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/>
                <w:sz w:val="24"/>
                <w:szCs w:val="24"/>
                <w:lang w:eastAsia="hr-HR"/>
              </w:rPr>
              <w:t>OPREMA</w:t>
            </w:r>
          </w:p>
          <w:p w:rsidR="0095787D" w:rsidRPr="0095787D" w:rsidRDefault="0095787D" w:rsidP="0095787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Računalna oprema</w:t>
            </w:r>
          </w:p>
          <w:p w:rsidR="0095787D" w:rsidRPr="0095787D" w:rsidRDefault="0095787D" w:rsidP="0095787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Police</w:t>
            </w:r>
          </w:p>
          <w:p w:rsidR="0095787D" w:rsidRPr="0095787D" w:rsidRDefault="0095787D" w:rsidP="0095787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ostalo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5787D" w:rsidRPr="0095787D" w:rsidRDefault="0095787D" w:rsidP="009578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r-HR"/>
        </w:rPr>
      </w:pPr>
    </w:p>
    <w:p w:rsidR="0095787D" w:rsidRPr="0095787D" w:rsidRDefault="0095787D" w:rsidP="009578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286"/>
      </w:tblGrid>
      <w:tr w:rsidR="0095787D" w:rsidRPr="0095787D" w:rsidTr="00027633">
        <w:tc>
          <w:tcPr>
            <w:tcW w:w="9286" w:type="dxa"/>
            <w:shd w:val="clear" w:color="auto" w:fill="C0C0C0"/>
          </w:tcPr>
          <w:p w:rsidR="0095787D" w:rsidRPr="0095787D" w:rsidRDefault="0095787D" w:rsidP="009578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3) ZAKONSKE I DRUGE PODLOGE NA KOJIMA SE ZASNIVAJU PROGRAMI</w:t>
            </w:r>
          </w:p>
        </w:tc>
      </w:tr>
    </w:tbl>
    <w:p w:rsidR="0095787D" w:rsidRPr="0095787D" w:rsidRDefault="0095787D" w:rsidP="0095787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6"/>
        <w:gridCol w:w="6866"/>
      </w:tblGrid>
      <w:tr w:rsidR="0095787D" w:rsidRPr="0095787D" w:rsidTr="00027633">
        <w:trPr>
          <w:trHeight w:val="1500"/>
        </w:trPr>
        <w:tc>
          <w:tcPr>
            <w:tcW w:w="2426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Zakonska osnova:</w:t>
            </w:r>
          </w:p>
        </w:tc>
        <w:tc>
          <w:tcPr>
            <w:tcW w:w="6866" w:type="dxa"/>
          </w:tcPr>
          <w:p w:rsidR="0095787D" w:rsidRPr="0095787D" w:rsidRDefault="0095787D" w:rsidP="0095787D">
            <w:pPr>
              <w:spacing w:after="0" w:line="240" w:lineRule="auto"/>
              <w:jc w:val="both"/>
              <w:rPr>
                <w:rFonts w:eastAsia="SimSun" w:cs="Times New Roman"/>
                <w:sz w:val="24"/>
                <w:szCs w:val="24"/>
                <w:lang w:eastAsia="zh-CN"/>
              </w:rPr>
            </w:pPr>
            <w:r w:rsidRPr="0095787D">
              <w:rPr>
                <w:rFonts w:eastAsia="SimSun" w:cs="Times New Roman"/>
                <w:bCs/>
                <w:sz w:val="24"/>
                <w:szCs w:val="24"/>
                <w:lang w:eastAsia="zh-CN"/>
              </w:rPr>
              <w:t xml:space="preserve">Članak 48. </w:t>
            </w:r>
            <w:r w:rsidRPr="0095787D">
              <w:rPr>
                <w:rFonts w:eastAsia="SimSun" w:cs="Times New Roman"/>
                <w:sz w:val="24"/>
                <w:szCs w:val="24"/>
                <w:lang w:eastAsia="zh-CN"/>
              </w:rPr>
              <w:t xml:space="preserve">Zakona o lokalnoj i područnoj (regionalnoj) samoupravi (Narodne novine br. 33/01, 60/01 – vjerodostojno tumačenje, 129/05, 109/07, 125/08, 36/09, 150/11, 144/12, 19/13, 137/15 i 123/17) </w:t>
            </w:r>
          </w:p>
          <w:p w:rsidR="0095787D" w:rsidRPr="0095787D" w:rsidRDefault="0095787D" w:rsidP="0095787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Članak 30. i 42. Statuta Grada Samobora (Službene vijesti Grada Samobora br. 3/16 i 1/18)</w:t>
            </w:r>
          </w:p>
          <w:p w:rsidR="0095787D" w:rsidRPr="0095787D" w:rsidRDefault="0095787D" w:rsidP="0095787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Čl. 9a. Zakona financiranju javnih potreba u kulturi (Narodne novine br. 47/90, 27/93, 38/09)</w:t>
            </w:r>
          </w:p>
          <w:p w:rsidR="0095787D" w:rsidRPr="0095787D" w:rsidRDefault="0095787D" w:rsidP="0095787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Čl. 8. st. 1. Uredbe o kriterijima, mjerilima i postupcima financiranja i ugovaranja programa i projekata od interesa za opće dobro koje provode udruge (Narodne novine br. 26/15)</w:t>
            </w:r>
          </w:p>
          <w:p w:rsidR="0095787D" w:rsidRPr="0095787D" w:rsidRDefault="0095787D" w:rsidP="0095787D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Čl. 14. Pravilnika o financiranju programa, projekata i javnih potreba Grada Samobora (Službene vijesti Grada Samobora br. 7/15)</w:t>
            </w:r>
          </w:p>
          <w:p w:rsidR="0095787D" w:rsidRPr="0095787D" w:rsidRDefault="0095787D" w:rsidP="009578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787D">
              <w:rPr>
                <w:rFonts w:eastAsia="Times New Roman" w:cs="Times New Roman"/>
                <w:bCs/>
                <w:sz w:val="24"/>
                <w:szCs w:val="24"/>
              </w:rPr>
              <w:t xml:space="preserve">ZAKON O KNJIŽNICAMA,, «Narodne novine» broj 17/2019, </w:t>
            </w:r>
            <w:r w:rsidRPr="0095787D">
              <w:rPr>
                <w:rFonts w:eastAsia="Times New Roman" w:cs="Times New Roman"/>
                <w:sz w:val="24"/>
                <w:szCs w:val="24"/>
              </w:rPr>
              <w:t xml:space="preserve">Standardi za narodne knjižnice u Republici Hrvatskoj (Narodne novine, broj 105/97. i 5/98.), Zadaće narodnih knjižnica utvrđene UNESCO-vim Manifestom za narodne knjižnice iz </w:t>
            </w:r>
            <w:hyperlink r:id="rId8" w:tooltip="1994." w:history="1">
              <w:r w:rsidRPr="0095787D">
                <w:rPr>
                  <w:rFonts w:eastAsia="Times New Roman" w:cs="Times New Roman"/>
                  <w:sz w:val="24"/>
                  <w:szCs w:val="24"/>
                </w:rPr>
                <w:t>1994.</w:t>
              </w:r>
            </w:hyperlink>
            <w:r w:rsidRPr="0095787D">
              <w:rPr>
                <w:rFonts w:eastAsia="Times New Roman" w:cs="Times New Roman"/>
                <w:sz w:val="24"/>
                <w:szCs w:val="24"/>
              </w:rPr>
              <w:t>, Statut Gradske knjižnice Samobor, 6/2019., Sl. vijesti Grada Samobora</w:t>
            </w:r>
            <w:r w:rsidRPr="0095787D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</w:t>
            </w:r>
            <w:r w:rsidRPr="0095787D">
              <w:rPr>
                <w:rFonts w:eastAsia="Times New Roman" w:cs="Times New Roman"/>
                <w:sz w:val="24"/>
                <w:szCs w:val="24"/>
              </w:rPr>
              <w:t>br. 5/2019, Pravilnik o radu GSK (</w:t>
            </w:r>
            <w:r w:rsidRPr="0095787D">
              <w:rPr>
                <w:rFonts w:ascii="Times New Roman" w:eastAsia="Times New Roman" w:hAnsi="Times New Roman" w:cs="Times New Roman"/>
                <w:sz w:val="24"/>
                <w:szCs w:val="24"/>
              </w:rPr>
              <w:t>24.sjednica  UV GKS održana 11.2.2016.,</w:t>
            </w:r>
            <w:r w:rsidRPr="0095787D">
              <w:rPr>
                <w:rFonts w:eastAsia="Times New Roman" w:cs="Times New Roman"/>
                <w:sz w:val="24"/>
                <w:szCs w:val="24"/>
              </w:rPr>
              <w:t xml:space="preserve"> Pravilnik o unutrašn</w:t>
            </w:r>
            <w:r w:rsidRPr="0095787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jem ustrojstvu i načinu rada u GKS 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5787D" w:rsidRPr="0095787D" w:rsidRDefault="0095787D" w:rsidP="009578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r-HR"/>
        </w:rPr>
      </w:pPr>
      <w:r w:rsidRPr="0095787D">
        <w:rPr>
          <w:rFonts w:eastAsia="Times New Roman" w:cs="Times New Roman"/>
          <w:i/>
          <w:sz w:val="24"/>
          <w:szCs w:val="24"/>
          <w:lang w:eastAsia="hr-HR"/>
        </w:rPr>
        <w:t xml:space="preserve">Navodi se postojeća zakonska osnova za provođenje ako se u srednjoročnom razdoblju očekuju promjene u ključnim strategijama, nacionalnim programima i/ili zakonodavnom </w:t>
      </w:r>
      <w:r w:rsidRPr="0095787D">
        <w:rPr>
          <w:rFonts w:eastAsia="Times New Roman" w:cs="Times New Roman"/>
          <w:i/>
          <w:sz w:val="24"/>
          <w:szCs w:val="24"/>
          <w:lang w:eastAsia="hr-HR"/>
        </w:rPr>
        <w:lastRenderedPageBreak/>
        <w:t>okviru koje će doprinijeti unapređenju kvalitete javnih usluga ili dobara odnosno novim uslugama potrebno ih je navesti.</w:t>
      </w:r>
    </w:p>
    <w:p w:rsidR="0095787D" w:rsidRPr="0095787D" w:rsidRDefault="0095787D" w:rsidP="009578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r-HR"/>
        </w:rPr>
      </w:pPr>
    </w:p>
    <w:p w:rsidR="0095787D" w:rsidRPr="0095787D" w:rsidRDefault="0095787D" w:rsidP="009578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908"/>
        <w:gridCol w:w="7378"/>
      </w:tblGrid>
      <w:tr w:rsidR="0095787D" w:rsidRPr="0095787D" w:rsidTr="00027633">
        <w:tc>
          <w:tcPr>
            <w:tcW w:w="9286" w:type="dxa"/>
            <w:gridSpan w:val="2"/>
            <w:shd w:val="clear" w:color="auto" w:fill="C0C0C0"/>
          </w:tcPr>
          <w:p w:rsidR="0095787D" w:rsidRPr="0095787D" w:rsidRDefault="0095787D" w:rsidP="009578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4) USKLAĐENE CILJEVE, STRATEGIJU I PROGRAME S DOKUMENTIMA DUGOROČNOG RAZVOJA</w:t>
            </w:r>
          </w:p>
        </w:tc>
      </w:tr>
      <w:tr w:rsidR="0095787D" w:rsidRPr="0095787D" w:rsidTr="00027633">
        <w:tblPrEx>
          <w:shd w:val="clear" w:color="auto" w:fill="auto"/>
        </w:tblPrEx>
        <w:tc>
          <w:tcPr>
            <w:tcW w:w="1908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Opći cilj:</w:t>
            </w:r>
          </w:p>
        </w:tc>
        <w:tc>
          <w:tcPr>
            <w:tcW w:w="7378" w:type="dxa"/>
            <w:vAlign w:val="bottom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Vezan na strateške ciljeve Grada Samobora utvrđeni Strategijom razvoja Grada Samobora 2013-2020. ( Službene vijesti Grada Samobora 3/13/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II. Ciljevi razvoja društvenih djelatnost</w:t>
            </w:r>
          </w:p>
          <w:p w:rsidR="0095787D" w:rsidRPr="0095787D" w:rsidRDefault="0095787D" w:rsidP="0095787D">
            <w:pPr>
              <w:spacing w:after="0" w:line="240" w:lineRule="auto"/>
              <w:rPr>
                <w:rFonts w:eastAsia="Times New Roman" w:cs="Times New Roman"/>
                <w:i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i/>
                <w:sz w:val="24"/>
                <w:szCs w:val="24"/>
                <w:lang w:eastAsia="hr-HR"/>
              </w:rPr>
              <w:t>Opći ciljevi programa:</w:t>
            </w:r>
          </w:p>
          <w:p w:rsidR="0095787D" w:rsidRPr="0095787D" w:rsidRDefault="0095787D" w:rsidP="0095787D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Utvrditi standarde proračunskih izdvajanja za kulturu</w:t>
            </w:r>
          </w:p>
          <w:p w:rsidR="0095787D" w:rsidRPr="0095787D" w:rsidRDefault="0095787D" w:rsidP="0095787D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Racionalizacija i minimiziranje troškova ustanova društvenih djelatnosti uz podizanje kvalitete programa</w:t>
            </w:r>
          </w:p>
          <w:p w:rsidR="0095787D" w:rsidRPr="0095787D" w:rsidRDefault="0095787D" w:rsidP="0095787D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Obnova, uređenje te iznalaženje novih  prostora za kulturne djelatnosti koji će biti primjereni i dostatni za daljnji razvoj</w:t>
            </w:r>
          </w:p>
          <w:p w:rsidR="0095787D" w:rsidRPr="0095787D" w:rsidRDefault="0095787D" w:rsidP="0095787D">
            <w:pPr>
              <w:numPr>
                <w:ilvl w:val="0"/>
                <w:numId w:val="5"/>
              </w:numPr>
              <w:spacing w:after="0" w:line="276" w:lineRule="auto"/>
              <w:contextualSpacing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Povećanje dostupnosti kulturnih sadržaja stanovništvu iz slabije povezanih područja Grada Samobora te afirmacija kulturno umjetničkih sadržaja izvan Grada Samobora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95787D" w:rsidRPr="0095787D" w:rsidTr="00027633">
        <w:tblPrEx>
          <w:shd w:val="clear" w:color="auto" w:fill="auto"/>
        </w:tblPrEx>
        <w:tc>
          <w:tcPr>
            <w:tcW w:w="1908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Posebni cilj:</w:t>
            </w:r>
          </w:p>
        </w:tc>
        <w:tc>
          <w:tcPr>
            <w:tcW w:w="7378" w:type="dxa"/>
            <w:vAlign w:val="bottom"/>
          </w:tcPr>
          <w:p w:rsidR="0095787D" w:rsidRPr="0095787D" w:rsidRDefault="0095787D" w:rsidP="009578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Osiguravanje kadrovskih i materijalnih uvjeta za</w:t>
            </w:r>
            <w:r w:rsidRPr="0095787D">
              <w:rPr>
                <w:rFonts w:eastAsia="Times New Roman" w:cs="Times New Roman"/>
                <w:bCs/>
                <w:sz w:val="24"/>
                <w:szCs w:val="24"/>
                <w:lang w:eastAsia="hr-HR"/>
              </w:rPr>
              <w:t xml:space="preserve"> rad </w:t>
            </w: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ustanove kojoj je osnivač Grad Samobor, uvažavajući  specifične potrebe proračunskog  korisnika. </w:t>
            </w:r>
          </w:p>
          <w:p w:rsidR="0095787D" w:rsidRPr="0095787D" w:rsidRDefault="0095787D" w:rsidP="009578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Zadovoljavanje kulturnih potreba stanovnika na području Grada Samobora</w:t>
            </w:r>
          </w:p>
          <w:p w:rsidR="0095787D" w:rsidRPr="0095787D" w:rsidRDefault="0095787D" w:rsidP="009578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Održavanje postignutih standarda kulturnih aktivnosti i poticanje izvrsnosti u djelatnosti. </w:t>
            </w:r>
          </w:p>
          <w:p w:rsidR="0095787D" w:rsidRPr="0095787D" w:rsidRDefault="0095787D" w:rsidP="0095787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Osiguravanje adekvatnog prostora za rad sukladno potrebama korisnika.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5787D" w:rsidRPr="0095787D" w:rsidRDefault="0095787D" w:rsidP="009578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r-HR"/>
        </w:rPr>
      </w:pPr>
    </w:p>
    <w:p w:rsidR="0095787D" w:rsidRPr="0095787D" w:rsidRDefault="0095787D" w:rsidP="009578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r-HR"/>
        </w:rPr>
      </w:pPr>
    </w:p>
    <w:p w:rsidR="0095787D" w:rsidRPr="0095787D" w:rsidRDefault="0095787D" w:rsidP="009578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r-HR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1812"/>
        <w:gridCol w:w="1122"/>
        <w:gridCol w:w="991"/>
        <w:gridCol w:w="1193"/>
        <w:gridCol w:w="1130"/>
        <w:gridCol w:w="1249"/>
        <w:gridCol w:w="1249"/>
        <w:gridCol w:w="1249"/>
      </w:tblGrid>
      <w:tr w:rsidR="0095787D" w:rsidRPr="0095787D" w:rsidTr="00027633">
        <w:tc>
          <w:tcPr>
            <w:tcW w:w="9916" w:type="dxa"/>
            <w:gridSpan w:val="8"/>
            <w:shd w:val="clear" w:color="auto" w:fill="C0C0C0"/>
          </w:tcPr>
          <w:p w:rsidR="0095787D" w:rsidRPr="0095787D" w:rsidRDefault="0095787D" w:rsidP="009578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5) ISHODIŠTE I POKAZATELJE NA KOJIMA SE ZASNIVAJU IZRAČUNI I OCJENE POTREBNIH SREDSTAVA ZA PROVOĐENJE PROGRAMA</w:t>
            </w:r>
          </w:p>
        </w:tc>
      </w:tr>
      <w:tr w:rsidR="0095787D" w:rsidRPr="0095787D" w:rsidTr="00027633">
        <w:tblPrEx>
          <w:shd w:val="clear" w:color="auto" w:fill="auto"/>
        </w:tblPrEx>
        <w:tc>
          <w:tcPr>
            <w:tcW w:w="1749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Pokazatelj učinka/rezultata</w:t>
            </w:r>
          </w:p>
        </w:tc>
        <w:tc>
          <w:tcPr>
            <w:tcW w:w="1176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1003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1176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Polazna vrijednost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2019.</w:t>
            </w:r>
          </w:p>
        </w:tc>
        <w:tc>
          <w:tcPr>
            <w:tcW w:w="1083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Izvor podataka</w:t>
            </w:r>
          </w:p>
        </w:tc>
        <w:tc>
          <w:tcPr>
            <w:tcW w:w="1243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Ciljana vrijednosti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243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Ciljana vrijednosti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2021.</w:t>
            </w:r>
          </w:p>
        </w:tc>
        <w:tc>
          <w:tcPr>
            <w:tcW w:w="1243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Ciljana vrijednosti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2022.</w:t>
            </w:r>
          </w:p>
        </w:tc>
      </w:tr>
      <w:tr w:rsidR="0095787D" w:rsidRPr="0095787D" w:rsidTr="00027633">
        <w:tblPrEx>
          <w:shd w:val="clear" w:color="auto" w:fill="auto"/>
        </w:tblPrEx>
        <w:tc>
          <w:tcPr>
            <w:tcW w:w="1749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Redovna djelatnost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76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Članovi GKS</w:t>
            </w:r>
          </w:p>
        </w:tc>
        <w:tc>
          <w:tcPr>
            <w:tcW w:w="1003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176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7780</w:t>
            </w:r>
          </w:p>
        </w:tc>
        <w:tc>
          <w:tcPr>
            <w:tcW w:w="1083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GKS</w:t>
            </w:r>
          </w:p>
        </w:tc>
        <w:tc>
          <w:tcPr>
            <w:tcW w:w="1243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7800</w:t>
            </w:r>
          </w:p>
        </w:tc>
        <w:tc>
          <w:tcPr>
            <w:tcW w:w="1243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7820</w:t>
            </w:r>
          </w:p>
        </w:tc>
        <w:tc>
          <w:tcPr>
            <w:tcW w:w="1243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7840</w:t>
            </w:r>
          </w:p>
        </w:tc>
      </w:tr>
      <w:tr w:rsidR="0095787D" w:rsidRPr="0095787D" w:rsidTr="00027633">
        <w:tblPrEx>
          <w:shd w:val="clear" w:color="auto" w:fill="auto"/>
        </w:tblPrEx>
        <w:tc>
          <w:tcPr>
            <w:tcW w:w="1749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Posebni programi</w:t>
            </w:r>
          </w:p>
        </w:tc>
        <w:tc>
          <w:tcPr>
            <w:tcW w:w="1176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Posebni programi </w:t>
            </w:r>
          </w:p>
        </w:tc>
        <w:tc>
          <w:tcPr>
            <w:tcW w:w="1003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176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8  </w:t>
            </w:r>
          </w:p>
        </w:tc>
        <w:tc>
          <w:tcPr>
            <w:tcW w:w="1083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GKS</w:t>
            </w:r>
          </w:p>
        </w:tc>
        <w:tc>
          <w:tcPr>
            <w:tcW w:w="1243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43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43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8</w:t>
            </w:r>
          </w:p>
        </w:tc>
      </w:tr>
      <w:tr w:rsidR="0095787D" w:rsidRPr="0095787D" w:rsidTr="00027633">
        <w:tblPrEx>
          <w:shd w:val="clear" w:color="auto" w:fill="auto"/>
        </w:tblPrEx>
        <w:tc>
          <w:tcPr>
            <w:tcW w:w="1749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Kapitalni projekti</w:t>
            </w:r>
          </w:p>
        </w:tc>
        <w:tc>
          <w:tcPr>
            <w:tcW w:w="1176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1003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176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083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GKS</w:t>
            </w:r>
          </w:p>
        </w:tc>
        <w:tc>
          <w:tcPr>
            <w:tcW w:w="1243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243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243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100</w:t>
            </w:r>
          </w:p>
        </w:tc>
      </w:tr>
    </w:tbl>
    <w:p w:rsidR="0095787D" w:rsidRPr="0095787D" w:rsidRDefault="0095787D" w:rsidP="0095787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hr-HR"/>
        </w:rPr>
      </w:pPr>
    </w:p>
    <w:p w:rsidR="0095787D" w:rsidRPr="0095787D" w:rsidRDefault="0095787D" w:rsidP="0095787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sz w:val="24"/>
          <w:szCs w:val="24"/>
          <w:lang w:eastAsia="hr-HR"/>
        </w:rPr>
      </w:pPr>
    </w:p>
    <w:p w:rsidR="0095787D" w:rsidRPr="0095787D" w:rsidRDefault="0095787D" w:rsidP="0095787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iCs/>
          <w:sz w:val="24"/>
          <w:szCs w:val="24"/>
          <w:lang w:eastAsia="hr-HR"/>
        </w:rPr>
      </w:pPr>
      <w:r w:rsidRPr="0095787D">
        <w:rPr>
          <w:rFonts w:eastAsia="Times New Roman" w:cs="Times New Roman"/>
          <w:b/>
          <w:bCs/>
          <w:iCs/>
          <w:sz w:val="24"/>
          <w:szCs w:val="24"/>
          <w:lang w:eastAsia="hr-HR"/>
        </w:rPr>
        <w:lastRenderedPageBreak/>
        <w:t>Prihodi:</w:t>
      </w:r>
    </w:p>
    <w:p w:rsidR="0095787D" w:rsidRPr="0095787D" w:rsidRDefault="0095787D" w:rsidP="0095787D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5787D">
        <w:rPr>
          <w:rFonts w:eastAsia="Times New Roman" w:cs="Times New Roman"/>
          <w:bCs/>
          <w:iCs/>
          <w:sz w:val="24"/>
          <w:szCs w:val="24"/>
          <w:lang w:eastAsia="hr-HR"/>
        </w:rPr>
        <w:t>Planirano je da će se ostvariti prihoda (ukupno iz svakog izvora):</w:t>
      </w:r>
    </w:p>
    <w:tbl>
      <w:tblPr>
        <w:tblStyle w:val="Reetkatablice"/>
        <w:tblW w:w="5000" w:type="pct"/>
        <w:tblLook w:val="04A0"/>
      </w:tblPr>
      <w:tblGrid>
        <w:gridCol w:w="3581"/>
        <w:gridCol w:w="1904"/>
        <w:gridCol w:w="1906"/>
        <w:gridCol w:w="1897"/>
      </w:tblGrid>
      <w:tr w:rsidR="0095787D" w:rsidRPr="0095787D" w:rsidTr="00027633">
        <w:tc>
          <w:tcPr>
            <w:tcW w:w="1928" w:type="pct"/>
          </w:tcPr>
          <w:p w:rsidR="0095787D" w:rsidRPr="0095787D" w:rsidRDefault="0095787D" w:rsidP="0095787D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1025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2020.g.</w:t>
            </w:r>
          </w:p>
        </w:tc>
        <w:tc>
          <w:tcPr>
            <w:tcW w:w="1026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2021. g.</w:t>
            </w:r>
          </w:p>
        </w:tc>
        <w:tc>
          <w:tcPr>
            <w:tcW w:w="1021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2022.g.</w:t>
            </w:r>
          </w:p>
        </w:tc>
      </w:tr>
      <w:tr w:rsidR="0095787D" w:rsidRPr="0095787D" w:rsidTr="00027633">
        <w:tc>
          <w:tcPr>
            <w:tcW w:w="1928" w:type="pct"/>
          </w:tcPr>
          <w:p w:rsidR="0095787D" w:rsidRPr="0095787D" w:rsidRDefault="0095787D" w:rsidP="0095787D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Gradski proračun</w:t>
            </w:r>
          </w:p>
        </w:tc>
        <w:tc>
          <w:tcPr>
            <w:tcW w:w="1025" w:type="pct"/>
          </w:tcPr>
          <w:p w:rsidR="0095787D" w:rsidRPr="0095787D" w:rsidRDefault="004E77A9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2.943.945</w:t>
            </w:r>
            <w:r w:rsidR="0095787D"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026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3.142.387</w:t>
            </w:r>
          </w:p>
        </w:tc>
        <w:tc>
          <w:tcPr>
            <w:tcW w:w="1021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3.153.223</w:t>
            </w:r>
          </w:p>
        </w:tc>
      </w:tr>
      <w:tr w:rsidR="0095787D" w:rsidRPr="0095787D" w:rsidTr="00027633">
        <w:tc>
          <w:tcPr>
            <w:tcW w:w="1928" w:type="pct"/>
          </w:tcPr>
          <w:p w:rsidR="0095787D" w:rsidRPr="0095787D" w:rsidRDefault="0095787D" w:rsidP="0095787D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Županiski i državni proračuna</w:t>
            </w:r>
          </w:p>
        </w:tc>
        <w:tc>
          <w:tcPr>
            <w:tcW w:w="1025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226.000</w:t>
            </w:r>
          </w:p>
        </w:tc>
        <w:tc>
          <w:tcPr>
            <w:tcW w:w="1026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226.000</w:t>
            </w:r>
          </w:p>
        </w:tc>
        <w:tc>
          <w:tcPr>
            <w:tcW w:w="1021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226.000</w:t>
            </w:r>
          </w:p>
        </w:tc>
      </w:tr>
      <w:tr w:rsidR="0095787D" w:rsidRPr="0095787D" w:rsidTr="00027633">
        <w:tc>
          <w:tcPr>
            <w:tcW w:w="1928" w:type="pct"/>
          </w:tcPr>
          <w:p w:rsidR="0095787D" w:rsidRPr="0095787D" w:rsidRDefault="0095787D" w:rsidP="0095787D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Vlastiti prihodi</w:t>
            </w:r>
          </w:p>
        </w:tc>
        <w:tc>
          <w:tcPr>
            <w:tcW w:w="1025" w:type="pct"/>
          </w:tcPr>
          <w:p w:rsidR="0095787D" w:rsidRPr="0095787D" w:rsidRDefault="0095787D" w:rsidP="004E77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3</w:t>
            </w:r>
            <w:r w:rsidR="004E77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1</w:t>
            </w: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026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304.000</w:t>
            </w:r>
          </w:p>
        </w:tc>
        <w:tc>
          <w:tcPr>
            <w:tcW w:w="1021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304.000</w:t>
            </w:r>
          </w:p>
        </w:tc>
      </w:tr>
      <w:tr w:rsidR="0095787D" w:rsidRPr="0095787D" w:rsidTr="00027633">
        <w:tc>
          <w:tcPr>
            <w:tcW w:w="1928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025" w:type="pct"/>
          </w:tcPr>
          <w:p w:rsidR="0095787D" w:rsidRPr="0095787D" w:rsidRDefault="0095787D" w:rsidP="004E77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3</w:t>
            </w:r>
            <w:r w:rsidR="004E77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484.345</w:t>
            </w:r>
          </w:p>
        </w:tc>
        <w:tc>
          <w:tcPr>
            <w:tcW w:w="1026" w:type="pct"/>
          </w:tcPr>
          <w:p w:rsidR="0095787D" w:rsidRPr="0095787D" w:rsidRDefault="0095787D" w:rsidP="004E77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3.</w:t>
            </w:r>
            <w:r w:rsidR="004E77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672.787</w:t>
            </w:r>
          </w:p>
        </w:tc>
        <w:tc>
          <w:tcPr>
            <w:tcW w:w="1021" w:type="pct"/>
          </w:tcPr>
          <w:p w:rsidR="0095787D" w:rsidRPr="0095787D" w:rsidRDefault="0095787D" w:rsidP="004E77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3.</w:t>
            </w:r>
            <w:r w:rsidR="004E77A9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683.623</w:t>
            </w:r>
          </w:p>
        </w:tc>
      </w:tr>
    </w:tbl>
    <w:p w:rsidR="0095787D" w:rsidRPr="0095787D" w:rsidRDefault="0095787D" w:rsidP="0095787D">
      <w:pPr>
        <w:spacing w:after="0" w:line="240" w:lineRule="auto"/>
        <w:ind w:left="885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95787D" w:rsidRPr="0095787D" w:rsidRDefault="0095787D" w:rsidP="0095787D">
      <w:pPr>
        <w:spacing w:after="0" w:line="240" w:lineRule="auto"/>
        <w:ind w:left="885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95787D" w:rsidRPr="0095787D" w:rsidRDefault="0095787D" w:rsidP="0095787D">
      <w:pPr>
        <w:spacing w:after="0" w:line="240" w:lineRule="auto"/>
        <w:rPr>
          <w:rFonts w:eastAsia="Times New Roman" w:cs="Times New Roman"/>
          <w:b/>
          <w:bCs/>
          <w:iCs/>
          <w:sz w:val="24"/>
          <w:szCs w:val="24"/>
          <w:lang w:eastAsia="hr-HR"/>
        </w:rPr>
      </w:pPr>
      <w:r w:rsidRPr="0095787D">
        <w:rPr>
          <w:rFonts w:eastAsia="Times New Roman" w:cs="Times New Roman"/>
          <w:b/>
          <w:bCs/>
          <w:iCs/>
          <w:sz w:val="24"/>
          <w:szCs w:val="24"/>
          <w:lang w:eastAsia="hr-HR"/>
        </w:rPr>
        <w:t>Rashodi:</w:t>
      </w:r>
    </w:p>
    <w:p w:rsidR="0095787D" w:rsidRPr="0095787D" w:rsidRDefault="0095787D" w:rsidP="0095787D">
      <w:pPr>
        <w:spacing w:after="0" w:line="240" w:lineRule="auto"/>
        <w:rPr>
          <w:rFonts w:eastAsia="Times New Roman" w:cs="Times New Roman"/>
          <w:b/>
          <w:bCs/>
          <w:iCs/>
          <w:sz w:val="24"/>
          <w:szCs w:val="24"/>
          <w:lang w:eastAsia="hr-HR"/>
        </w:rPr>
      </w:pPr>
    </w:p>
    <w:p w:rsidR="0095787D" w:rsidRPr="0095787D" w:rsidRDefault="0095787D" w:rsidP="0095787D">
      <w:pPr>
        <w:numPr>
          <w:ilvl w:val="0"/>
          <w:numId w:val="9"/>
        </w:num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hr-HR"/>
        </w:rPr>
      </w:pPr>
      <w:r w:rsidRPr="0095787D">
        <w:rPr>
          <w:rFonts w:eastAsia="Times New Roman" w:cs="Times New Roman"/>
          <w:iCs/>
          <w:sz w:val="24"/>
          <w:szCs w:val="24"/>
          <w:lang w:eastAsia="hr-HR"/>
        </w:rPr>
        <w:t xml:space="preserve">naziv aktivnosti/projekta: </w:t>
      </w:r>
      <w:r w:rsidRPr="0095787D">
        <w:rPr>
          <w:rFonts w:eastAsia="Times New Roman" w:cs="Times New Roman"/>
          <w:b/>
          <w:bCs/>
          <w:iCs/>
          <w:sz w:val="24"/>
          <w:szCs w:val="24"/>
          <w:lang w:eastAsia="hr-HR"/>
        </w:rPr>
        <w:t>Redovna djelatnost</w:t>
      </w:r>
    </w:p>
    <w:p w:rsidR="0095787D" w:rsidRPr="0095787D" w:rsidRDefault="0095787D" w:rsidP="0095787D">
      <w:pPr>
        <w:spacing w:after="0" w:line="240" w:lineRule="auto"/>
        <w:ind w:left="720"/>
        <w:jc w:val="both"/>
        <w:rPr>
          <w:rFonts w:eastAsia="Times New Roman" w:cs="Times New Roman"/>
          <w:iCs/>
          <w:sz w:val="24"/>
          <w:szCs w:val="24"/>
          <w:lang w:eastAsia="hr-HR"/>
        </w:rPr>
      </w:pPr>
    </w:p>
    <w:p w:rsidR="0095787D" w:rsidRPr="0095787D" w:rsidRDefault="0095787D" w:rsidP="0095787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hr-HR"/>
        </w:rPr>
      </w:pPr>
      <w:r w:rsidRPr="0095787D">
        <w:rPr>
          <w:rFonts w:eastAsia="Times New Roman" w:cs="Times New Roman"/>
          <w:iCs/>
          <w:sz w:val="24"/>
          <w:szCs w:val="24"/>
          <w:lang w:eastAsia="hr-HR"/>
        </w:rPr>
        <w:t>Sredstva za plaće za razdoblje 2020.- 2022. godine planirana su prema broju popunjenih  17 radnih mjesta u 2020. godini.</w:t>
      </w:r>
      <w:r w:rsidR="000772D4">
        <w:rPr>
          <w:rFonts w:eastAsia="Times New Roman" w:cs="Times New Roman"/>
          <w:iCs/>
          <w:sz w:val="24"/>
          <w:szCs w:val="24"/>
          <w:lang w:eastAsia="hr-HR"/>
        </w:rPr>
        <w:t xml:space="preserve"> </w:t>
      </w:r>
      <w:r w:rsidR="000772D4" w:rsidRPr="000772D4">
        <w:rPr>
          <w:rFonts w:eastAsia="Times New Roman" w:cs="Times New Roman"/>
          <w:iCs/>
          <w:color w:val="FF0000"/>
          <w:sz w:val="24"/>
          <w:szCs w:val="24"/>
          <w:lang w:eastAsia="hr-HR"/>
        </w:rPr>
        <w:t>Smanjena su sredstva za 17- tog djelatnika</w:t>
      </w:r>
      <w:r w:rsidR="000772D4">
        <w:rPr>
          <w:rFonts w:eastAsia="Times New Roman" w:cs="Times New Roman"/>
          <w:iCs/>
          <w:sz w:val="24"/>
          <w:szCs w:val="24"/>
          <w:lang w:eastAsia="hr-HR"/>
        </w:rPr>
        <w:t xml:space="preserve">. </w:t>
      </w:r>
      <w:r w:rsidRPr="0095787D">
        <w:rPr>
          <w:rFonts w:eastAsia="Times New Roman" w:cs="Times New Roman"/>
          <w:iCs/>
          <w:sz w:val="24"/>
          <w:szCs w:val="24"/>
          <w:lang w:eastAsia="hr-HR"/>
        </w:rPr>
        <w:t xml:space="preserve"> Izračun za plaće uvećan je za minuli rad, odnosno 0,5% za svaku navršenu godinu radnog staža. Pomoći i potpore planirani su na osnovu sadašnjeg stanja,</w:t>
      </w:r>
      <w:r w:rsidR="000772D4">
        <w:rPr>
          <w:rFonts w:eastAsia="Times New Roman" w:cs="Times New Roman"/>
          <w:iCs/>
          <w:sz w:val="24"/>
          <w:szCs w:val="24"/>
          <w:lang w:eastAsia="hr-HR"/>
        </w:rPr>
        <w:t xml:space="preserve"> </w:t>
      </w:r>
      <w:r w:rsidR="000772D4" w:rsidRPr="000772D4">
        <w:rPr>
          <w:rFonts w:eastAsia="Times New Roman" w:cs="Times New Roman"/>
          <w:iCs/>
          <w:color w:val="FF0000"/>
          <w:sz w:val="24"/>
          <w:szCs w:val="24"/>
          <w:lang w:eastAsia="hr-HR"/>
        </w:rPr>
        <w:t>i ista smanjenje za iznos dara u naravi i regresa</w:t>
      </w:r>
      <w:r w:rsidR="00A351D4">
        <w:rPr>
          <w:rFonts w:eastAsia="Times New Roman" w:cs="Times New Roman"/>
          <w:iCs/>
          <w:color w:val="FF0000"/>
          <w:sz w:val="24"/>
          <w:szCs w:val="24"/>
          <w:lang w:eastAsia="hr-HR"/>
        </w:rPr>
        <w:t>.</w:t>
      </w:r>
      <w:r w:rsidRPr="0095787D">
        <w:rPr>
          <w:rFonts w:eastAsia="Times New Roman" w:cs="Times New Roman"/>
          <w:iCs/>
          <w:sz w:val="24"/>
          <w:szCs w:val="24"/>
          <w:lang w:eastAsia="hr-HR"/>
        </w:rPr>
        <w:t xml:space="preserve"> </w:t>
      </w:r>
      <w:r w:rsidR="00A351D4">
        <w:rPr>
          <w:rFonts w:eastAsia="Times New Roman" w:cs="Times New Roman"/>
          <w:iCs/>
          <w:sz w:val="24"/>
          <w:szCs w:val="24"/>
          <w:lang w:eastAsia="hr-HR"/>
        </w:rPr>
        <w:t>J</w:t>
      </w:r>
      <w:r w:rsidRPr="0095787D">
        <w:rPr>
          <w:rFonts w:eastAsia="Times New Roman" w:cs="Times New Roman"/>
          <w:iCs/>
          <w:sz w:val="24"/>
          <w:szCs w:val="24"/>
          <w:lang w:eastAsia="hr-HR"/>
        </w:rPr>
        <w:t xml:space="preserve">ubilarne nagrade i otpremnine </w:t>
      </w:r>
      <w:r w:rsidR="00A351D4">
        <w:rPr>
          <w:rFonts w:eastAsia="Times New Roman" w:cs="Times New Roman"/>
          <w:iCs/>
          <w:sz w:val="24"/>
          <w:szCs w:val="24"/>
          <w:lang w:eastAsia="hr-HR"/>
        </w:rPr>
        <w:t xml:space="preserve"> planirane su </w:t>
      </w:r>
      <w:r w:rsidRPr="0095787D">
        <w:rPr>
          <w:rFonts w:eastAsia="Times New Roman" w:cs="Times New Roman"/>
          <w:iCs/>
          <w:sz w:val="24"/>
          <w:szCs w:val="24"/>
          <w:lang w:eastAsia="hr-HR"/>
        </w:rPr>
        <w:t xml:space="preserve">temeljem broja djelatnika koji su u planiranim godinama stekli uvjete za isplatu jubilarne nagrade odnosno odlazak u mirovinu. </w:t>
      </w:r>
    </w:p>
    <w:p w:rsidR="0095787D" w:rsidRPr="0095787D" w:rsidRDefault="0095787D" w:rsidP="0095787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hr-HR"/>
        </w:rPr>
      </w:pPr>
    </w:p>
    <w:p w:rsidR="0095787D" w:rsidRPr="0095787D" w:rsidRDefault="0095787D" w:rsidP="0095787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hr-HR"/>
        </w:rPr>
      </w:pPr>
      <w:r w:rsidRPr="0095787D">
        <w:rPr>
          <w:rFonts w:eastAsia="Times New Roman" w:cs="Times New Roman"/>
          <w:iCs/>
          <w:sz w:val="24"/>
          <w:szCs w:val="24"/>
          <w:lang w:eastAsia="hr-HR"/>
        </w:rPr>
        <w:t>Planirani rashodi redovne djelatnosti finaciraju se prihodima:</w:t>
      </w:r>
    </w:p>
    <w:tbl>
      <w:tblPr>
        <w:tblStyle w:val="Reetkatablice"/>
        <w:tblW w:w="5000" w:type="pct"/>
        <w:tblLook w:val="04A0"/>
      </w:tblPr>
      <w:tblGrid>
        <w:gridCol w:w="3581"/>
        <w:gridCol w:w="1904"/>
        <w:gridCol w:w="1906"/>
        <w:gridCol w:w="1897"/>
      </w:tblGrid>
      <w:tr w:rsidR="0095787D" w:rsidRPr="0095787D" w:rsidTr="00027633">
        <w:tc>
          <w:tcPr>
            <w:tcW w:w="1928" w:type="pct"/>
          </w:tcPr>
          <w:p w:rsidR="0095787D" w:rsidRPr="0095787D" w:rsidRDefault="0095787D" w:rsidP="0095787D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1025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2020.g.</w:t>
            </w:r>
          </w:p>
        </w:tc>
        <w:tc>
          <w:tcPr>
            <w:tcW w:w="1026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2021. g.</w:t>
            </w:r>
          </w:p>
        </w:tc>
        <w:tc>
          <w:tcPr>
            <w:tcW w:w="1021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2022.g.</w:t>
            </w:r>
          </w:p>
        </w:tc>
      </w:tr>
      <w:tr w:rsidR="0095787D" w:rsidRPr="0095787D" w:rsidTr="00027633">
        <w:tc>
          <w:tcPr>
            <w:tcW w:w="1928" w:type="pct"/>
          </w:tcPr>
          <w:p w:rsidR="0095787D" w:rsidRPr="0095787D" w:rsidRDefault="0095787D" w:rsidP="0095787D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Gradski proračun</w:t>
            </w:r>
          </w:p>
        </w:tc>
        <w:tc>
          <w:tcPr>
            <w:tcW w:w="1025" w:type="pct"/>
          </w:tcPr>
          <w:p w:rsidR="0095787D" w:rsidRPr="0095787D" w:rsidRDefault="0095787D" w:rsidP="004E77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2.</w:t>
            </w:r>
            <w:r w:rsidR="004E7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750.225</w:t>
            </w:r>
          </w:p>
        </w:tc>
        <w:tc>
          <w:tcPr>
            <w:tcW w:w="1026" w:type="pct"/>
          </w:tcPr>
          <w:p w:rsidR="0095787D" w:rsidRPr="0095787D" w:rsidRDefault="0095787D" w:rsidP="004E77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2.</w:t>
            </w:r>
            <w:r w:rsidR="004E7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946.917</w:t>
            </w: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1021" w:type="pct"/>
          </w:tcPr>
          <w:p w:rsidR="0095787D" w:rsidRPr="0095787D" w:rsidRDefault="0095787D" w:rsidP="004E77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2.</w:t>
            </w:r>
            <w:r w:rsidR="004E7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957.753</w:t>
            </w: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</w:p>
        </w:tc>
      </w:tr>
      <w:tr w:rsidR="0095787D" w:rsidRPr="0095787D" w:rsidTr="00027633">
        <w:tc>
          <w:tcPr>
            <w:tcW w:w="1928" w:type="pct"/>
          </w:tcPr>
          <w:p w:rsidR="0095787D" w:rsidRPr="0095787D" w:rsidRDefault="0095787D" w:rsidP="0095787D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  <w:t>Vlastiti prihodi</w:t>
            </w:r>
          </w:p>
        </w:tc>
        <w:tc>
          <w:tcPr>
            <w:tcW w:w="1025" w:type="pct"/>
          </w:tcPr>
          <w:p w:rsidR="0095787D" w:rsidRPr="0095787D" w:rsidRDefault="0095787D" w:rsidP="004E77A9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     3</w:t>
            </w:r>
            <w:r w:rsidR="004E7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</w:t>
            </w: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4.000</w:t>
            </w:r>
          </w:p>
        </w:tc>
        <w:tc>
          <w:tcPr>
            <w:tcW w:w="1026" w:type="pct"/>
          </w:tcPr>
          <w:p w:rsidR="0095787D" w:rsidRPr="0095787D" w:rsidRDefault="0095787D" w:rsidP="0095787D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304.000</w:t>
            </w:r>
          </w:p>
        </w:tc>
        <w:tc>
          <w:tcPr>
            <w:tcW w:w="1021" w:type="pct"/>
          </w:tcPr>
          <w:p w:rsidR="0095787D" w:rsidRPr="0095787D" w:rsidRDefault="0095787D" w:rsidP="0095787D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304.000</w:t>
            </w:r>
          </w:p>
        </w:tc>
      </w:tr>
      <w:tr w:rsidR="0095787D" w:rsidRPr="0095787D" w:rsidTr="00027633">
        <w:tc>
          <w:tcPr>
            <w:tcW w:w="1928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025" w:type="pct"/>
          </w:tcPr>
          <w:p w:rsidR="0095787D" w:rsidRPr="0095787D" w:rsidRDefault="004E77A9" w:rsidP="0095787D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3.064.625</w:t>
            </w:r>
            <w:r w:rsidR="0095787D"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</w:t>
            </w:r>
          </w:p>
        </w:tc>
        <w:tc>
          <w:tcPr>
            <w:tcW w:w="1026" w:type="pct"/>
          </w:tcPr>
          <w:p w:rsidR="0095787D" w:rsidRPr="0095787D" w:rsidRDefault="0095787D" w:rsidP="004E77A9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3.</w:t>
            </w:r>
            <w:r w:rsidR="004E7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251.317</w:t>
            </w: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1021" w:type="pct"/>
          </w:tcPr>
          <w:p w:rsidR="0095787D" w:rsidRPr="0095787D" w:rsidRDefault="0095787D" w:rsidP="004E77A9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3.</w:t>
            </w:r>
            <w:r w:rsidR="004E7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262.153</w:t>
            </w: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</w:p>
        </w:tc>
      </w:tr>
    </w:tbl>
    <w:p w:rsidR="0095787D" w:rsidRPr="0095787D" w:rsidRDefault="0095787D" w:rsidP="0095787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hr-HR"/>
        </w:rPr>
      </w:pPr>
      <w:r w:rsidRPr="0095787D">
        <w:rPr>
          <w:rFonts w:eastAsia="Times New Roman" w:cs="Times New Roman"/>
          <w:iCs/>
          <w:sz w:val="24"/>
          <w:szCs w:val="24"/>
          <w:lang w:eastAsia="hr-HR"/>
        </w:rPr>
        <w:t xml:space="preserve"> </w:t>
      </w:r>
    </w:p>
    <w:p w:rsidR="0095787D" w:rsidRPr="0095787D" w:rsidRDefault="0095787D" w:rsidP="0095787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hr-HR"/>
        </w:rPr>
      </w:pPr>
      <w:r w:rsidRPr="0095787D">
        <w:rPr>
          <w:rFonts w:eastAsia="Times New Roman" w:cs="Times New Roman"/>
          <w:iCs/>
          <w:sz w:val="24"/>
          <w:szCs w:val="24"/>
          <w:lang w:eastAsia="hr-HR"/>
        </w:rPr>
        <w:t xml:space="preserve">Za rashode plaća predviđeno je financiranje prihodima: </w:t>
      </w:r>
    </w:p>
    <w:tbl>
      <w:tblPr>
        <w:tblStyle w:val="Reetkatablice"/>
        <w:tblW w:w="5000" w:type="pct"/>
        <w:tblLook w:val="04A0"/>
      </w:tblPr>
      <w:tblGrid>
        <w:gridCol w:w="3581"/>
        <w:gridCol w:w="1904"/>
        <w:gridCol w:w="1906"/>
        <w:gridCol w:w="1897"/>
      </w:tblGrid>
      <w:tr w:rsidR="0095787D" w:rsidRPr="0095787D" w:rsidTr="00027633">
        <w:tc>
          <w:tcPr>
            <w:tcW w:w="1928" w:type="pct"/>
            <w:tcBorders>
              <w:top w:val="nil"/>
              <w:left w:val="nil"/>
            </w:tcBorders>
          </w:tcPr>
          <w:p w:rsidR="0095787D" w:rsidRPr="0095787D" w:rsidRDefault="0095787D" w:rsidP="0095787D">
            <w:pPr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025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2020.g.</w:t>
            </w:r>
          </w:p>
        </w:tc>
        <w:tc>
          <w:tcPr>
            <w:tcW w:w="1026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2021. g.</w:t>
            </w:r>
          </w:p>
        </w:tc>
        <w:tc>
          <w:tcPr>
            <w:tcW w:w="1021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2022.g.</w:t>
            </w:r>
          </w:p>
        </w:tc>
      </w:tr>
      <w:tr w:rsidR="0095787D" w:rsidRPr="0095787D" w:rsidTr="00027633">
        <w:tc>
          <w:tcPr>
            <w:tcW w:w="1928" w:type="pct"/>
          </w:tcPr>
          <w:p w:rsidR="0095787D" w:rsidRPr="0095787D" w:rsidRDefault="0095787D" w:rsidP="0095787D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Gradski proračun</w:t>
            </w:r>
          </w:p>
        </w:tc>
        <w:tc>
          <w:tcPr>
            <w:tcW w:w="1025" w:type="pct"/>
          </w:tcPr>
          <w:p w:rsidR="0095787D" w:rsidRPr="0095787D" w:rsidRDefault="0095787D" w:rsidP="004E77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2.</w:t>
            </w:r>
            <w:r w:rsidR="004E7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391.752</w:t>
            </w:r>
          </w:p>
        </w:tc>
        <w:tc>
          <w:tcPr>
            <w:tcW w:w="1026" w:type="pct"/>
          </w:tcPr>
          <w:p w:rsidR="0095787D" w:rsidRPr="0095787D" w:rsidRDefault="004E77A9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2.558.444</w:t>
            </w:r>
          </w:p>
        </w:tc>
        <w:tc>
          <w:tcPr>
            <w:tcW w:w="1021" w:type="pct"/>
          </w:tcPr>
          <w:p w:rsidR="0095787D" w:rsidRPr="0095787D" w:rsidRDefault="0095787D" w:rsidP="004E77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2.</w:t>
            </w:r>
            <w:r w:rsidR="004E7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569.280</w:t>
            </w:r>
          </w:p>
        </w:tc>
      </w:tr>
    </w:tbl>
    <w:p w:rsidR="0095787D" w:rsidRPr="0095787D" w:rsidRDefault="0095787D" w:rsidP="0095787D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hr-HR"/>
        </w:rPr>
      </w:pPr>
    </w:p>
    <w:p w:rsidR="0095787D" w:rsidRPr="0095787D" w:rsidRDefault="0095787D" w:rsidP="0095787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hr-HR"/>
        </w:rPr>
      </w:pPr>
      <w:r w:rsidRPr="0095787D">
        <w:rPr>
          <w:rFonts w:eastAsia="Times New Roman" w:cs="Times New Roman"/>
          <w:iCs/>
          <w:sz w:val="24"/>
          <w:szCs w:val="24"/>
          <w:lang w:eastAsia="hr-HR"/>
        </w:rPr>
        <w:t>Za materijalne rashode predviđeno je financiranje prihodima:</w:t>
      </w:r>
    </w:p>
    <w:tbl>
      <w:tblPr>
        <w:tblStyle w:val="Reetkatablice"/>
        <w:tblW w:w="5000" w:type="pct"/>
        <w:tblLook w:val="04A0"/>
      </w:tblPr>
      <w:tblGrid>
        <w:gridCol w:w="3581"/>
        <w:gridCol w:w="1904"/>
        <w:gridCol w:w="1906"/>
        <w:gridCol w:w="1897"/>
      </w:tblGrid>
      <w:tr w:rsidR="0095787D" w:rsidRPr="0095787D" w:rsidTr="00027633">
        <w:tc>
          <w:tcPr>
            <w:tcW w:w="1928" w:type="pct"/>
          </w:tcPr>
          <w:p w:rsidR="0095787D" w:rsidRPr="0095787D" w:rsidRDefault="0095787D" w:rsidP="0095787D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1025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2020.g.</w:t>
            </w:r>
          </w:p>
        </w:tc>
        <w:tc>
          <w:tcPr>
            <w:tcW w:w="1026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2021. g.</w:t>
            </w:r>
          </w:p>
        </w:tc>
        <w:tc>
          <w:tcPr>
            <w:tcW w:w="1021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2022.g.</w:t>
            </w:r>
          </w:p>
        </w:tc>
      </w:tr>
      <w:tr w:rsidR="0095787D" w:rsidRPr="0095787D" w:rsidTr="00027633">
        <w:tc>
          <w:tcPr>
            <w:tcW w:w="1928" w:type="pct"/>
          </w:tcPr>
          <w:p w:rsidR="0095787D" w:rsidRPr="0095787D" w:rsidRDefault="0095787D" w:rsidP="0095787D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Gradski proračun</w:t>
            </w:r>
          </w:p>
        </w:tc>
        <w:tc>
          <w:tcPr>
            <w:tcW w:w="1025" w:type="pct"/>
          </w:tcPr>
          <w:p w:rsidR="0095787D" w:rsidRPr="0095787D" w:rsidRDefault="0095787D" w:rsidP="004E77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35</w:t>
            </w:r>
            <w:r w:rsidR="004E7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</w:t>
            </w: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4E7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473</w:t>
            </w:r>
          </w:p>
        </w:tc>
        <w:tc>
          <w:tcPr>
            <w:tcW w:w="1026" w:type="pct"/>
          </w:tcPr>
          <w:p w:rsidR="0095787D" w:rsidRPr="0095787D" w:rsidRDefault="0095787D" w:rsidP="004E77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</w:t>
            </w:r>
            <w:r w:rsidR="004E7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388.473</w:t>
            </w: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1021" w:type="pct"/>
          </w:tcPr>
          <w:p w:rsidR="0095787D" w:rsidRPr="0095787D" w:rsidRDefault="004E77A9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388.473</w:t>
            </w:r>
            <w:r w:rsidR="0095787D"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</w:p>
        </w:tc>
      </w:tr>
      <w:tr w:rsidR="0095787D" w:rsidRPr="0095787D" w:rsidTr="00027633">
        <w:tc>
          <w:tcPr>
            <w:tcW w:w="1928" w:type="pct"/>
          </w:tcPr>
          <w:p w:rsidR="0095787D" w:rsidRPr="0095787D" w:rsidRDefault="0095787D" w:rsidP="0095787D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  <w:t>Vlastiti prihodi</w:t>
            </w:r>
          </w:p>
        </w:tc>
        <w:tc>
          <w:tcPr>
            <w:tcW w:w="1025" w:type="pct"/>
          </w:tcPr>
          <w:p w:rsidR="0095787D" w:rsidRPr="0095787D" w:rsidRDefault="0095787D" w:rsidP="004E77A9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     </w:t>
            </w:r>
            <w:r w:rsidR="004E7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292.900</w:t>
            </w:r>
          </w:p>
        </w:tc>
        <w:tc>
          <w:tcPr>
            <w:tcW w:w="1026" w:type="pct"/>
          </w:tcPr>
          <w:p w:rsidR="0095787D" w:rsidRPr="0095787D" w:rsidRDefault="0095787D" w:rsidP="004E77A9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</w:t>
            </w:r>
            <w:r w:rsidR="004E7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292.900</w:t>
            </w:r>
          </w:p>
        </w:tc>
        <w:tc>
          <w:tcPr>
            <w:tcW w:w="1021" w:type="pct"/>
          </w:tcPr>
          <w:p w:rsidR="0095787D" w:rsidRPr="0095787D" w:rsidRDefault="0095787D" w:rsidP="004E77A9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</w:t>
            </w:r>
            <w:r w:rsidR="004E7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292.900</w:t>
            </w:r>
          </w:p>
        </w:tc>
      </w:tr>
      <w:tr w:rsidR="0095787D" w:rsidRPr="0095787D" w:rsidTr="00027633">
        <w:tc>
          <w:tcPr>
            <w:tcW w:w="1928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025" w:type="pct"/>
          </w:tcPr>
          <w:p w:rsidR="0095787D" w:rsidRPr="0095787D" w:rsidRDefault="0095787D" w:rsidP="001B2C4B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</w:t>
            </w:r>
            <w:r w:rsidR="001B2C4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651.373</w:t>
            </w:r>
          </w:p>
        </w:tc>
        <w:tc>
          <w:tcPr>
            <w:tcW w:w="1026" w:type="pct"/>
          </w:tcPr>
          <w:p w:rsidR="0095787D" w:rsidRPr="0095787D" w:rsidRDefault="004E77A9" w:rsidP="0095787D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681.373</w:t>
            </w:r>
            <w:r w:rsidR="0095787D"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</w:p>
        </w:tc>
        <w:tc>
          <w:tcPr>
            <w:tcW w:w="1021" w:type="pct"/>
          </w:tcPr>
          <w:p w:rsidR="0095787D" w:rsidRPr="0095787D" w:rsidRDefault="004E77A9" w:rsidP="0095787D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681.373</w:t>
            </w:r>
            <w:r w:rsidR="0095787D"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</w:t>
            </w:r>
          </w:p>
        </w:tc>
      </w:tr>
    </w:tbl>
    <w:p w:rsidR="0095787D" w:rsidRPr="0095787D" w:rsidRDefault="0095787D" w:rsidP="0095787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hr-HR"/>
        </w:rPr>
      </w:pPr>
    </w:p>
    <w:p w:rsidR="0095787D" w:rsidRPr="0095787D" w:rsidRDefault="0095787D" w:rsidP="0095787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hr-HR"/>
        </w:rPr>
      </w:pPr>
    </w:p>
    <w:p w:rsidR="0095787D" w:rsidRPr="0095787D" w:rsidRDefault="0095787D" w:rsidP="0095787D">
      <w:pPr>
        <w:numPr>
          <w:ilvl w:val="0"/>
          <w:numId w:val="9"/>
        </w:numPr>
        <w:spacing w:after="0" w:line="240" w:lineRule="auto"/>
        <w:rPr>
          <w:rFonts w:eastAsia="Times New Roman" w:cs="Times New Roman"/>
          <w:b/>
          <w:bCs/>
          <w:iCs/>
          <w:sz w:val="24"/>
          <w:szCs w:val="24"/>
          <w:lang w:eastAsia="hr-HR"/>
        </w:rPr>
      </w:pPr>
      <w:r w:rsidRPr="0095787D">
        <w:rPr>
          <w:rFonts w:eastAsia="Times New Roman" w:cs="Times New Roman"/>
          <w:iCs/>
          <w:sz w:val="24"/>
          <w:szCs w:val="24"/>
          <w:lang w:eastAsia="hr-HR"/>
        </w:rPr>
        <w:t xml:space="preserve">naziv aktivnosti/projekta: </w:t>
      </w:r>
      <w:r w:rsidRPr="0095787D">
        <w:rPr>
          <w:rFonts w:eastAsia="Times New Roman" w:cs="Times New Roman"/>
          <w:b/>
          <w:iCs/>
          <w:sz w:val="24"/>
          <w:szCs w:val="24"/>
          <w:lang w:eastAsia="hr-HR"/>
        </w:rPr>
        <w:t>O</w:t>
      </w:r>
      <w:r w:rsidRPr="0095787D">
        <w:rPr>
          <w:rFonts w:eastAsia="Times New Roman" w:cs="Times New Roman"/>
          <w:b/>
          <w:bCs/>
          <w:iCs/>
          <w:sz w:val="24"/>
          <w:szCs w:val="24"/>
          <w:lang w:eastAsia="hr-HR"/>
        </w:rPr>
        <w:t>stali posebni programi</w:t>
      </w:r>
    </w:p>
    <w:p w:rsidR="0095787D" w:rsidRPr="0095787D" w:rsidRDefault="0095787D" w:rsidP="0095787D">
      <w:pPr>
        <w:spacing w:after="0" w:line="240" w:lineRule="auto"/>
        <w:ind w:left="720"/>
        <w:rPr>
          <w:rFonts w:eastAsia="Times New Roman" w:cs="Times New Roman"/>
          <w:b/>
          <w:bCs/>
          <w:iCs/>
          <w:sz w:val="24"/>
          <w:szCs w:val="24"/>
          <w:lang w:eastAsia="hr-HR"/>
        </w:rPr>
      </w:pPr>
    </w:p>
    <w:p w:rsidR="0095787D" w:rsidRPr="0095787D" w:rsidRDefault="0095787D" w:rsidP="0095787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hr-HR"/>
        </w:rPr>
      </w:pPr>
      <w:r w:rsidRPr="0095787D">
        <w:rPr>
          <w:rFonts w:eastAsia="Times New Roman" w:cs="Times New Roman"/>
          <w:iCs/>
          <w:sz w:val="24"/>
          <w:szCs w:val="24"/>
          <w:lang w:eastAsia="hr-HR"/>
        </w:rPr>
        <w:t>Financiranje rashoda planirano je temeljem procjene utrošenih sredstava u 201</w:t>
      </w:r>
      <w:r w:rsidR="00D279BC">
        <w:rPr>
          <w:rFonts w:eastAsia="Times New Roman" w:cs="Times New Roman"/>
          <w:iCs/>
          <w:sz w:val="24"/>
          <w:szCs w:val="24"/>
          <w:lang w:eastAsia="hr-HR"/>
        </w:rPr>
        <w:t>9</w:t>
      </w:r>
      <w:r w:rsidRPr="0095787D">
        <w:rPr>
          <w:rFonts w:eastAsia="Times New Roman" w:cs="Times New Roman"/>
          <w:iCs/>
          <w:sz w:val="24"/>
          <w:szCs w:val="24"/>
          <w:lang w:eastAsia="hr-HR"/>
        </w:rPr>
        <w:t>. godini.</w:t>
      </w:r>
    </w:p>
    <w:p w:rsidR="0095787D" w:rsidRPr="0095787D" w:rsidRDefault="0095787D" w:rsidP="0095787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hr-HR"/>
        </w:rPr>
      </w:pPr>
      <w:r w:rsidRPr="0095787D">
        <w:rPr>
          <w:rFonts w:eastAsia="Times New Roman" w:cs="Times New Roman"/>
          <w:iCs/>
          <w:sz w:val="24"/>
          <w:szCs w:val="24"/>
          <w:lang w:eastAsia="hr-HR"/>
        </w:rPr>
        <w:t>Predviđeno je financiranje prihodima:</w:t>
      </w:r>
    </w:p>
    <w:tbl>
      <w:tblPr>
        <w:tblStyle w:val="Reetkatablice"/>
        <w:tblW w:w="5000" w:type="pct"/>
        <w:tblLook w:val="04A0"/>
      </w:tblPr>
      <w:tblGrid>
        <w:gridCol w:w="3581"/>
        <w:gridCol w:w="1904"/>
        <w:gridCol w:w="1906"/>
        <w:gridCol w:w="1897"/>
      </w:tblGrid>
      <w:tr w:rsidR="0095787D" w:rsidRPr="0095787D" w:rsidTr="00027633">
        <w:tc>
          <w:tcPr>
            <w:tcW w:w="1928" w:type="pct"/>
          </w:tcPr>
          <w:p w:rsidR="0095787D" w:rsidRPr="0095787D" w:rsidRDefault="0095787D" w:rsidP="0095787D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1025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2020.g.</w:t>
            </w:r>
          </w:p>
        </w:tc>
        <w:tc>
          <w:tcPr>
            <w:tcW w:w="1026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2021. g.</w:t>
            </w:r>
          </w:p>
        </w:tc>
        <w:tc>
          <w:tcPr>
            <w:tcW w:w="1021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2022.g.</w:t>
            </w:r>
          </w:p>
        </w:tc>
      </w:tr>
      <w:tr w:rsidR="0095787D" w:rsidRPr="0095787D" w:rsidTr="00027633">
        <w:tc>
          <w:tcPr>
            <w:tcW w:w="1928" w:type="pct"/>
          </w:tcPr>
          <w:p w:rsidR="0095787D" w:rsidRPr="0095787D" w:rsidRDefault="0095787D" w:rsidP="0095787D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Gradski proračun</w:t>
            </w:r>
          </w:p>
        </w:tc>
        <w:tc>
          <w:tcPr>
            <w:tcW w:w="1025" w:type="pct"/>
          </w:tcPr>
          <w:p w:rsidR="0095787D" w:rsidRPr="0095787D" w:rsidRDefault="0095787D" w:rsidP="004E77A9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5</w:t>
            </w:r>
            <w:r w:rsidR="004E7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0</w:t>
            </w: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.</w:t>
            </w:r>
            <w:r w:rsidR="004E7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720</w:t>
            </w:r>
          </w:p>
        </w:tc>
        <w:tc>
          <w:tcPr>
            <w:tcW w:w="1026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52.470        </w:t>
            </w:r>
          </w:p>
        </w:tc>
        <w:tc>
          <w:tcPr>
            <w:tcW w:w="1021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52.470    </w:t>
            </w:r>
          </w:p>
        </w:tc>
      </w:tr>
      <w:tr w:rsidR="0095787D" w:rsidRPr="0095787D" w:rsidTr="00027633">
        <w:tc>
          <w:tcPr>
            <w:tcW w:w="1928" w:type="pct"/>
          </w:tcPr>
          <w:p w:rsidR="0095787D" w:rsidRPr="0095787D" w:rsidRDefault="0095787D" w:rsidP="0095787D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  <w:t>Prihodi od pomoći</w:t>
            </w:r>
          </w:p>
        </w:tc>
        <w:tc>
          <w:tcPr>
            <w:tcW w:w="1025" w:type="pct"/>
          </w:tcPr>
          <w:p w:rsidR="0095787D" w:rsidRPr="0095787D" w:rsidRDefault="0095787D" w:rsidP="0095787D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31.000</w:t>
            </w:r>
          </w:p>
        </w:tc>
        <w:tc>
          <w:tcPr>
            <w:tcW w:w="1026" w:type="pct"/>
          </w:tcPr>
          <w:p w:rsidR="0095787D" w:rsidRPr="0095787D" w:rsidRDefault="0095787D" w:rsidP="0095787D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31.000</w:t>
            </w:r>
          </w:p>
        </w:tc>
        <w:tc>
          <w:tcPr>
            <w:tcW w:w="1021" w:type="pct"/>
          </w:tcPr>
          <w:p w:rsidR="0095787D" w:rsidRPr="0095787D" w:rsidRDefault="0095787D" w:rsidP="0095787D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31.000</w:t>
            </w:r>
          </w:p>
        </w:tc>
      </w:tr>
      <w:tr w:rsidR="0095787D" w:rsidRPr="0095787D" w:rsidTr="00027633">
        <w:tc>
          <w:tcPr>
            <w:tcW w:w="1928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025" w:type="pct"/>
          </w:tcPr>
          <w:p w:rsidR="0095787D" w:rsidRPr="0095787D" w:rsidRDefault="0095787D" w:rsidP="004E77A9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</w:t>
            </w:r>
            <w:r w:rsidR="004E77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81.720</w:t>
            </w: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026" w:type="pct"/>
          </w:tcPr>
          <w:p w:rsidR="0095787D" w:rsidRPr="0095787D" w:rsidRDefault="0095787D" w:rsidP="0095787D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83.470</w:t>
            </w:r>
          </w:p>
        </w:tc>
        <w:tc>
          <w:tcPr>
            <w:tcW w:w="1021" w:type="pct"/>
          </w:tcPr>
          <w:p w:rsidR="0095787D" w:rsidRPr="0095787D" w:rsidRDefault="0095787D" w:rsidP="0095787D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83.470</w:t>
            </w:r>
          </w:p>
        </w:tc>
      </w:tr>
    </w:tbl>
    <w:p w:rsidR="0095787D" w:rsidRPr="0095787D" w:rsidRDefault="0095787D" w:rsidP="0095787D">
      <w:pPr>
        <w:spacing w:after="0" w:line="240" w:lineRule="auto"/>
        <w:rPr>
          <w:rFonts w:eastAsia="Times New Roman" w:cs="Times New Roman"/>
          <w:iCs/>
          <w:sz w:val="24"/>
          <w:szCs w:val="24"/>
          <w:lang w:eastAsia="hr-HR"/>
        </w:rPr>
      </w:pPr>
    </w:p>
    <w:p w:rsidR="0095787D" w:rsidRPr="0095787D" w:rsidRDefault="0095787D" w:rsidP="0095787D">
      <w:pPr>
        <w:autoSpaceDE w:val="0"/>
        <w:autoSpaceDN w:val="0"/>
        <w:spacing w:before="240" w:after="0" w:line="360" w:lineRule="auto"/>
        <w:jc w:val="both"/>
        <w:rPr>
          <w:rFonts w:eastAsia="Times New Roman" w:cs="Times New Roman"/>
          <w:iCs/>
          <w:sz w:val="24"/>
          <w:szCs w:val="24"/>
          <w:lang w:eastAsia="hr-HR"/>
        </w:rPr>
      </w:pPr>
    </w:p>
    <w:p w:rsidR="0095787D" w:rsidRPr="0095787D" w:rsidRDefault="0095787D" w:rsidP="0095787D">
      <w:pPr>
        <w:autoSpaceDE w:val="0"/>
        <w:autoSpaceDN w:val="0"/>
        <w:spacing w:before="240" w:after="0" w:line="360" w:lineRule="auto"/>
        <w:jc w:val="both"/>
        <w:rPr>
          <w:rFonts w:eastAsia="Times New Roman" w:cs="Times New Roman"/>
          <w:b/>
          <w:bCs/>
          <w:iCs/>
          <w:lang w:eastAsia="hr-HR"/>
        </w:rPr>
      </w:pPr>
      <w:r w:rsidRPr="0095787D">
        <w:rPr>
          <w:rFonts w:eastAsia="Times New Roman" w:cs="Times New Roman"/>
          <w:iCs/>
          <w:sz w:val="24"/>
          <w:szCs w:val="24"/>
          <w:lang w:eastAsia="hr-HR"/>
        </w:rPr>
        <w:t xml:space="preserve">2. naziv aktivnosti/projekta: </w:t>
      </w:r>
      <w:r w:rsidRPr="0095787D">
        <w:rPr>
          <w:rFonts w:eastAsia="Times New Roman" w:cs="Times New Roman"/>
          <w:b/>
          <w:bCs/>
          <w:iCs/>
          <w:sz w:val="24"/>
          <w:szCs w:val="24"/>
          <w:lang w:eastAsia="hr-HR"/>
        </w:rPr>
        <w:t>nabava knjiga i opreme</w:t>
      </w:r>
    </w:p>
    <w:p w:rsidR="0095787D" w:rsidRPr="0095787D" w:rsidRDefault="0095787D" w:rsidP="0095787D">
      <w:pPr>
        <w:autoSpaceDE w:val="0"/>
        <w:autoSpaceDN w:val="0"/>
        <w:spacing w:before="240" w:after="0" w:line="360" w:lineRule="auto"/>
        <w:jc w:val="both"/>
        <w:rPr>
          <w:rFonts w:eastAsia="Times New Roman" w:cs="Times New Roman"/>
          <w:iCs/>
          <w:sz w:val="24"/>
          <w:szCs w:val="24"/>
          <w:lang w:eastAsia="hr-HR"/>
        </w:rPr>
      </w:pPr>
      <w:r w:rsidRPr="0095787D">
        <w:rPr>
          <w:rFonts w:eastAsia="Times New Roman" w:cs="Times New Roman"/>
          <w:iCs/>
          <w:sz w:val="24"/>
          <w:szCs w:val="24"/>
          <w:lang w:eastAsia="hr-HR"/>
        </w:rPr>
        <w:t>Financiranje rashoda planirano je temeljem procjene utrošenih sredstava u 201</w:t>
      </w:r>
      <w:r w:rsidR="00D279BC">
        <w:rPr>
          <w:rFonts w:eastAsia="Times New Roman" w:cs="Times New Roman"/>
          <w:iCs/>
          <w:sz w:val="24"/>
          <w:szCs w:val="24"/>
          <w:lang w:eastAsia="hr-HR"/>
        </w:rPr>
        <w:t>9</w:t>
      </w:r>
      <w:r w:rsidRPr="0095787D">
        <w:rPr>
          <w:rFonts w:eastAsia="Times New Roman" w:cs="Times New Roman"/>
          <w:iCs/>
          <w:sz w:val="24"/>
          <w:szCs w:val="24"/>
          <w:lang w:eastAsia="hr-HR"/>
        </w:rPr>
        <w:t>. godini. Predviđeno je financiranje prihodima:</w:t>
      </w:r>
    </w:p>
    <w:tbl>
      <w:tblPr>
        <w:tblStyle w:val="Reetkatablice"/>
        <w:tblW w:w="5000" w:type="pct"/>
        <w:tblLook w:val="04A0"/>
      </w:tblPr>
      <w:tblGrid>
        <w:gridCol w:w="3581"/>
        <w:gridCol w:w="1904"/>
        <w:gridCol w:w="1906"/>
        <w:gridCol w:w="1897"/>
      </w:tblGrid>
      <w:tr w:rsidR="0095787D" w:rsidRPr="0095787D" w:rsidTr="00027633">
        <w:tc>
          <w:tcPr>
            <w:tcW w:w="1928" w:type="pct"/>
          </w:tcPr>
          <w:p w:rsidR="0095787D" w:rsidRPr="0095787D" w:rsidRDefault="0095787D" w:rsidP="0095787D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Izvor</w:t>
            </w:r>
          </w:p>
        </w:tc>
        <w:tc>
          <w:tcPr>
            <w:tcW w:w="1025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2020.g.</w:t>
            </w:r>
          </w:p>
        </w:tc>
        <w:tc>
          <w:tcPr>
            <w:tcW w:w="1026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2021. g.</w:t>
            </w:r>
          </w:p>
        </w:tc>
        <w:tc>
          <w:tcPr>
            <w:tcW w:w="1021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2022.g.</w:t>
            </w:r>
          </w:p>
        </w:tc>
      </w:tr>
      <w:tr w:rsidR="0095787D" w:rsidRPr="0095787D" w:rsidTr="00027633">
        <w:tc>
          <w:tcPr>
            <w:tcW w:w="1928" w:type="pct"/>
          </w:tcPr>
          <w:p w:rsidR="0095787D" w:rsidRPr="0095787D" w:rsidRDefault="0095787D" w:rsidP="0095787D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  <w:t>Gradski proračun</w:t>
            </w:r>
          </w:p>
        </w:tc>
        <w:tc>
          <w:tcPr>
            <w:tcW w:w="1025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143.000</w:t>
            </w:r>
          </w:p>
        </w:tc>
        <w:tc>
          <w:tcPr>
            <w:tcW w:w="1026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143.000        </w:t>
            </w:r>
          </w:p>
        </w:tc>
        <w:tc>
          <w:tcPr>
            <w:tcW w:w="1021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143.000    </w:t>
            </w:r>
          </w:p>
        </w:tc>
      </w:tr>
      <w:tr w:rsidR="0095787D" w:rsidRPr="0095787D" w:rsidTr="00027633">
        <w:tc>
          <w:tcPr>
            <w:tcW w:w="1928" w:type="pct"/>
          </w:tcPr>
          <w:p w:rsidR="0095787D" w:rsidRPr="0095787D" w:rsidRDefault="0095787D" w:rsidP="0095787D">
            <w:pPr>
              <w:rPr>
                <w:rFonts w:eastAsia="Times New Roman" w:cs="Times New Roman"/>
                <w:bCs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  <w:t>Prihodi od pomoći</w:t>
            </w:r>
          </w:p>
        </w:tc>
        <w:tc>
          <w:tcPr>
            <w:tcW w:w="1025" w:type="pct"/>
          </w:tcPr>
          <w:p w:rsidR="0095787D" w:rsidRPr="0095787D" w:rsidRDefault="0095787D" w:rsidP="0095787D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195.000</w:t>
            </w:r>
          </w:p>
        </w:tc>
        <w:tc>
          <w:tcPr>
            <w:tcW w:w="1026" w:type="pct"/>
          </w:tcPr>
          <w:p w:rsidR="0095787D" w:rsidRPr="0095787D" w:rsidRDefault="0095787D" w:rsidP="0095787D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195.000</w:t>
            </w:r>
          </w:p>
        </w:tc>
        <w:tc>
          <w:tcPr>
            <w:tcW w:w="1021" w:type="pct"/>
          </w:tcPr>
          <w:p w:rsidR="0095787D" w:rsidRPr="0095787D" w:rsidRDefault="0095787D" w:rsidP="0095787D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          195.000</w:t>
            </w:r>
          </w:p>
        </w:tc>
      </w:tr>
      <w:tr w:rsidR="0095787D" w:rsidRPr="0095787D" w:rsidTr="00027633">
        <w:tc>
          <w:tcPr>
            <w:tcW w:w="1928" w:type="pct"/>
          </w:tcPr>
          <w:p w:rsidR="0095787D" w:rsidRPr="0095787D" w:rsidRDefault="0095787D" w:rsidP="0095787D">
            <w:pPr>
              <w:jc w:val="right"/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i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025" w:type="pct"/>
          </w:tcPr>
          <w:p w:rsidR="0095787D" w:rsidRPr="0095787D" w:rsidRDefault="0095787D" w:rsidP="0095787D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 xml:space="preserve">338.000  </w:t>
            </w:r>
          </w:p>
        </w:tc>
        <w:tc>
          <w:tcPr>
            <w:tcW w:w="1026" w:type="pct"/>
          </w:tcPr>
          <w:p w:rsidR="0095787D" w:rsidRPr="0095787D" w:rsidRDefault="0095787D" w:rsidP="0095787D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338.000</w:t>
            </w:r>
          </w:p>
        </w:tc>
        <w:tc>
          <w:tcPr>
            <w:tcW w:w="1021" w:type="pct"/>
          </w:tcPr>
          <w:p w:rsidR="0095787D" w:rsidRPr="0095787D" w:rsidRDefault="0095787D" w:rsidP="0095787D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95787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338.000</w:t>
            </w:r>
          </w:p>
        </w:tc>
      </w:tr>
    </w:tbl>
    <w:p w:rsidR="0095787D" w:rsidRPr="0095787D" w:rsidRDefault="0095787D" w:rsidP="0095787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95787D" w:rsidRPr="0095787D" w:rsidRDefault="0095787D" w:rsidP="0095787D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288"/>
      </w:tblGrid>
      <w:tr w:rsidR="0095787D" w:rsidRPr="0095787D" w:rsidTr="00027633">
        <w:tc>
          <w:tcPr>
            <w:tcW w:w="9288" w:type="dxa"/>
            <w:shd w:val="clear" w:color="auto" w:fill="C0C0C0"/>
          </w:tcPr>
          <w:p w:rsidR="0095787D" w:rsidRPr="0095787D" w:rsidRDefault="0095787D" w:rsidP="009578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6) IZVJEŠTAJ O POSTIGNUTIM CILJEVIMA I REZULTATIMA PROGRAMA TEMELJENIM NA POKAZATELJIMA USPJEŠNOSTI IZ NADLEŽNOSTI PRORAČUNSKOG KORISNIKA U PRETHODNOJ GODINI</w:t>
            </w:r>
          </w:p>
        </w:tc>
      </w:tr>
    </w:tbl>
    <w:p w:rsidR="0095787D" w:rsidRPr="0095787D" w:rsidRDefault="0095787D" w:rsidP="0095787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5787D">
        <w:rPr>
          <w:rFonts w:eastAsia="Times New Roman" w:cs="Times New Roman"/>
          <w:sz w:val="24"/>
          <w:szCs w:val="24"/>
          <w:lang w:eastAsia="hr-HR"/>
        </w:rPr>
        <w:t>6.1. podaci o ostvarenju aktivnosti po projektima utvrđenih Proračunom GKS za 20</w:t>
      </w:r>
      <w:r w:rsidR="00D279BC">
        <w:rPr>
          <w:rFonts w:eastAsia="Times New Roman" w:cs="Times New Roman"/>
          <w:sz w:val="24"/>
          <w:szCs w:val="24"/>
          <w:lang w:eastAsia="hr-HR"/>
        </w:rPr>
        <w:t>20</w:t>
      </w:r>
      <w:r w:rsidRPr="0095787D">
        <w:rPr>
          <w:rFonts w:eastAsia="Times New Roman" w:cs="Times New Roman"/>
          <w:sz w:val="24"/>
          <w:szCs w:val="24"/>
          <w:lang w:eastAsia="hr-HR"/>
        </w:rPr>
        <w:t xml:space="preserve">., do datuma izrade ovog dokumenta ( realizacija </w:t>
      </w:r>
      <w:r w:rsidRPr="00F9416D">
        <w:rPr>
          <w:rFonts w:eastAsia="Times New Roman" w:cs="Times New Roman"/>
          <w:color w:val="000000" w:themeColor="text1"/>
          <w:sz w:val="24"/>
          <w:szCs w:val="24"/>
          <w:lang w:eastAsia="hr-HR"/>
        </w:rPr>
        <w:t xml:space="preserve">na </w:t>
      </w:r>
      <w:r w:rsidR="006A7CEB" w:rsidRPr="00F9416D">
        <w:rPr>
          <w:rFonts w:eastAsia="Times New Roman" w:cs="Times New Roman"/>
          <w:color w:val="000000" w:themeColor="text1"/>
          <w:sz w:val="24"/>
          <w:szCs w:val="24"/>
          <w:lang w:eastAsia="hr-HR"/>
        </w:rPr>
        <w:t>7.4.</w:t>
      </w:r>
      <w:r w:rsidR="00A047EE" w:rsidRPr="00F9416D">
        <w:rPr>
          <w:rFonts w:eastAsia="Times New Roman" w:cs="Times New Roman"/>
          <w:color w:val="000000" w:themeColor="text1"/>
          <w:sz w:val="24"/>
          <w:szCs w:val="24"/>
          <w:lang w:eastAsia="hr-HR"/>
        </w:rPr>
        <w:t>2020</w:t>
      </w:r>
      <w:r w:rsidRPr="0095787D">
        <w:rPr>
          <w:rFonts w:eastAsia="Times New Roman" w:cs="Times New Roman"/>
          <w:sz w:val="24"/>
          <w:szCs w:val="24"/>
          <w:lang w:eastAsia="hr-HR"/>
        </w:rPr>
        <w:t xml:space="preserve">.) </w:t>
      </w:r>
    </w:p>
    <w:tbl>
      <w:tblPr>
        <w:tblStyle w:val="Reetkatablice"/>
        <w:tblW w:w="0" w:type="auto"/>
        <w:tblLook w:val="04A0"/>
      </w:tblPr>
      <w:tblGrid>
        <w:gridCol w:w="1242"/>
        <w:gridCol w:w="2472"/>
        <w:gridCol w:w="1858"/>
        <w:gridCol w:w="1858"/>
        <w:gridCol w:w="1858"/>
      </w:tblGrid>
      <w:tr w:rsidR="0095787D" w:rsidRPr="0095787D" w:rsidTr="00027633">
        <w:tc>
          <w:tcPr>
            <w:tcW w:w="1242" w:type="dxa"/>
          </w:tcPr>
          <w:p w:rsidR="0095787D" w:rsidRPr="0095787D" w:rsidRDefault="0095787D" w:rsidP="0095787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2" w:type="dxa"/>
          </w:tcPr>
          <w:p w:rsidR="0095787D" w:rsidRPr="0095787D" w:rsidRDefault="0095787D" w:rsidP="0095787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Naziv aktivnosti/projekta</w:t>
            </w:r>
          </w:p>
        </w:tc>
        <w:tc>
          <w:tcPr>
            <w:tcW w:w="1858" w:type="dxa"/>
          </w:tcPr>
          <w:p w:rsidR="0095787D" w:rsidRPr="0095787D" w:rsidRDefault="0095787D" w:rsidP="00D279BC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Plan 20</w:t>
            </w:r>
            <w:r w:rsidR="00D279BC">
              <w:rPr>
                <w:rFonts w:eastAsia="Times New Roman" w:cs="Times New Roman"/>
                <w:sz w:val="24"/>
                <w:szCs w:val="24"/>
                <w:lang w:eastAsia="hr-HR"/>
              </w:rPr>
              <w:t>20</w:t>
            </w: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858" w:type="dxa"/>
          </w:tcPr>
          <w:p w:rsidR="0095787D" w:rsidRPr="0095787D" w:rsidRDefault="0095787D" w:rsidP="00F941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Ostvareno do </w:t>
            </w:r>
            <w:r w:rsidR="006A7CEB" w:rsidRPr="00F9416D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7.4.</w:t>
            </w:r>
            <w:r w:rsidR="00A047EE" w:rsidRPr="00F9416D">
              <w:rPr>
                <w:rFonts w:eastAsia="Times New Roman" w:cs="Times New Roman"/>
                <w:color w:val="000000" w:themeColor="text1"/>
                <w:sz w:val="24"/>
                <w:szCs w:val="24"/>
                <w:lang w:eastAsia="hr-HR"/>
              </w:rPr>
              <w:t>2020.</w:t>
            </w:r>
          </w:p>
        </w:tc>
        <w:tc>
          <w:tcPr>
            <w:tcW w:w="1858" w:type="dxa"/>
          </w:tcPr>
          <w:p w:rsidR="0095787D" w:rsidRPr="0095787D" w:rsidRDefault="0095787D" w:rsidP="0095787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Neostvareno</w:t>
            </w:r>
          </w:p>
        </w:tc>
      </w:tr>
      <w:tr w:rsidR="0095787D" w:rsidRPr="0095787D" w:rsidTr="00027633">
        <w:tc>
          <w:tcPr>
            <w:tcW w:w="1242" w:type="dxa"/>
          </w:tcPr>
          <w:p w:rsidR="0095787D" w:rsidRPr="0095787D" w:rsidRDefault="0095787D" w:rsidP="0095787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A404001</w:t>
            </w:r>
          </w:p>
        </w:tc>
        <w:tc>
          <w:tcPr>
            <w:tcW w:w="2472" w:type="dxa"/>
          </w:tcPr>
          <w:p w:rsidR="0095787D" w:rsidRPr="0095787D" w:rsidRDefault="0095787D" w:rsidP="0095787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Redovna djelatnost</w:t>
            </w:r>
          </w:p>
        </w:tc>
        <w:tc>
          <w:tcPr>
            <w:tcW w:w="1858" w:type="dxa"/>
          </w:tcPr>
          <w:p w:rsidR="0095787D" w:rsidRPr="0095787D" w:rsidRDefault="0095787D" w:rsidP="00F9416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3.</w:t>
            </w:r>
            <w:r w:rsidR="00F9416D">
              <w:rPr>
                <w:rFonts w:eastAsia="Times New Roman" w:cs="Times New Roman"/>
                <w:sz w:val="24"/>
                <w:szCs w:val="24"/>
                <w:lang w:eastAsia="hr-HR"/>
              </w:rPr>
              <w:t>064.625,00</w:t>
            </w:r>
          </w:p>
        </w:tc>
        <w:tc>
          <w:tcPr>
            <w:tcW w:w="1858" w:type="dxa"/>
          </w:tcPr>
          <w:p w:rsidR="0095787D" w:rsidRPr="0095787D" w:rsidRDefault="001B2C4B" w:rsidP="0095787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648.257,28</w:t>
            </w:r>
          </w:p>
        </w:tc>
        <w:tc>
          <w:tcPr>
            <w:tcW w:w="1858" w:type="dxa"/>
          </w:tcPr>
          <w:p w:rsidR="0095787D" w:rsidRPr="0095787D" w:rsidRDefault="001B2C4B" w:rsidP="0095787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2.416.367,72</w:t>
            </w:r>
          </w:p>
        </w:tc>
      </w:tr>
      <w:tr w:rsidR="0095787D" w:rsidRPr="0095787D" w:rsidTr="00027633">
        <w:tc>
          <w:tcPr>
            <w:tcW w:w="1242" w:type="dxa"/>
          </w:tcPr>
          <w:p w:rsidR="0095787D" w:rsidRPr="0095787D" w:rsidRDefault="0095787D" w:rsidP="0095787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A404005</w:t>
            </w:r>
          </w:p>
        </w:tc>
        <w:tc>
          <w:tcPr>
            <w:tcW w:w="2472" w:type="dxa"/>
          </w:tcPr>
          <w:p w:rsidR="0095787D" w:rsidRPr="0095787D" w:rsidRDefault="0095787D" w:rsidP="0095787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Ostali posebni programi</w:t>
            </w:r>
          </w:p>
        </w:tc>
        <w:tc>
          <w:tcPr>
            <w:tcW w:w="1858" w:type="dxa"/>
          </w:tcPr>
          <w:p w:rsidR="0095787D" w:rsidRPr="0095787D" w:rsidRDefault="001B2C4B" w:rsidP="0095787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81.720,00</w:t>
            </w:r>
          </w:p>
        </w:tc>
        <w:tc>
          <w:tcPr>
            <w:tcW w:w="1858" w:type="dxa"/>
          </w:tcPr>
          <w:p w:rsidR="0095787D" w:rsidRPr="0095787D" w:rsidRDefault="001B2C4B" w:rsidP="0095787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487,50</w:t>
            </w:r>
          </w:p>
        </w:tc>
        <w:tc>
          <w:tcPr>
            <w:tcW w:w="1858" w:type="dxa"/>
          </w:tcPr>
          <w:p w:rsidR="0095787D" w:rsidRPr="0095787D" w:rsidRDefault="001B2C4B" w:rsidP="0095787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81.232,50</w:t>
            </w:r>
          </w:p>
        </w:tc>
      </w:tr>
      <w:tr w:rsidR="0095787D" w:rsidRPr="0095787D" w:rsidTr="00027633">
        <w:tc>
          <w:tcPr>
            <w:tcW w:w="1242" w:type="dxa"/>
          </w:tcPr>
          <w:p w:rsidR="0095787D" w:rsidRPr="0095787D" w:rsidRDefault="0095787D" w:rsidP="0095787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K404001</w:t>
            </w:r>
          </w:p>
        </w:tc>
        <w:tc>
          <w:tcPr>
            <w:tcW w:w="2472" w:type="dxa"/>
          </w:tcPr>
          <w:p w:rsidR="0095787D" w:rsidRPr="0095787D" w:rsidRDefault="0095787D" w:rsidP="0095787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Nabava oprema i knjige</w:t>
            </w:r>
          </w:p>
        </w:tc>
        <w:tc>
          <w:tcPr>
            <w:tcW w:w="1858" w:type="dxa"/>
          </w:tcPr>
          <w:p w:rsidR="0095787D" w:rsidRPr="0095787D" w:rsidRDefault="0095787D" w:rsidP="001B2C4B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3</w:t>
            </w:r>
            <w:r w:rsidR="001B2C4B">
              <w:rPr>
                <w:rFonts w:eastAsia="Times New Roman" w:cs="Times New Roman"/>
                <w:sz w:val="24"/>
                <w:szCs w:val="24"/>
                <w:lang w:eastAsia="hr-HR"/>
              </w:rPr>
              <w:t>3</w:t>
            </w: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8.</w:t>
            </w:r>
            <w:r w:rsidR="001B2C4B">
              <w:rPr>
                <w:rFonts w:eastAsia="Times New Roman" w:cs="Times New Roman"/>
                <w:sz w:val="24"/>
                <w:szCs w:val="24"/>
                <w:lang w:eastAsia="hr-HR"/>
              </w:rPr>
              <w:t>0</w:t>
            </w: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1858" w:type="dxa"/>
          </w:tcPr>
          <w:p w:rsidR="0095787D" w:rsidRPr="0095787D" w:rsidRDefault="001B2C4B" w:rsidP="0095787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70.021,58</w:t>
            </w:r>
          </w:p>
        </w:tc>
        <w:tc>
          <w:tcPr>
            <w:tcW w:w="1858" w:type="dxa"/>
          </w:tcPr>
          <w:p w:rsidR="0095787D" w:rsidRPr="0095787D" w:rsidRDefault="001B2C4B" w:rsidP="0095787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267.978,42</w:t>
            </w:r>
          </w:p>
        </w:tc>
      </w:tr>
      <w:tr w:rsidR="0095787D" w:rsidRPr="0095787D" w:rsidTr="00027633">
        <w:tc>
          <w:tcPr>
            <w:tcW w:w="1242" w:type="dxa"/>
          </w:tcPr>
          <w:p w:rsidR="0095787D" w:rsidRPr="0095787D" w:rsidRDefault="0095787D" w:rsidP="0095787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72" w:type="dxa"/>
          </w:tcPr>
          <w:p w:rsidR="0095787D" w:rsidRPr="0095787D" w:rsidRDefault="0095787D" w:rsidP="0095787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1858" w:type="dxa"/>
          </w:tcPr>
          <w:p w:rsidR="0095787D" w:rsidRPr="0095787D" w:rsidRDefault="001B2C4B" w:rsidP="0095787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3.484.345,00</w:t>
            </w:r>
          </w:p>
        </w:tc>
        <w:tc>
          <w:tcPr>
            <w:tcW w:w="1858" w:type="dxa"/>
          </w:tcPr>
          <w:p w:rsidR="0095787D" w:rsidRPr="0095787D" w:rsidRDefault="001B2C4B" w:rsidP="0095787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718.766,36</w:t>
            </w:r>
          </w:p>
        </w:tc>
        <w:tc>
          <w:tcPr>
            <w:tcW w:w="1858" w:type="dxa"/>
          </w:tcPr>
          <w:p w:rsidR="0095787D" w:rsidRPr="0095787D" w:rsidRDefault="001B2C4B" w:rsidP="0095787D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>
              <w:rPr>
                <w:rFonts w:eastAsia="Times New Roman" w:cs="Times New Roman"/>
                <w:sz w:val="24"/>
                <w:szCs w:val="24"/>
                <w:lang w:eastAsia="hr-HR"/>
              </w:rPr>
              <w:t>2.765.578,64</w:t>
            </w:r>
          </w:p>
        </w:tc>
      </w:tr>
    </w:tbl>
    <w:p w:rsidR="0095787D" w:rsidRPr="0095787D" w:rsidRDefault="0095787D" w:rsidP="0095787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5787D">
        <w:rPr>
          <w:rFonts w:eastAsia="Times New Roman" w:cs="Times New Roman"/>
          <w:sz w:val="24"/>
          <w:szCs w:val="24"/>
          <w:lang w:eastAsia="hr-HR"/>
        </w:rPr>
        <w:t xml:space="preserve">Realizacija rashoda odvija se sukladno planovima programa, ta planiranim i osiguranim sredstvima. </w:t>
      </w:r>
    </w:p>
    <w:p w:rsidR="0095787D" w:rsidRPr="0095787D" w:rsidRDefault="0095787D" w:rsidP="0095787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5787D">
        <w:rPr>
          <w:rFonts w:eastAsia="Times New Roman" w:cs="Times New Roman"/>
          <w:sz w:val="24"/>
          <w:szCs w:val="24"/>
          <w:lang w:eastAsia="hr-HR"/>
        </w:rPr>
        <w:t>6.2.</w:t>
      </w:r>
    </w:p>
    <w:tbl>
      <w:tblPr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1169"/>
        <w:gridCol w:w="1002"/>
        <w:gridCol w:w="1193"/>
        <w:gridCol w:w="1130"/>
        <w:gridCol w:w="1249"/>
        <w:gridCol w:w="1240"/>
      </w:tblGrid>
      <w:tr w:rsidR="0095787D" w:rsidRPr="0095787D" w:rsidTr="00027633">
        <w:tc>
          <w:tcPr>
            <w:tcW w:w="1812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Pokazatelj učinka/rezultata</w:t>
            </w:r>
          </w:p>
        </w:tc>
        <w:tc>
          <w:tcPr>
            <w:tcW w:w="1169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Definicija</w:t>
            </w:r>
          </w:p>
        </w:tc>
        <w:tc>
          <w:tcPr>
            <w:tcW w:w="1002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Jedinica</w:t>
            </w:r>
          </w:p>
        </w:tc>
        <w:tc>
          <w:tcPr>
            <w:tcW w:w="1193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Polazna vrijednost</w:t>
            </w:r>
          </w:p>
          <w:p w:rsidR="0095787D" w:rsidRPr="0095787D" w:rsidRDefault="0095787D" w:rsidP="00A047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201</w:t>
            </w:r>
            <w:r w:rsidR="00A047EE">
              <w:rPr>
                <w:rFonts w:eastAsia="Times New Roman" w:cs="Times New Roman"/>
                <w:sz w:val="24"/>
                <w:szCs w:val="24"/>
                <w:lang w:eastAsia="hr-HR"/>
              </w:rPr>
              <w:t>9</w:t>
            </w: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130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Izvor podataka</w:t>
            </w:r>
          </w:p>
        </w:tc>
        <w:tc>
          <w:tcPr>
            <w:tcW w:w="1249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Ciljana vrijednosti</w:t>
            </w:r>
          </w:p>
          <w:p w:rsidR="0095787D" w:rsidRPr="0095787D" w:rsidRDefault="0095787D" w:rsidP="00A047E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20</w:t>
            </w:r>
            <w:r w:rsidR="00A047EE">
              <w:rPr>
                <w:rFonts w:eastAsia="Times New Roman" w:cs="Times New Roman"/>
                <w:sz w:val="24"/>
                <w:szCs w:val="24"/>
                <w:lang w:eastAsia="hr-HR"/>
              </w:rPr>
              <w:t>20</w:t>
            </w: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240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Ostvarena vrijednost</w:t>
            </w:r>
          </w:p>
          <w:p w:rsidR="0095787D" w:rsidRPr="0095787D" w:rsidRDefault="0095787D" w:rsidP="001B2C4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20</w:t>
            </w:r>
            <w:r w:rsidR="00A047EE">
              <w:rPr>
                <w:rFonts w:eastAsia="Times New Roman" w:cs="Times New Roman"/>
                <w:sz w:val="24"/>
                <w:szCs w:val="24"/>
                <w:lang w:eastAsia="hr-HR"/>
              </w:rPr>
              <w:t>20</w:t>
            </w: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. do </w:t>
            </w:r>
            <w:r w:rsidR="001B2C4B">
              <w:rPr>
                <w:rFonts w:eastAsia="Times New Roman" w:cs="Times New Roman"/>
                <w:sz w:val="24"/>
                <w:szCs w:val="24"/>
                <w:lang w:eastAsia="hr-HR"/>
              </w:rPr>
              <w:t>7.4</w:t>
            </w:r>
            <w:bookmarkStart w:id="0" w:name="_GoBack"/>
            <w:bookmarkEnd w:id="0"/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. 20</w:t>
            </w:r>
            <w:r w:rsidR="00A047EE">
              <w:rPr>
                <w:rFonts w:eastAsia="Times New Roman" w:cs="Times New Roman"/>
                <w:sz w:val="24"/>
                <w:szCs w:val="24"/>
                <w:lang w:eastAsia="hr-HR"/>
              </w:rPr>
              <w:t>20</w:t>
            </w: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95787D" w:rsidRPr="0095787D" w:rsidTr="00027633">
        <w:tc>
          <w:tcPr>
            <w:tcW w:w="1812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Redovna djelatnost</w:t>
            </w:r>
          </w:p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69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Članovi GKS</w:t>
            </w:r>
          </w:p>
        </w:tc>
        <w:tc>
          <w:tcPr>
            <w:tcW w:w="1002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broj</w:t>
            </w:r>
          </w:p>
        </w:tc>
        <w:tc>
          <w:tcPr>
            <w:tcW w:w="1193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7740</w:t>
            </w:r>
          </w:p>
        </w:tc>
        <w:tc>
          <w:tcPr>
            <w:tcW w:w="1130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GKS</w:t>
            </w:r>
          </w:p>
        </w:tc>
        <w:tc>
          <w:tcPr>
            <w:tcW w:w="1249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7780</w:t>
            </w:r>
          </w:p>
        </w:tc>
        <w:tc>
          <w:tcPr>
            <w:tcW w:w="1240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7760</w:t>
            </w:r>
          </w:p>
        </w:tc>
      </w:tr>
      <w:tr w:rsidR="0095787D" w:rsidRPr="0095787D" w:rsidTr="00027633">
        <w:tc>
          <w:tcPr>
            <w:tcW w:w="1812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Posebni programi</w:t>
            </w:r>
          </w:p>
        </w:tc>
        <w:tc>
          <w:tcPr>
            <w:tcW w:w="1169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Posebni programi </w:t>
            </w:r>
          </w:p>
        </w:tc>
        <w:tc>
          <w:tcPr>
            <w:tcW w:w="1002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193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8  </w:t>
            </w:r>
          </w:p>
        </w:tc>
        <w:tc>
          <w:tcPr>
            <w:tcW w:w="1130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GKS</w:t>
            </w:r>
          </w:p>
        </w:tc>
        <w:tc>
          <w:tcPr>
            <w:tcW w:w="1249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240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7</w:t>
            </w:r>
          </w:p>
        </w:tc>
      </w:tr>
      <w:tr w:rsidR="0095787D" w:rsidRPr="0095787D" w:rsidTr="00027633">
        <w:tc>
          <w:tcPr>
            <w:tcW w:w="1812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Kapitalni projekti</w:t>
            </w:r>
          </w:p>
        </w:tc>
        <w:tc>
          <w:tcPr>
            <w:tcW w:w="1169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%</w:t>
            </w:r>
          </w:p>
        </w:tc>
        <w:tc>
          <w:tcPr>
            <w:tcW w:w="1002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100</w:t>
            </w:r>
          </w:p>
        </w:tc>
        <w:tc>
          <w:tcPr>
            <w:tcW w:w="1193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100%</w:t>
            </w:r>
          </w:p>
        </w:tc>
        <w:tc>
          <w:tcPr>
            <w:tcW w:w="1130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GKS</w:t>
            </w:r>
          </w:p>
        </w:tc>
        <w:tc>
          <w:tcPr>
            <w:tcW w:w="1249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100 %</w:t>
            </w:r>
          </w:p>
        </w:tc>
        <w:tc>
          <w:tcPr>
            <w:tcW w:w="1240" w:type="dxa"/>
          </w:tcPr>
          <w:p w:rsidR="0095787D" w:rsidRPr="0095787D" w:rsidRDefault="0095787D" w:rsidP="009578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72%</w:t>
            </w:r>
          </w:p>
        </w:tc>
      </w:tr>
    </w:tbl>
    <w:p w:rsidR="0095787D" w:rsidRPr="0095787D" w:rsidRDefault="0095787D" w:rsidP="0095787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5787D">
        <w:rPr>
          <w:rFonts w:eastAsia="Times New Roman" w:cs="Times New Roman"/>
          <w:sz w:val="24"/>
          <w:szCs w:val="24"/>
          <w:lang w:eastAsia="hr-HR"/>
        </w:rPr>
        <w:lastRenderedPageBreak/>
        <w:t>Prikazani rezultati pokazuju kontinuitet u radi i uspješnost u realizaciji planiranih djelatnosti.</w:t>
      </w:r>
    </w:p>
    <w:p w:rsidR="0095787D" w:rsidRPr="0095787D" w:rsidRDefault="0095787D" w:rsidP="0095787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288"/>
      </w:tblGrid>
      <w:tr w:rsidR="0095787D" w:rsidRPr="0095787D" w:rsidTr="00027633">
        <w:tc>
          <w:tcPr>
            <w:tcW w:w="9288" w:type="dxa"/>
            <w:shd w:val="clear" w:color="auto" w:fill="C0C0C0"/>
          </w:tcPr>
          <w:p w:rsidR="0095787D" w:rsidRPr="0095787D" w:rsidRDefault="0095787D" w:rsidP="0095787D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95787D">
              <w:rPr>
                <w:rFonts w:eastAsia="Times New Roman" w:cs="Times New Roman"/>
                <w:sz w:val="24"/>
                <w:szCs w:val="24"/>
                <w:lang w:eastAsia="hr-HR"/>
              </w:rPr>
              <w:t>7) OSTALA OBRAZLOŽENJA I DOKUMENTACIJA</w:t>
            </w:r>
          </w:p>
        </w:tc>
      </w:tr>
    </w:tbl>
    <w:p w:rsidR="0095787D" w:rsidRPr="0095787D" w:rsidRDefault="0095787D" w:rsidP="0095787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95787D" w:rsidRPr="0095787D" w:rsidRDefault="0095787D" w:rsidP="0095787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5787D">
        <w:rPr>
          <w:rFonts w:eastAsia="Times New Roman" w:cs="Times New Roman"/>
          <w:sz w:val="24"/>
          <w:szCs w:val="24"/>
          <w:lang w:eastAsia="hr-HR"/>
        </w:rPr>
        <w:t>Gradska knjižnica Samobor i dalje će nastaviti djelovati sukladno zakonskim propisima i svojim aktima, te Proračunu za tekuću godinu.</w:t>
      </w:r>
    </w:p>
    <w:p w:rsidR="0095787D" w:rsidRPr="0095787D" w:rsidRDefault="0095787D" w:rsidP="0095787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95787D" w:rsidRPr="0095787D" w:rsidRDefault="0095787D" w:rsidP="0095787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5787D">
        <w:rPr>
          <w:rFonts w:eastAsia="Times New Roman" w:cs="Times New Roman"/>
          <w:sz w:val="24"/>
          <w:szCs w:val="24"/>
          <w:lang w:eastAsia="hr-HR"/>
        </w:rPr>
        <w:t>Obrazloženje financijskog plana proračuna GKS za 2020.  donesen je na prijedlog ravnateljice na 23. Sjednici Upravnog vijeća GKS održanoj 30.12. 20019. godine.</w:t>
      </w:r>
    </w:p>
    <w:p w:rsidR="0095787D" w:rsidRDefault="0095787D" w:rsidP="0095787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E15C28" w:rsidRPr="0095787D" w:rsidRDefault="00E15C28" w:rsidP="0095787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E15C28" w:rsidRPr="0095787D" w:rsidRDefault="00E15C28" w:rsidP="00E15C2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Izmjene </w:t>
      </w:r>
      <w:r w:rsidRPr="0095787D">
        <w:rPr>
          <w:rFonts w:eastAsia="Times New Roman" w:cs="Times New Roman"/>
          <w:sz w:val="24"/>
          <w:szCs w:val="24"/>
          <w:lang w:eastAsia="hr-HR"/>
        </w:rPr>
        <w:t>Obrazloženj</w:t>
      </w:r>
      <w:r>
        <w:rPr>
          <w:rFonts w:eastAsia="Times New Roman" w:cs="Times New Roman"/>
          <w:sz w:val="24"/>
          <w:szCs w:val="24"/>
          <w:lang w:eastAsia="hr-HR"/>
        </w:rPr>
        <w:t>a</w:t>
      </w:r>
      <w:r w:rsidRPr="0095787D">
        <w:rPr>
          <w:rFonts w:eastAsia="Times New Roman" w:cs="Times New Roman"/>
          <w:sz w:val="24"/>
          <w:szCs w:val="24"/>
          <w:lang w:eastAsia="hr-HR"/>
        </w:rPr>
        <w:t xml:space="preserve"> financijskog plana proračuna GKS za 2020.  donesen je na prijedlog ravnateljice na 2</w:t>
      </w:r>
      <w:r>
        <w:rPr>
          <w:rFonts w:eastAsia="Times New Roman" w:cs="Times New Roman"/>
          <w:sz w:val="24"/>
          <w:szCs w:val="24"/>
          <w:lang w:eastAsia="hr-HR"/>
        </w:rPr>
        <w:t>6</w:t>
      </w:r>
      <w:r w:rsidRPr="0095787D">
        <w:rPr>
          <w:rFonts w:eastAsia="Times New Roman" w:cs="Times New Roman"/>
          <w:sz w:val="24"/>
          <w:szCs w:val="24"/>
          <w:lang w:eastAsia="hr-HR"/>
        </w:rPr>
        <w:t xml:space="preserve">. Sjednici Upravnog vijeća GKS održanoj </w:t>
      </w:r>
      <w:r w:rsidR="008D1481">
        <w:rPr>
          <w:rFonts w:eastAsia="Times New Roman" w:cs="Times New Roman"/>
          <w:sz w:val="24"/>
          <w:szCs w:val="24"/>
          <w:lang w:eastAsia="hr-HR"/>
        </w:rPr>
        <w:t>21.5.2020</w:t>
      </w:r>
      <w:r w:rsidRPr="0095787D">
        <w:rPr>
          <w:rFonts w:eastAsia="Times New Roman" w:cs="Times New Roman"/>
          <w:sz w:val="24"/>
          <w:szCs w:val="24"/>
          <w:lang w:eastAsia="hr-HR"/>
        </w:rPr>
        <w:t>. godine.</w:t>
      </w:r>
    </w:p>
    <w:p w:rsidR="0095787D" w:rsidRPr="0095787D" w:rsidRDefault="0095787D" w:rsidP="0095787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95787D" w:rsidRPr="0095787D" w:rsidRDefault="0095787D" w:rsidP="0095787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95787D" w:rsidRPr="0095787D" w:rsidRDefault="0095787D" w:rsidP="0095787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5787D">
        <w:rPr>
          <w:rFonts w:eastAsia="Times New Roman" w:cs="Times New Roman"/>
          <w:sz w:val="24"/>
          <w:szCs w:val="24"/>
          <w:lang w:eastAsia="hr-HR"/>
        </w:rPr>
        <w:t>Predsjednik Upravnog vijeća GKS</w:t>
      </w:r>
    </w:p>
    <w:p w:rsidR="0095787D" w:rsidRPr="0095787D" w:rsidRDefault="008D1481" w:rsidP="0095787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Lovro Broketa</w:t>
      </w:r>
    </w:p>
    <w:p w:rsidR="0095787D" w:rsidRPr="0095787D" w:rsidRDefault="0095787D" w:rsidP="0095787D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</w:p>
    <w:p w:rsidR="0095787D" w:rsidRPr="0095787D" w:rsidRDefault="0095787D" w:rsidP="0095787D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95787D" w:rsidRPr="0095787D" w:rsidRDefault="0095787D" w:rsidP="0095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C0E48" w:rsidRDefault="00CC0E48"/>
    <w:sectPr w:rsidR="00CC0E48" w:rsidSect="00EE53D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5C4" w:rsidRDefault="00FB15C4">
      <w:pPr>
        <w:spacing w:after="0" w:line="240" w:lineRule="auto"/>
      </w:pPr>
      <w:r>
        <w:separator/>
      </w:r>
    </w:p>
  </w:endnote>
  <w:endnote w:type="continuationSeparator" w:id="0">
    <w:p w:rsidR="00FB15C4" w:rsidRDefault="00FB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5C4" w:rsidRDefault="00FB15C4">
      <w:pPr>
        <w:spacing w:after="0" w:line="240" w:lineRule="auto"/>
      </w:pPr>
      <w:r>
        <w:separator/>
      </w:r>
    </w:p>
  </w:footnote>
  <w:footnote w:type="continuationSeparator" w:id="0">
    <w:p w:rsidR="00FB15C4" w:rsidRDefault="00FB1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04" w:rsidRDefault="008D1481" w:rsidP="001A0C04">
    <w:pPr>
      <w:pStyle w:val="Zaglavlje"/>
      <w:jc w:val="right"/>
    </w:pPr>
    <w:r>
      <w:t>Prilog 1</w:t>
    </w:r>
  </w:p>
  <w:p w:rsidR="001A0C04" w:rsidRDefault="00FB15C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E47"/>
    <w:multiLevelType w:val="hybridMultilevel"/>
    <w:tmpl w:val="F700822A"/>
    <w:lvl w:ilvl="0" w:tplc="4648C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A344F"/>
    <w:multiLevelType w:val="hybridMultilevel"/>
    <w:tmpl w:val="90662F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E1F3E"/>
    <w:multiLevelType w:val="hybridMultilevel"/>
    <w:tmpl w:val="AF280442"/>
    <w:lvl w:ilvl="0" w:tplc="4648C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96A89"/>
    <w:multiLevelType w:val="hybridMultilevel"/>
    <w:tmpl w:val="ADF87A2E"/>
    <w:lvl w:ilvl="0" w:tplc="4648CBDE">
      <w:start w:val="4"/>
      <w:numFmt w:val="bullet"/>
      <w:lvlText w:val="-"/>
      <w:lvlJc w:val="left"/>
      <w:pPr>
        <w:ind w:left="131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">
    <w:nsid w:val="4A987B32"/>
    <w:multiLevelType w:val="hybridMultilevel"/>
    <w:tmpl w:val="1A0C94D4"/>
    <w:lvl w:ilvl="0" w:tplc="4648C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A26DC"/>
    <w:multiLevelType w:val="hybridMultilevel"/>
    <w:tmpl w:val="8D3E03D8"/>
    <w:lvl w:ilvl="0" w:tplc="5792F3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DD738D"/>
    <w:multiLevelType w:val="hybridMultilevel"/>
    <w:tmpl w:val="639CE850"/>
    <w:lvl w:ilvl="0" w:tplc="4648CBDE">
      <w:start w:val="4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5F3842E9"/>
    <w:multiLevelType w:val="hybridMultilevel"/>
    <w:tmpl w:val="6548DA12"/>
    <w:lvl w:ilvl="0" w:tplc="4648C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A11C9"/>
    <w:multiLevelType w:val="hybridMultilevel"/>
    <w:tmpl w:val="3C9EF9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277C8"/>
    <w:multiLevelType w:val="hybridMultilevel"/>
    <w:tmpl w:val="AF722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F9B"/>
    <w:rsid w:val="000772D4"/>
    <w:rsid w:val="001B2C4B"/>
    <w:rsid w:val="00382463"/>
    <w:rsid w:val="004E77A9"/>
    <w:rsid w:val="006A7CEB"/>
    <w:rsid w:val="006F09F9"/>
    <w:rsid w:val="00710E52"/>
    <w:rsid w:val="008169FB"/>
    <w:rsid w:val="00862FEC"/>
    <w:rsid w:val="008D1481"/>
    <w:rsid w:val="009014CD"/>
    <w:rsid w:val="0095787D"/>
    <w:rsid w:val="009F75C8"/>
    <w:rsid w:val="00A047EE"/>
    <w:rsid w:val="00A351D4"/>
    <w:rsid w:val="00BF3886"/>
    <w:rsid w:val="00CC0E48"/>
    <w:rsid w:val="00CE0F9B"/>
    <w:rsid w:val="00D279BC"/>
    <w:rsid w:val="00E15C28"/>
    <w:rsid w:val="00F9416D"/>
    <w:rsid w:val="00FB15C4"/>
    <w:rsid w:val="00FD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578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95787D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95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57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1994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.wikipedia.org/w/index.php?title=Informacijsko-referalna_slu%C5%BEba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Dimnjaković</dc:creator>
  <cp:lastModifiedBy>mklisur</cp:lastModifiedBy>
  <cp:revision>2</cp:revision>
  <dcterms:created xsi:type="dcterms:W3CDTF">2020-07-16T09:52:00Z</dcterms:created>
  <dcterms:modified xsi:type="dcterms:W3CDTF">2020-07-16T09:52:00Z</dcterms:modified>
</cp:coreProperties>
</file>