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27" w14:textId="4E67D480" w:rsidR="001E7387" w:rsidRDefault="008B2514" w:rsidP="008B2514">
      <w:pPr>
        <w:autoSpaceDE w:val="0"/>
        <w:autoSpaceDN w:val="0"/>
        <w:adjustRightInd w:val="0"/>
        <w:ind w:firstLine="708"/>
        <w:jc w:val="both"/>
      </w:pPr>
      <w:r w:rsidRPr="008B2514">
        <w:t>Na temelju članka 35. Zakona o lokalnoj i područnoj (regionalnoj) samoupravi (Narodne novine br. 19/13. – pročišćeni tekst, 137/15., 123/17., 98/19. i 144/20.),</w:t>
      </w:r>
      <w:r w:rsidR="001E7387" w:rsidRPr="00EF35F1">
        <w:t xml:space="preserve"> članka 1</w:t>
      </w:r>
      <w:r w:rsidR="004909BE">
        <w:t>8</w:t>
      </w:r>
      <w:r w:rsidR="001E7387" w:rsidRPr="00EF35F1">
        <w:t>. Zakona o proračunu (Narodne novine br</w:t>
      </w:r>
      <w:r w:rsidR="004909BE">
        <w:t>.</w:t>
      </w:r>
      <w:r w:rsidR="001E7387" w:rsidRPr="00EF35F1">
        <w:t xml:space="preserve"> </w:t>
      </w:r>
      <w:r w:rsidR="004909BE">
        <w:t>144/21.</w:t>
      </w:r>
      <w:r w:rsidR="001E7387" w:rsidRPr="00EF35F1">
        <w:t xml:space="preserve">), </w:t>
      </w:r>
      <w:r w:rsidR="00D77CE9" w:rsidRPr="009B497D">
        <w:t xml:space="preserve">članka 30. točke 3. Statuta Grada Samobora (Službene vijesti Grada Samobora br. </w:t>
      </w:r>
      <w:r w:rsidR="00D77CE9">
        <w:t>2/21. – pročišćeni tekst</w:t>
      </w:r>
      <w:r w:rsidR="00D77CE9" w:rsidRPr="009B497D">
        <w:t>.) i članka 69. Poslovnika Gradskog vijeća Grada Samobora (Službene vijesti Grada Samobora br. 3/19.</w:t>
      </w:r>
      <w:r w:rsidR="00D77CE9">
        <w:t>,</w:t>
      </w:r>
      <w:r w:rsidR="00D77CE9" w:rsidRPr="009B497D">
        <w:t xml:space="preserve"> 3/20.</w:t>
      </w:r>
      <w:r w:rsidR="00D77CE9">
        <w:t xml:space="preserve"> i 2/21.</w:t>
      </w:r>
      <w:r w:rsidR="00D77CE9" w:rsidRPr="009B497D">
        <w:t xml:space="preserve">), Gradsko vijeće Grada Samobora na </w:t>
      </w:r>
      <w:r w:rsidR="0033328E">
        <w:t xml:space="preserve">21. </w:t>
      </w:r>
      <w:r w:rsidR="00D77CE9" w:rsidRPr="009B497D">
        <w:t xml:space="preserve">sjednici održanoj </w:t>
      </w:r>
      <w:r w:rsidR="0033328E">
        <w:t xml:space="preserve">19. travnja </w:t>
      </w:r>
      <w:r w:rsidR="00D77CE9" w:rsidRPr="009B497D">
        <w:t>202</w:t>
      </w:r>
      <w:r w:rsidR="006909E7">
        <w:t>3</w:t>
      </w:r>
      <w:r w:rsidR="00D77CE9" w:rsidRPr="009B497D">
        <w:t>. godine donijelo je</w:t>
      </w:r>
    </w:p>
    <w:p w14:paraId="176D4F31" w14:textId="77777777" w:rsidR="00EA60FE" w:rsidRPr="008B2514" w:rsidRDefault="00EA60FE" w:rsidP="006909E7">
      <w:pPr>
        <w:pStyle w:val="naslov"/>
      </w:pPr>
    </w:p>
    <w:p w14:paraId="53D06E38" w14:textId="77777777" w:rsidR="001E7387" w:rsidRPr="00B50137" w:rsidRDefault="001E7387" w:rsidP="006909E7">
      <w:pPr>
        <w:pStyle w:val="naslov"/>
        <w:rPr>
          <w:color w:val="auto"/>
        </w:rPr>
      </w:pPr>
      <w:r w:rsidRPr="00B50137">
        <w:rPr>
          <w:color w:val="auto"/>
        </w:rPr>
        <w:t>ODLUKU</w:t>
      </w:r>
    </w:p>
    <w:p w14:paraId="7E214351" w14:textId="3C447137" w:rsidR="001E7387" w:rsidRPr="00B50137" w:rsidRDefault="001E7387" w:rsidP="006909E7">
      <w:pPr>
        <w:pStyle w:val="naslov"/>
        <w:rPr>
          <w:color w:val="auto"/>
        </w:rPr>
      </w:pPr>
      <w:r w:rsidRPr="00B50137">
        <w:rPr>
          <w:color w:val="auto"/>
        </w:rPr>
        <w:t xml:space="preserve">O </w:t>
      </w:r>
      <w:r w:rsidR="00BE5CCF" w:rsidRPr="00B50137">
        <w:rPr>
          <w:color w:val="auto"/>
        </w:rPr>
        <w:t>DOPUNAMA</w:t>
      </w:r>
      <w:r w:rsidR="00CA517D" w:rsidRPr="00B50137">
        <w:rPr>
          <w:color w:val="auto"/>
        </w:rPr>
        <w:t xml:space="preserve"> </w:t>
      </w:r>
      <w:r w:rsidRPr="00B50137">
        <w:rPr>
          <w:color w:val="auto"/>
        </w:rPr>
        <w:t>ODLUKE O IZVRŠAVANJU PRORAČUNA</w:t>
      </w:r>
    </w:p>
    <w:p w14:paraId="5D20669F" w14:textId="4D16A288" w:rsidR="001E7387" w:rsidRPr="00B50137" w:rsidRDefault="001E7387" w:rsidP="006909E7">
      <w:pPr>
        <w:pStyle w:val="naslov"/>
        <w:rPr>
          <w:color w:val="auto"/>
        </w:rPr>
      </w:pPr>
      <w:r w:rsidRPr="00B50137">
        <w:rPr>
          <w:color w:val="auto"/>
        </w:rPr>
        <w:t>GRADA SAMOBORA ZA 20</w:t>
      </w:r>
      <w:r w:rsidR="009F5336" w:rsidRPr="00B50137">
        <w:rPr>
          <w:color w:val="auto"/>
        </w:rPr>
        <w:t>2</w:t>
      </w:r>
      <w:r w:rsidR="006909E7" w:rsidRPr="00B50137">
        <w:rPr>
          <w:color w:val="auto"/>
        </w:rPr>
        <w:t>3</w:t>
      </w:r>
      <w:r w:rsidRPr="00B50137">
        <w:rPr>
          <w:color w:val="auto"/>
        </w:rPr>
        <w:t>. GODINU</w:t>
      </w:r>
    </w:p>
    <w:p w14:paraId="0E8C417B" w14:textId="5783DB0C" w:rsidR="001E7387" w:rsidRDefault="001E7387" w:rsidP="001E7387">
      <w:pPr>
        <w:pStyle w:val="Default"/>
        <w:rPr>
          <w:b/>
          <w:bCs/>
        </w:rPr>
      </w:pPr>
    </w:p>
    <w:p w14:paraId="787749CD" w14:textId="77777777" w:rsidR="00EA60FE" w:rsidRPr="00EF35F1" w:rsidRDefault="00EA60FE" w:rsidP="001E7387">
      <w:pPr>
        <w:pStyle w:val="Default"/>
        <w:rPr>
          <w:b/>
          <w:bCs/>
        </w:rPr>
      </w:pPr>
    </w:p>
    <w:p w14:paraId="35B8C29B" w14:textId="59F5BD81" w:rsidR="00BA2164" w:rsidRDefault="00BA2164" w:rsidP="00BA216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511136A9" w14:textId="1BF1391B" w:rsidR="004F5BF5" w:rsidRPr="009029F0" w:rsidRDefault="00D36EC3" w:rsidP="000757C7">
      <w:pPr>
        <w:pStyle w:val="Default"/>
        <w:ind w:firstLine="709"/>
        <w:jc w:val="both"/>
        <w:rPr>
          <w:color w:val="auto"/>
        </w:rPr>
      </w:pPr>
      <w:r w:rsidRPr="00EF35F1">
        <w:t>U Odluci o izvršavanju Proračuna Grada Samobora za 20</w:t>
      </w:r>
      <w:r>
        <w:t>2</w:t>
      </w:r>
      <w:r w:rsidR="006909E7">
        <w:t>3</w:t>
      </w:r>
      <w:r w:rsidRPr="00EF35F1">
        <w:t xml:space="preserve">. godinu (Službene vijesti Grada Samobora br. </w:t>
      </w:r>
      <w:r w:rsidR="006909E7">
        <w:t>11</w:t>
      </w:r>
      <w:r w:rsidRPr="00EF35F1">
        <w:t>/</w:t>
      </w:r>
      <w:r>
        <w:t>2</w:t>
      </w:r>
      <w:r w:rsidR="006909E7">
        <w:t>2</w:t>
      </w:r>
      <w:r w:rsidRPr="00EF35F1">
        <w:t>.),</w:t>
      </w:r>
      <w:r w:rsidR="004F5BF5">
        <w:t xml:space="preserve"> u</w:t>
      </w:r>
      <w:r w:rsidR="004F5BF5" w:rsidRPr="00866980">
        <w:rPr>
          <w:color w:val="auto"/>
        </w:rPr>
        <w:t xml:space="preserve"> članku 2</w:t>
      </w:r>
      <w:r w:rsidR="004F5BF5">
        <w:rPr>
          <w:color w:val="auto"/>
        </w:rPr>
        <w:t>8</w:t>
      </w:r>
      <w:r w:rsidR="004F5BF5" w:rsidRPr="00866980">
        <w:rPr>
          <w:color w:val="auto"/>
        </w:rPr>
        <w:t xml:space="preserve">. </w:t>
      </w:r>
      <w:r w:rsidR="004F5BF5">
        <w:rPr>
          <w:color w:val="auto"/>
        </w:rPr>
        <w:t>i</w:t>
      </w:r>
      <w:r w:rsidR="004F5BF5" w:rsidRPr="009029F0">
        <w:rPr>
          <w:color w:val="auto"/>
        </w:rPr>
        <w:t xml:space="preserve">za stavka </w:t>
      </w:r>
      <w:r w:rsidR="004F5BF5">
        <w:rPr>
          <w:color w:val="auto"/>
        </w:rPr>
        <w:t>18</w:t>
      </w:r>
      <w:r w:rsidR="004F5BF5" w:rsidRPr="009029F0">
        <w:rPr>
          <w:color w:val="auto"/>
        </w:rPr>
        <w:t xml:space="preserve">. dodaju se novi stavci </w:t>
      </w:r>
      <w:r w:rsidR="004F5BF5" w:rsidRPr="007B09CC">
        <w:rPr>
          <w:color w:val="auto"/>
        </w:rPr>
        <w:t>19., 20. i 21.</w:t>
      </w:r>
      <w:r w:rsidR="004F5BF5">
        <w:rPr>
          <w:color w:val="auto"/>
        </w:rPr>
        <w:t xml:space="preserve"> </w:t>
      </w:r>
      <w:r w:rsidR="004F5BF5" w:rsidRPr="009029F0">
        <w:rPr>
          <w:color w:val="auto"/>
        </w:rPr>
        <w:t xml:space="preserve"> koji glase:</w:t>
      </w:r>
    </w:p>
    <w:p w14:paraId="6D4F6424" w14:textId="269F72EF" w:rsidR="004F5BF5" w:rsidRPr="00A23C87" w:rsidRDefault="004F5BF5" w:rsidP="005D147E">
      <w:pPr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>
        <w:t>„</w:t>
      </w:r>
      <w:r w:rsidRPr="00A23C87">
        <w:rPr>
          <w:rFonts w:eastAsia="SimSun"/>
          <w:bCs/>
          <w:lang w:eastAsia="zh-CN"/>
        </w:rPr>
        <w:t>Ovlašćuje se gradonačelnica za poduzimanje svih aktivnosti koje uključuju potpisivanje akata te izvršavanje plaćanja vezanih uz sklapanje i izvršavanje ugovora za nabavu</w:t>
      </w:r>
      <w:r w:rsidR="0080042A">
        <w:rPr>
          <w:rFonts w:eastAsia="SimSun"/>
          <w:bCs/>
          <w:lang w:eastAsia="zh-CN"/>
        </w:rPr>
        <w:t xml:space="preserve"> </w:t>
      </w:r>
      <w:r w:rsidRPr="00A23C87">
        <w:rPr>
          <w:rFonts w:eastAsia="SimSun"/>
          <w:bCs/>
          <w:lang w:eastAsia="zh-CN"/>
        </w:rPr>
        <w:t xml:space="preserve"> </w:t>
      </w:r>
      <w:r w:rsidR="0080042A">
        <w:rPr>
          <w:bCs/>
        </w:rPr>
        <w:t>usluge posebnog školskog prijevoza učenika osnovnih škola</w:t>
      </w:r>
      <w:r w:rsidR="0080042A" w:rsidRPr="00D23EDC">
        <w:rPr>
          <w:bCs/>
        </w:rPr>
        <w:t xml:space="preserve"> </w:t>
      </w:r>
      <w:r w:rsidRPr="00A23C87">
        <w:rPr>
          <w:rFonts w:eastAsia="SimSun"/>
          <w:bCs/>
          <w:lang w:eastAsia="zh-CN"/>
        </w:rPr>
        <w:t xml:space="preserve">po završetku postupka javne nabave istih, za koju su u proračunu planirana sredstva u Razdjelu 004 Upravni odjel za društvene djelatnosti, Glava Upravni odjel za društvene djelatnosti, Programu </w:t>
      </w:r>
      <w:r w:rsidR="0037718A">
        <w:rPr>
          <w:rFonts w:eastAsia="SimSun"/>
          <w:bCs/>
          <w:lang w:eastAsia="zh-CN"/>
        </w:rPr>
        <w:t>D</w:t>
      </w:r>
      <w:r w:rsidR="0037718A" w:rsidRPr="0037718A">
        <w:rPr>
          <w:rFonts w:eastAsia="SimSun"/>
          <w:bCs/>
          <w:lang w:eastAsia="zh-CN"/>
        </w:rPr>
        <w:t>ecentralizirane funkcije</w:t>
      </w:r>
      <w:r w:rsidR="0037718A" w:rsidRPr="00A23C87">
        <w:rPr>
          <w:rFonts w:eastAsia="SimSun"/>
          <w:bCs/>
          <w:lang w:eastAsia="zh-CN"/>
        </w:rPr>
        <w:t xml:space="preserve">, </w:t>
      </w:r>
      <w:r w:rsidRPr="00A23C87">
        <w:rPr>
          <w:rFonts w:eastAsia="SimSun"/>
          <w:bCs/>
          <w:lang w:eastAsia="zh-CN"/>
        </w:rPr>
        <w:t xml:space="preserve">Aktivnost </w:t>
      </w:r>
      <w:r w:rsidR="006575CF" w:rsidRPr="006575CF">
        <w:rPr>
          <w:rFonts w:eastAsia="SimSun"/>
          <w:bCs/>
          <w:lang w:eastAsia="zh-CN"/>
        </w:rPr>
        <w:t>A407002</w:t>
      </w:r>
      <w:r w:rsidRPr="00A23C87">
        <w:rPr>
          <w:rFonts w:eastAsia="SimSun"/>
          <w:bCs/>
          <w:lang w:eastAsia="zh-CN"/>
        </w:rPr>
        <w:t xml:space="preserve"> Poboljšanje učeničkog standarda, na skupini računa 3</w:t>
      </w:r>
      <w:r w:rsidR="0037718A">
        <w:rPr>
          <w:rFonts w:eastAsia="SimSun"/>
          <w:bCs/>
          <w:lang w:eastAsia="zh-CN"/>
        </w:rPr>
        <w:t>2</w:t>
      </w:r>
      <w:r w:rsidRPr="00A23C87">
        <w:rPr>
          <w:rFonts w:eastAsia="SimSun"/>
          <w:bCs/>
          <w:lang w:eastAsia="zh-CN"/>
        </w:rPr>
        <w:t xml:space="preserve"> </w:t>
      </w:r>
      <w:r w:rsidR="0037718A" w:rsidRPr="0037718A">
        <w:rPr>
          <w:rFonts w:eastAsia="SimSun"/>
          <w:bCs/>
          <w:lang w:eastAsia="zh-CN"/>
        </w:rPr>
        <w:t>Materijalni rashodi</w:t>
      </w:r>
      <w:r w:rsidRPr="00A23C87">
        <w:rPr>
          <w:rFonts w:eastAsia="SimSun"/>
          <w:bCs/>
          <w:lang w:eastAsia="zh-CN"/>
        </w:rPr>
        <w:t>, na proračunsk</w:t>
      </w:r>
      <w:r w:rsidR="007E34BB">
        <w:rPr>
          <w:rFonts w:eastAsia="SimSun"/>
          <w:bCs/>
          <w:lang w:eastAsia="zh-CN"/>
        </w:rPr>
        <w:t>im</w:t>
      </w:r>
      <w:r w:rsidRPr="00A23C87">
        <w:rPr>
          <w:rFonts w:eastAsia="SimSun"/>
          <w:bCs/>
          <w:lang w:eastAsia="zh-CN"/>
        </w:rPr>
        <w:t xml:space="preserve"> stav</w:t>
      </w:r>
      <w:r w:rsidR="007E34BB">
        <w:rPr>
          <w:rFonts w:eastAsia="SimSun"/>
          <w:bCs/>
          <w:lang w:eastAsia="zh-CN"/>
        </w:rPr>
        <w:t>kama</w:t>
      </w:r>
      <w:r w:rsidRPr="00A23C87">
        <w:rPr>
          <w:rFonts w:eastAsia="SimSun"/>
          <w:bCs/>
          <w:lang w:eastAsia="zh-CN"/>
        </w:rPr>
        <w:t xml:space="preserve"> </w:t>
      </w:r>
      <w:r w:rsidR="0037718A" w:rsidRPr="0037718A">
        <w:rPr>
          <w:rFonts w:eastAsia="SimSun"/>
          <w:bCs/>
          <w:lang w:eastAsia="zh-CN"/>
        </w:rPr>
        <w:t>Prijevoz učenika osnovnih škola</w:t>
      </w:r>
      <w:r w:rsidR="0037718A">
        <w:rPr>
          <w:rFonts w:eastAsia="SimSun"/>
          <w:bCs/>
          <w:lang w:eastAsia="zh-CN"/>
        </w:rPr>
        <w:t>.</w:t>
      </w:r>
    </w:p>
    <w:p w14:paraId="729DA4E9" w14:textId="444D45B2" w:rsidR="0044509C" w:rsidRPr="001D1A11" w:rsidRDefault="00BA6C91" w:rsidP="00BA6C91">
      <w:pPr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Grad Samobor se prijavio na natječaj </w:t>
      </w:r>
      <w:r w:rsidRPr="00AE332A">
        <w:rPr>
          <w:rFonts w:eastAsia="SimSun"/>
          <w:bCs/>
          <w:lang w:eastAsia="zh-CN"/>
        </w:rPr>
        <w:t>Jednostavna izravna dodjela bespovratnih financijskih sredstava iz Fonda solidarnosti Europske unije</w:t>
      </w:r>
      <w:r>
        <w:rPr>
          <w:rFonts w:eastAsia="SimSun"/>
          <w:bCs/>
          <w:lang w:eastAsia="zh-CN"/>
        </w:rPr>
        <w:t xml:space="preserve"> koje je raspisalo </w:t>
      </w:r>
      <w:r w:rsidRPr="00AE332A">
        <w:rPr>
          <w:rFonts w:eastAsia="SimSun"/>
          <w:bCs/>
          <w:lang w:eastAsia="zh-CN"/>
        </w:rPr>
        <w:t>Ministarstv</w:t>
      </w:r>
      <w:r>
        <w:rPr>
          <w:rFonts w:eastAsia="SimSun"/>
          <w:bCs/>
          <w:lang w:eastAsia="zh-CN"/>
        </w:rPr>
        <w:t>a</w:t>
      </w:r>
      <w:r w:rsidRPr="00AE332A">
        <w:rPr>
          <w:rFonts w:eastAsia="SimSun"/>
          <w:bCs/>
          <w:lang w:eastAsia="zh-CN"/>
        </w:rPr>
        <w:t xml:space="preserve"> mora, prometa i infrastrukture Republike Hrvatske</w:t>
      </w:r>
      <w:r>
        <w:rPr>
          <w:rFonts w:eastAsia="SimSun"/>
          <w:bCs/>
          <w:lang w:eastAsia="zh-CN"/>
        </w:rPr>
        <w:t xml:space="preserve"> za izvanredno </w:t>
      </w:r>
      <w:r w:rsidRPr="001D1A11">
        <w:rPr>
          <w:rFonts w:eastAsia="SimSun"/>
          <w:bCs/>
          <w:lang w:eastAsia="zh-CN"/>
        </w:rPr>
        <w:t xml:space="preserve">održavanje: </w:t>
      </w:r>
      <w:r w:rsidR="0044509C" w:rsidRPr="001D1A11">
        <w:rPr>
          <w:rFonts w:eastAsia="SimSun"/>
          <w:bCs/>
          <w:lang w:eastAsia="zh-CN"/>
        </w:rPr>
        <w:t>Vukovarske ulice, Ulice Vladimira Kirina, Kolodvorske ulice, ceste u naselju Javorek u MO Grdanjci, ceste Sv. Martin (od groblja do pošte) i ceste u Konš</w:t>
      </w:r>
      <w:r w:rsidR="00BF6901" w:rsidRPr="001D1A11">
        <w:rPr>
          <w:rFonts w:eastAsia="SimSun"/>
          <w:bCs/>
          <w:lang w:eastAsia="zh-CN"/>
        </w:rPr>
        <w:t>č</w:t>
      </w:r>
      <w:r w:rsidR="0044509C" w:rsidRPr="001D1A11">
        <w:rPr>
          <w:rFonts w:eastAsia="SimSun"/>
          <w:bCs/>
          <w:lang w:eastAsia="zh-CN"/>
        </w:rPr>
        <w:t>ici prema Sv. Martinu.</w:t>
      </w:r>
    </w:p>
    <w:p w14:paraId="6F4BFF74" w14:textId="52CC1DC8" w:rsidR="00BA6C91" w:rsidRDefault="00BA6C91" w:rsidP="00BA6C91">
      <w:pPr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 w:rsidRPr="00A23C87">
        <w:rPr>
          <w:rFonts w:eastAsia="SimSun"/>
          <w:bCs/>
          <w:lang w:eastAsia="zh-CN"/>
        </w:rPr>
        <w:t>Ovlašćuje se gradonačelnica za poduzimanje svih aktivnosti koje uključuju potpisivanje akata te izvršavanje plaćanja vezanih uz sklapanje i izvršavanje ugovora</w:t>
      </w:r>
      <w:r>
        <w:rPr>
          <w:rFonts w:eastAsia="SimSun"/>
          <w:bCs/>
          <w:lang w:eastAsia="zh-CN"/>
        </w:rPr>
        <w:t xml:space="preserve"> za izvanredno održavanj</w:t>
      </w:r>
      <w:r w:rsidR="00402D93">
        <w:rPr>
          <w:rFonts w:eastAsia="SimSun"/>
          <w:bCs/>
          <w:lang w:eastAsia="zh-CN"/>
        </w:rPr>
        <w:t>e</w:t>
      </w:r>
      <w:r>
        <w:rPr>
          <w:rFonts w:eastAsia="SimSun"/>
          <w:bCs/>
          <w:lang w:eastAsia="zh-CN"/>
        </w:rPr>
        <w:t xml:space="preserve"> cesta iz stavka </w:t>
      </w:r>
      <w:r w:rsidR="007B09CC">
        <w:rPr>
          <w:rFonts w:eastAsia="SimSun"/>
          <w:bCs/>
          <w:lang w:eastAsia="zh-CN"/>
        </w:rPr>
        <w:t>20.</w:t>
      </w:r>
      <w:r>
        <w:rPr>
          <w:rFonts w:eastAsia="SimSun"/>
          <w:bCs/>
          <w:lang w:eastAsia="zh-CN"/>
        </w:rPr>
        <w:t xml:space="preserve"> ovog članka, </w:t>
      </w:r>
      <w:r w:rsidRPr="00AE332A">
        <w:rPr>
          <w:rFonts w:eastAsia="SimSun"/>
          <w:bCs/>
          <w:lang w:eastAsia="zh-CN"/>
        </w:rPr>
        <w:t xml:space="preserve">za koje su u proračunu planirana sredstva u Razdjelu 006 Upravni odjel za komunalne djelatnosti, Programu Ceste, </w:t>
      </w:r>
      <w:r w:rsidRPr="008B7FFB">
        <w:rPr>
          <w:rFonts w:eastAsia="SimSun"/>
          <w:bCs/>
          <w:lang w:eastAsia="zh-CN"/>
        </w:rPr>
        <w:t>Aktivnosti A602513 Izvanredno održavanje nerazvrstanih cesta i ulica</w:t>
      </w:r>
      <w:r w:rsidR="001B29C9" w:rsidRPr="008B7FFB">
        <w:rPr>
          <w:rFonts w:eastAsia="SimSun"/>
          <w:bCs/>
          <w:lang w:eastAsia="zh-CN"/>
        </w:rPr>
        <w:t>, na skupini računa 32 Materijalni rashodi</w:t>
      </w:r>
      <w:r w:rsidR="003F5FF5" w:rsidRPr="008B7FFB">
        <w:rPr>
          <w:rFonts w:eastAsia="SimSun"/>
          <w:bCs/>
          <w:lang w:eastAsia="zh-CN"/>
        </w:rPr>
        <w:t xml:space="preserve">, </w:t>
      </w:r>
      <w:r w:rsidR="003F5FF5" w:rsidRPr="001D1A11">
        <w:rPr>
          <w:rFonts w:eastAsia="SimSun"/>
          <w:bCs/>
          <w:lang w:eastAsia="zh-CN"/>
        </w:rPr>
        <w:t>na proračunsk</w:t>
      </w:r>
      <w:r w:rsidR="00C0774E" w:rsidRPr="001D1A11">
        <w:rPr>
          <w:rFonts w:eastAsia="SimSun"/>
          <w:bCs/>
          <w:lang w:eastAsia="zh-CN"/>
        </w:rPr>
        <w:t>oj</w:t>
      </w:r>
      <w:r w:rsidR="003F5FF5" w:rsidRPr="001D1A11">
        <w:rPr>
          <w:rFonts w:eastAsia="SimSun"/>
          <w:bCs/>
          <w:lang w:eastAsia="zh-CN"/>
        </w:rPr>
        <w:t xml:space="preserve"> stav</w:t>
      </w:r>
      <w:r w:rsidR="00C0774E" w:rsidRPr="001D1A11">
        <w:rPr>
          <w:rFonts w:eastAsia="SimSun"/>
          <w:bCs/>
          <w:lang w:eastAsia="zh-CN"/>
        </w:rPr>
        <w:t>ci</w:t>
      </w:r>
      <w:r w:rsidR="003F5FF5" w:rsidRPr="001D1A11">
        <w:rPr>
          <w:rFonts w:eastAsia="SimSun"/>
          <w:bCs/>
          <w:lang w:eastAsia="zh-CN"/>
        </w:rPr>
        <w:t xml:space="preserve"> Izvanredno održavanje nerazvrstanih cesta A</w:t>
      </w:r>
      <w:r w:rsidR="00C0774E" w:rsidRPr="008B7FFB">
        <w:rPr>
          <w:rFonts w:eastAsia="SimSun"/>
          <w:bCs/>
          <w:lang w:eastAsia="zh-CN"/>
        </w:rPr>
        <w:t>,</w:t>
      </w:r>
      <w:r w:rsidR="003F5FF5" w:rsidRPr="008B7FFB">
        <w:rPr>
          <w:rFonts w:eastAsia="SimSun"/>
          <w:bCs/>
          <w:lang w:eastAsia="zh-CN"/>
        </w:rPr>
        <w:t xml:space="preserve"> </w:t>
      </w:r>
      <w:r w:rsidRPr="008B7FFB">
        <w:rPr>
          <w:rFonts w:eastAsia="SimSun"/>
          <w:bCs/>
          <w:lang w:eastAsia="zh-CN"/>
        </w:rPr>
        <w:t>te</w:t>
      </w:r>
      <w:r w:rsidR="00C0774E" w:rsidRPr="008B7FFB">
        <w:rPr>
          <w:rFonts w:eastAsia="SimSun"/>
          <w:bCs/>
          <w:lang w:eastAsia="zh-CN"/>
        </w:rPr>
        <w:t xml:space="preserve"> na</w:t>
      </w:r>
      <w:r w:rsidRPr="00072873">
        <w:rPr>
          <w:rFonts w:eastAsia="SimSun"/>
          <w:bCs/>
          <w:color w:val="FF0000"/>
          <w:lang w:eastAsia="zh-CN"/>
        </w:rPr>
        <w:t xml:space="preserve"> </w:t>
      </w:r>
      <w:r>
        <w:rPr>
          <w:rFonts w:eastAsia="SimSun"/>
          <w:bCs/>
          <w:lang w:eastAsia="zh-CN"/>
        </w:rPr>
        <w:t>pojedinačnim</w:t>
      </w:r>
      <w:r w:rsidRPr="00AE332A">
        <w:rPr>
          <w:rFonts w:eastAsia="SimSun"/>
          <w:bCs/>
          <w:lang w:eastAsia="zh-CN"/>
        </w:rPr>
        <w:t xml:space="preserve"> tekućim projektima </w:t>
      </w:r>
      <w:r w:rsidR="00C93236">
        <w:rPr>
          <w:rFonts w:eastAsia="SimSun"/>
          <w:bCs/>
          <w:lang w:eastAsia="zh-CN"/>
        </w:rPr>
        <w:t xml:space="preserve">T602516 – T602521 </w:t>
      </w:r>
      <w:r w:rsidR="00B82F91" w:rsidRPr="008B7FFB">
        <w:rPr>
          <w:szCs w:val="20"/>
        </w:rPr>
        <w:t xml:space="preserve">na skupini računa 32 Materijalni rashodi </w:t>
      </w:r>
      <w:r w:rsidRPr="008B7FFB">
        <w:rPr>
          <w:szCs w:val="20"/>
        </w:rPr>
        <w:t>z</w:t>
      </w:r>
      <w:r>
        <w:rPr>
          <w:rFonts w:eastAsia="SimSun"/>
          <w:bCs/>
          <w:lang w:eastAsia="zh-CN"/>
        </w:rPr>
        <w:t xml:space="preserve">a svaku </w:t>
      </w:r>
      <w:r w:rsidR="008B7FFB">
        <w:rPr>
          <w:rFonts w:eastAsia="SimSun"/>
          <w:bCs/>
          <w:lang w:eastAsia="zh-CN"/>
        </w:rPr>
        <w:t>cestu iz prethodnog stavka</w:t>
      </w:r>
      <w:r>
        <w:rPr>
          <w:rFonts w:eastAsia="SimSun"/>
          <w:bCs/>
          <w:lang w:eastAsia="zh-CN"/>
        </w:rPr>
        <w:t xml:space="preserve"> planiranu u </w:t>
      </w:r>
      <w:r w:rsidRPr="00AD4215">
        <w:rPr>
          <w:szCs w:val="20"/>
        </w:rPr>
        <w:t>Program</w:t>
      </w:r>
      <w:r>
        <w:rPr>
          <w:szCs w:val="20"/>
        </w:rPr>
        <w:t>u</w:t>
      </w:r>
      <w:r w:rsidRPr="00AD4215">
        <w:rPr>
          <w:szCs w:val="20"/>
        </w:rPr>
        <w:t xml:space="preserve"> održavanja komunalne infrastrukture</w:t>
      </w:r>
      <w:r>
        <w:rPr>
          <w:szCs w:val="20"/>
        </w:rPr>
        <w:t xml:space="preserve"> </w:t>
      </w:r>
      <w:r w:rsidRPr="00A23C87">
        <w:rPr>
          <w:rFonts w:eastAsia="SimSun"/>
          <w:bCs/>
          <w:lang w:eastAsia="zh-CN"/>
        </w:rPr>
        <w:t>u Gradu Samoboru za 2023. godinu</w:t>
      </w:r>
      <w:r w:rsidRPr="00AE332A">
        <w:rPr>
          <w:rFonts w:eastAsia="SimSun"/>
          <w:bCs/>
          <w:lang w:eastAsia="zh-CN"/>
        </w:rPr>
        <w:t xml:space="preserve">, </w:t>
      </w:r>
      <w:r>
        <w:rPr>
          <w:rFonts w:eastAsia="SimSun"/>
          <w:bCs/>
          <w:lang w:eastAsia="zh-CN"/>
        </w:rPr>
        <w:t>a sukladno osiguranim sredstvima uključujući i bespovratna sredstva pomoći.</w:t>
      </w:r>
      <w:r w:rsidR="001B29C9">
        <w:rPr>
          <w:rFonts w:eastAsia="SimSun"/>
          <w:bCs/>
          <w:lang w:eastAsia="zh-CN"/>
        </w:rPr>
        <w:t>“</w:t>
      </w:r>
    </w:p>
    <w:p w14:paraId="0330C562" w14:textId="77777777" w:rsidR="00BA6C91" w:rsidRDefault="00BA6C91" w:rsidP="004F5BF5">
      <w:pPr>
        <w:pStyle w:val="Default"/>
        <w:ind w:firstLine="709"/>
        <w:rPr>
          <w:color w:val="auto"/>
        </w:rPr>
      </w:pPr>
    </w:p>
    <w:p w14:paraId="07587156" w14:textId="77777777" w:rsidR="008A00DB" w:rsidRDefault="008A00DB" w:rsidP="008A00DB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2</w:t>
      </w:r>
      <w:r w:rsidRPr="00EF35F1">
        <w:rPr>
          <w:b/>
          <w:bCs/>
        </w:rPr>
        <w:t>.</w:t>
      </w:r>
    </w:p>
    <w:p w14:paraId="67009913" w14:textId="77777777" w:rsidR="008A00DB" w:rsidRDefault="008A00DB" w:rsidP="008A00DB">
      <w:pPr>
        <w:pStyle w:val="Bezproreda1"/>
        <w:widowControl w:val="0"/>
      </w:pPr>
      <w:r w:rsidRPr="00EF35F1">
        <w:t>Ova Odluka stupa na snagu dan nakon dana objave u Službenim vijestima Grada Samobora.</w:t>
      </w:r>
    </w:p>
    <w:p w14:paraId="1CFD6DE2" w14:textId="77777777" w:rsidR="008A00DB" w:rsidRDefault="008A00DB" w:rsidP="008A00DB">
      <w:pPr>
        <w:pStyle w:val="Bezproreda1"/>
        <w:widowControl w:val="0"/>
      </w:pPr>
    </w:p>
    <w:p w14:paraId="416D33DE" w14:textId="35A4840A" w:rsidR="008A00DB" w:rsidRPr="00EF35F1" w:rsidRDefault="008A00DB" w:rsidP="008A00DB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KLASA: </w:t>
      </w:r>
      <w:r w:rsidR="0033328E">
        <w:rPr>
          <w:sz w:val="20"/>
          <w:szCs w:val="20"/>
        </w:rPr>
        <w:t>024-02/23-02/3</w:t>
      </w:r>
    </w:p>
    <w:p w14:paraId="156BB167" w14:textId="79183E68" w:rsidR="008A00DB" w:rsidRDefault="008A00DB" w:rsidP="008A00DB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>URBRO</w:t>
      </w:r>
      <w:r>
        <w:rPr>
          <w:sz w:val="20"/>
          <w:szCs w:val="20"/>
        </w:rPr>
        <w:t xml:space="preserve">J: </w:t>
      </w:r>
      <w:r w:rsidR="0033328E">
        <w:rPr>
          <w:sz w:val="20"/>
          <w:szCs w:val="20"/>
        </w:rPr>
        <w:t>238-27-04-01/02-23-3</w:t>
      </w:r>
      <w:r>
        <w:rPr>
          <w:sz w:val="20"/>
          <w:szCs w:val="20"/>
        </w:rPr>
        <w:tab/>
      </w:r>
    </w:p>
    <w:p w14:paraId="5F818985" w14:textId="77777777" w:rsidR="008A00DB" w:rsidRPr="00EF35F1" w:rsidRDefault="008A00DB" w:rsidP="008A00DB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PREDSJEDNIK</w:t>
      </w:r>
    </w:p>
    <w:p w14:paraId="078589A3" w14:textId="77777777" w:rsidR="008A00DB" w:rsidRPr="00EF35F1" w:rsidRDefault="008A00DB" w:rsidP="008A00DB">
      <w:pPr>
        <w:tabs>
          <w:tab w:val="center" w:pos="6804"/>
          <w:tab w:val="center" w:pos="7371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GRADSKOG VIJEĆA</w:t>
      </w:r>
    </w:p>
    <w:p w14:paraId="1DB17CCB" w14:textId="1CEA4C22" w:rsidR="00BA6C91" w:rsidRPr="00DB1C3A" w:rsidRDefault="008A00DB" w:rsidP="00DB1C3A">
      <w:pPr>
        <w:tabs>
          <w:tab w:val="center" w:pos="6804"/>
          <w:tab w:val="center" w:pos="7371"/>
        </w:tabs>
        <w:spacing w:after="100" w:afterAutospacing="1"/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Miran Šoić</w:t>
      </w:r>
    </w:p>
    <w:sectPr w:rsidR="00BA6C91" w:rsidRPr="00DB1C3A" w:rsidSect="00AB4792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CC6"/>
    <w:multiLevelType w:val="hybridMultilevel"/>
    <w:tmpl w:val="5ABEBBCA"/>
    <w:lvl w:ilvl="0" w:tplc="238E80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C778D4"/>
    <w:multiLevelType w:val="hybridMultilevel"/>
    <w:tmpl w:val="9DC2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51825">
    <w:abstractNumId w:val="1"/>
  </w:num>
  <w:num w:numId="2" w16cid:durableId="645627514">
    <w:abstractNumId w:val="0"/>
  </w:num>
  <w:num w:numId="3" w16cid:durableId="70818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34D1"/>
    <w:rsid w:val="00007A59"/>
    <w:rsid w:val="00007D38"/>
    <w:rsid w:val="00017CE2"/>
    <w:rsid w:val="00020117"/>
    <w:rsid w:val="00035549"/>
    <w:rsid w:val="0004178F"/>
    <w:rsid w:val="00042CFE"/>
    <w:rsid w:val="00045E1E"/>
    <w:rsid w:val="00053B4E"/>
    <w:rsid w:val="00057370"/>
    <w:rsid w:val="00065EA2"/>
    <w:rsid w:val="00072873"/>
    <w:rsid w:val="00074505"/>
    <w:rsid w:val="0007481A"/>
    <w:rsid w:val="000757C7"/>
    <w:rsid w:val="00085175"/>
    <w:rsid w:val="000852E0"/>
    <w:rsid w:val="00087FEB"/>
    <w:rsid w:val="00093069"/>
    <w:rsid w:val="0009709C"/>
    <w:rsid w:val="000A308F"/>
    <w:rsid w:val="000B4F50"/>
    <w:rsid w:val="000B5D4D"/>
    <w:rsid w:val="000B7912"/>
    <w:rsid w:val="000D077B"/>
    <w:rsid w:val="000D0823"/>
    <w:rsid w:val="000D511B"/>
    <w:rsid w:val="000D517E"/>
    <w:rsid w:val="000E051E"/>
    <w:rsid w:val="000E2591"/>
    <w:rsid w:val="000E4078"/>
    <w:rsid w:val="000E4718"/>
    <w:rsid w:val="000F3328"/>
    <w:rsid w:val="00103032"/>
    <w:rsid w:val="001041E5"/>
    <w:rsid w:val="00135172"/>
    <w:rsid w:val="00136844"/>
    <w:rsid w:val="001371F2"/>
    <w:rsid w:val="00142011"/>
    <w:rsid w:val="00143D00"/>
    <w:rsid w:val="00144D5B"/>
    <w:rsid w:val="00150A75"/>
    <w:rsid w:val="00156F3D"/>
    <w:rsid w:val="00167A37"/>
    <w:rsid w:val="0017372C"/>
    <w:rsid w:val="001758CB"/>
    <w:rsid w:val="001761D7"/>
    <w:rsid w:val="001804F1"/>
    <w:rsid w:val="00181A19"/>
    <w:rsid w:val="00181D63"/>
    <w:rsid w:val="00186217"/>
    <w:rsid w:val="00192430"/>
    <w:rsid w:val="00192C72"/>
    <w:rsid w:val="001B241C"/>
    <w:rsid w:val="001B29C9"/>
    <w:rsid w:val="001B3F40"/>
    <w:rsid w:val="001B6135"/>
    <w:rsid w:val="001B7250"/>
    <w:rsid w:val="001C08F6"/>
    <w:rsid w:val="001C239E"/>
    <w:rsid w:val="001C6C35"/>
    <w:rsid w:val="001C6FC2"/>
    <w:rsid w:val="001D1A11"/>
    <w:rsid w:val="001D3F76"/>
    <w:rsid w:val="001D712F"/>
    <w:rsid w:val="001D7407"/>
    <w:rsid w:val="001E361F"/>
    <w:rsid w:val="001E7387"/>
    <w:rsid w:val="001F3773"/>
    <w:rsid w:val="00200D04"/>
    <w:rsid w:val="00200DB0"/>
    <w:rsid w:val="00202385"/>
    <w:rsid w:val="002121C3"/>
    <w:rsid w:val="00214FE1"/>
    <w:rsid w:val="00225A6D"/>
    <w:rsid w:val="002305E6"/>
    <w:rsid w:val="002406D8"/>
    <w:rsid w:val="00244774"/>
    <w:rsid w:val="00253B37"/>
    <w:rsid w:val="00267393"/>
    <w:rsid w:val="00271761"/>
    <w:rsid w:val="00272B1E"/>
    <w:rsid w:val="002775DE"/>
    <w:rsid w:val="00280B94"/>
    <w:rsid w:val="002814AA"/>
    <w:rsid w:val="00281ACC"/>
    <w:rsid w:val="002831BA"/>
    <w:rsid w:val="00286C78"/>
    <w:rsid w:val="00294E19"/>
    <w:rsid w:val="002A0031"/>
    <w:rsid w:val="002A380F"/>
    <w:rsid w:val="002A4763"/>
    <w:rsid w:val="002A643C"/>
    <w:rsid w:val="002A717E"/>
    <w:rsid w:val="002B6471"/>
    <w:rsid w:val="002D45FA"/>
    <w:rsid w:val="002F1976"/>
    <w:rsid w:val="002F298E"/>
    <w:rsid w:val="002F4EA1"/>
    <w:rsid w:val="002F58EC"/>
    <w:rsid w:val="002F5FC4"/>
    <w:rsid w:val="0030034F"/>
    <w:rsid w:val="003071CE"/>
    <w:rsid w:val="00315E55"/>
    <w:rsid w:val="00325DDB"/>
    <w:rsid w:val="00331196"/>
    <w:rsid w:val="00331FCE"/>
    <w:rsid w:val="0033328E"/>
    <w:rsid w:val="00336502"/>
    <w:rsid w:val="0034129C"/>
    <w:rsid w:val="003431F9"/>
    <w:rsid w:val="00355A7F"/>
    <w:rsid w:val="00355BB2"/>
    <w:rsid w:val="00367E52"/>
    <w:rsid w:val="003713F2"/>
    <w:rsid w:val="00376CDB"/>
    <w:rsid w:val="0037718A"/>
    <w:rsid w:val="0037747A"/>
    <w:rsid w:val="00380EF2"/>
    <w:rsid w:val="00382284"/>
    <w:rsid w:val="00392164"/>
    <w:rsid w:val="00393488"/>
    <w:rsid w:val="003B121D"/>
    <w:rsid w:val="003C04F8"/>
    <w:rsid w:val="003C19C5"/>
    <w:rsid w:val="003C4D84"/>
    <w:rsid w:val="003C54D2"/>
    <w:rsid w:val="003D0769"/>
    <w:rsid w:val="003D2A44"/>
    <w:rsid w:val="003D5417"/>
    <w:rsid w:val="003E6189"/>
    <w:rsid w:val="003E638C"/>
    <w:rsid w:val="003E63BD"/>
    <w:rsid w:val="003F5FF5"/>
    <w:rsid w:val="00400CA1"/>
    <w:rsid w:val="00402D93"/>
    <w:rsid w:val="00413C33"/>
    <w:rsid w:val="0042731F"/>
    <w:rsid w:val="0044347D"/>
    <w:rsid w:val="0044509C"/>
    <w:rsid w:val="00447057"/>
    <w:rsid w:val="00450251"/>
    <w:rsid w:val="00450D96"/>
    <w:rsid w:val="00456D6A"/>
    <w:rsid w:val="00457D45"/>
    <w:rsid w:val="004872C5"/>
    <w:rsid w:val="004909BE"/>
    <w:rsid w:val="00490E0B"/>
    <w:rsid w:val="004944AC"/>
    <w:rsid w:val="004B0E47"/>
    <w:rsid w:val="004B171D"/>
    <w:rsid w:val="004C56B0"/>
    <w:rsid w:val="004E6606"/>
    <w:rsid w:val="004F34F4"/>
    <w:rsid w:val="004F539D"/>
    <w:rsid w:val="004F5BF5"/>
    <w:rsid w:val="0050456C"/>
    <w:rsid w:val="00517A0B"/>
    <w:rsid w:val="0052108D"/>
    <w:rsid w:val="00530012"/>
    <w:rsid w:val="0053131A"/>
    <w:rsid w:val="00533986"/>
    <w:rsid w:val="00546BE4"/>
    <w:rsid w:val="00550061"/>
    <w:rsid w:val="00552EA3"/>
    <w:rsid w:val="005566FE"/>
    <w:rsid w:val="00561B98"/>
    <w:rsid w:val="0057782E"/>
    <w:rsid w:val="00586929"/>
    <w:rsid w:val="00590FA8"/>
    <w:rsid w:val="005916D9"/>
    <w:rsid w:val="00592ACD"/>
    <w:rsid w:val="005A4ACA"/>
    <w:rsid w:val="005B2F6F"/>
    <w:rsid w:val="005B4131"/>
    <w:rsid w:val="005B551B"/>
    <w:rsid w:val="005B6CD1"/>
    <w:rsid w:val="005B6F1F"/>
    <w:rsid w:val="005D147E"/>
    <w:rsid w:val="005D2930"/>
    <w:rsid w:val="005E5393"/>
    <w:rsid w:val="005F0929"/>
    <w:rsid w:val="005F38DD"/>
    <w:rsid w:val="005F68FA"/>
    <w:rsid w:val="006074E5"/>
    <w:rsid w:val="00636C07"/>
    <w:rsid w:val="00647020"/>
    <w:rsid w:val="00652AF8"/>
    <w:rsid w:val="006569D4"/>
    <w:rsid w:val="006575CF"/>
    <w:rsid w:val="00672549"/>
    <w:rsid w:val="00672D54"/>
    <w:rsid w:val="00673933"/>
    <w:rsid w:val="00674D19"/>
    <w:rsid w:val="00675412"/>
    <w:rsid w:val="00676FC8"/>
    <w:rsid w:val="00677628"/>
    <w:rsid w:val="006826C8"/>
    <w:rsid w:val="006852BB"/>
    <w:rsid w:val="006864B3"/>
    <w:rsid w:val="006909E7"/>
    <w:rsid w:val="006A050A"/>
    <w:rsid w:val="006B21FD"/>
    <w:rsid w:val="006C2055"/>
    <w:rsid w:val="006D5D12"/>
    <w:rsid w:val="006D74E7"/>
    <w:rsid w:val="006E71AD"/>
    <w:rsid w:val="006E7EDF"/>
    <w:rsid w:val="006F1B22"/>
    <w:rsid w:val="006F1E39"/>
    <w:rsid w:val="006F3DFD"/>
    <w:rsid w:val="006F53DC"/>
    <w:rsid w:val="006F7D0B"/>
    <w:rsid w:val="00700A31"/>
    <w:rsid w:val="00705246"/>
    <w:rsid w:val="0071196A"/>
    <w:rsid w:val="0071528D"/>
    <w:rsid w:val="00715ECD"/>
    <w:rsid w:val="00720829"/>
    <w:rsid w:val="007350F3"/>
    <w:rsid w:val="00737EAD"/>
    <w:rsid w:val="00737F6E"/>
    <w:rsid w:val="00740A12"/>
    <w:rsid w:val="00742B2E"/>
    <w:rsid w:val="00745DFA"/>
    <w:rsid w:val="007629BB"/>
    <w:rsid w:val="00773796"/>
    <w:rsid w:val="00782148"/>
    <w:rsid w:val="00782513"/>
    <w:rsid w:val="00784909"/>
    <w:rsid w:val="00785096"/>
    <w:rsid w:val="00796359"/>
    <w:rsid w:val="00797108"/>
    <w:rsid w:val="007973EF"/>
    <w:rsid w:val="007A217E"/>
    <w:rsid w:val="007A50BA"/>
    <w:rsid w:val="007B09CC"/>
    <w:rsid w:val="007C1852"/>
    <w:rsid w:val="007C30A0"/>
    <w:rsid w:val="007D1619"/>
    <w:rsid w:val="007E34BB"/>
    <w:rsid w:val="007F2002"/>
    <w:rsid w:val="0080042A"/>
    <w:rsid w:val="00804581"/>
    <w:rsid w:val="00805423"/>
    <w:rsid w:val="00822C66"/>
    <w:rsid w:val="00832858"/>
    <w:rsid w:val="008348B7"/>
    <w:rsid w:val="00842C4A"/>
    <w:rsid w:val="00847D8D"/>
    <w:rsid w:val="00864A98"/>
    <w:rsid w:val="00875F70"/>
    <w:rsid w:val="008A00DB"/>
    <w:rsid w:val="008A341A"/>
    <w:rsid w:val="008A55A0"/>
    <w:rsid w:val="008B2514"/>
    <w:rsid w:val="008B6CE2"/>
    <w:rsid w:val="008B7FFB"/>
    <w:rsid w:val="008C1A20"/>
    <w:rsid w:val="008C3738"/>
    <w:rsid w:val="008D2464"/>
    <w:rsid w:val="008D2603"/>
    <w:rsid w:val="008E20E8"/>
    <w:rsid w:val="008E614B"/>
    <w:rsid w:val="008E6856"/>
    <w:rsid w:val="008F17FF"/>
    <w:rsid w:val="009018BA"/>
    <w:rsid w:val="009141AA"/>
    <w:rsid w:val="0091498D"/>
    <w:rsid w:val="00917EEA"/>
    <w:rsid w:val="00940F33"/>
    <w:rsid w:val="0095595F"/>
    <w:rsid w:val="00976CA1"/>
    <w:rsid w:val="00980309"/>
    <w:rsid w:val="0099375C"/>
    <w:rsid w:val="0099475E"/>
    <w:rsid w:val="00995C65"/>
    <w:rsid w:val="009A3BC5"/>
    <w:rsid w:val="009A713C"/>
    <w:rsid w:val="009B0DF4"/>
    <w:rsid w:val="009B3741"/>
    <w:rsid w:val="009B72A5"/>
    <w:rsid w:val="009C552B"/>
    <w:rsid w:val="009D10CF"/>
    <w:rsid w:val="009D15F4"/>
    <w:rsid w:val="009D2CCE"/>
    <w:rsid w:val="009E18B3"/>
    <w:rsid w:val="009E4608"/>
    <w:rsid w:val="009E7774"/>
    <w:rsid w:val="009F1D03"/>
    <w:rsid w:val="009F3190"/>
    <w:rsid w:val="009F5336"/>
    <w:rsid w:val="009F590A"/>
    <w:rsid w:val="00A05FE1"/>
    <w:rsid w:val="00A236A2"/>
    <w:rsid w:val="00A30BCE"/>
    <w:rsid w:val="00A51157"/>
    <w:rsid w:val="00A52178"/>
    <w:rsid w:val="00A61A0A"/>
    <w:rsid w:val="00A70D9E"/>
    <w:rsid w:val="00A72BA8"/>
    <w:rsid w:val="00A776FA"/>
    <w:rsid w:val="00A87CA7"/>
    <w:rsid w:val="00A91E1B"/>
    <w:rsid w:val="00A9552B"/>
    <w:rsid w:val="00AB4792"/>
    <w:rsid w:val="00AB564B"/>
    <w:rsid w:val="00AC0500"/>
    <w:rsid w:val="00AC1DB3"/>
    <w:rsid w:val="00AC306E"/>
    <w:rsid w:val="00AC3F64"/>
    <w:rsid w:val="00AC65BB"/>
    <w:rsid w:val="00AD27FF"/>
    <w:rsid w:val="00AD303D"/>
    <w:rsid w:val="00AD7E65"/>
    <w:rsid w:val="00AE212B"/>
    <w:rsid w:val="00AE243F"/>
    <w:rsid w:val="00AE2A19"/>
    <w:rsid w:val="00AE4902"/>
    <w:rsid w:val="00AE50F3"/>
    <w:rsid w:val="00AE6BB0"/>
    <w:rsid w:val="00AE7337"/>
    <w:rsid w:val="00AF1DCE"/>
    <w:rsid w:val="00AF3C5A"/>
    <w:rsid w:val="00AF4D02"/>
    <w:rsid w:val="00AF5364"/>
    <w:rsid w:val="00AF7BFD"/>
    <w:rsid w:val="00B01677"/>
    <w:rsid w:val="00B05BA7"/>
    <w:rsid w:val="00B11D07"/>
    <w:rsid w:val="00B22D97"/>
    <w:rsid w:val="00B4615A"/>
    <w:rsid w:val="00B46AD9"/>
    <w:rsid w:val="00B50137"/>
    <w:rsid w:val="00B53710"/>
    <w:rsid w:val="00B5531B"/>
    <w:rsid w:val="00B62D40"/>
    <w:rsid w:val="00B63376"/>
    <w:rsid w:val="00B76950"/>
    <w:rsid w:val="00B76FB3"/>
    <w:rsid w:val="00B82832"/>
    <w:rsid w:val="00B82F91"/>
    <w:rsid w:val="00B846CC"/>
    <w:rsid w:val="00B91A6A"/>
    <w:rsid w:val="00B95694"/>
    <w:rsid w:val="00BA1856"/>
    <w:rsid w:val="00BA1E5C"/>
    <w:rsid w:val="00BA2164"/>
    <w:rsid w:val="00BA3EB7"/>
    <w:rsid w:val="00BA6C91"/>
    <w:rsid w:val="00BB14A0"/>
    <w:rsid w:val="00BB5F62"/>
    <w:rsid w:val="00BC7E6C"/>
    <w:rsid w:val="00BD59DA"/>
    <w:rsid w:val="00BE5CCF"/>
    <w:rsid w:val="00BE7E8D"/>
    <w:rsid w:val="00BF6901"/>
    <w:rsid w:val="00BF76A0"/>
    <w:rsid w:val="00C002D8"/>
    <w:rsid w:val="00C005CB"/>
    <w:rsid w:val="00C017A1"/>
    <w:rsid w:val="00C0774E"/>
    <w:rsid w:val="00C12F54"/>
    <w:rsid w:val="00C16E2C"/>
    <w:rsid w:val="00C22299"/>
    <w:rsid w:val="00C4079F"/>
    <w:rsid w:val="00C418AC"/>
    <w:rsid w:val="00C431C3"/>
    <w:rsid w:val="00C43F75"/>
    <w:rsid w:val="00C443D8"/>
    <w:rsid w:val="00C4665B"/>
    <w:rsid w:val="00C609D7"/>
    <w:rsid w:val="00C62E08"/>
    <w:rsid w:val="00C63A87"/>
    <w:rsid w:val="00C66955"/>
    <w:rsid w:val="00C73E5D"/>
    <w:rsid w:val="00C76997"/>
    <w:rsid w:val="00C81E58"/>
    <w:rsid w:val="00C928C7"/>
    <w:rsid w:val="00C93236"/>
    <w:rsid w:val="00CA11C4"/>
    <w:rsid w:val="00CA517D"/>
    <w:rsid w:val="00CB267A"/>
    <w:rsid w:val="00CB515D"/>
    <w:rsid w:val="00CC36EB"/>
    <w:rsid w:val="00CC4189"/>
    <w:rsid w:val="00CD5B2F"/>
    <w:rsid w:val="00CE5103"/>
    <w:rsid w:val="00CE7961"/>
    <w:rsid w:val="00CF4D3E"/>
    <w:rsid w:val="00CF6D33"/>
    <w:rsid w:val="00D03EC0"/>
    <w:rsid w:val="00D11335"/>
    <w:rsid w:val="00D2095B"/>
    <w:rsid w:val="00D234C9"/>
    <w:rsid w:val="00D277F9"/>
    <w:rsid w:val="00D3165E"/>
    <w:rsid w:val="00D31FE1"/>
    <w:rsid w:val="00D36EC3"/>
    <w:rsid w:val="00D374E3"/>
    <w:rsid w:val="00D407DA"/>
    <w:rsid w:val="00D40FC9"/>
    <w:rsid w:val="00D448B1"/>
    <w:rsid w:val="00D45FFD"/>
    <w:rsid w:val="00D5092E"/>
    <w:rsid w:val="00D609C3"/>
    <w:rsid w:val="00D674FF"/>
    <w:rsid w:val="00D70A45"/>
    <w:rsid w:val="00D77CE9"/>
    <w:rsid w:val="00D94B45"/>
    <w:rsid w:val="00DA4581"/>
    <w:rsid w:val="00DA46D6"/>
    <w:rsid w:val="00DA792A"/>
    <w:rsid w:val="00DB1C3A"/>
    <w:rsid w:val="00DB1CE9"/>
    <w:rsid w:val="00DB643F"/>
    <w:rsid w:val="00DC4E80"/>
    <w:rsid w:val="00DE46B5"/>
    <w:rsid w:val="00DE4E27"/>
    <w:rsid w:val="00DE651F"/>
    <w:rsid w:val="00DF2C44"/>
    <w:rsid w:val="00DF3097"/>
    <w:rsid w:val="00DF4DD1"/>
    <w:rsid w:val="00E04AFC"/>
    <w:rsid w:val="00E1211F"/>
    <w:rsid w:val="00E16724"/>
    <w:rsid w:val="00E34062"/>
    <w:rsid w:val="00E34341"/>
    <w:rsid w:val="00E35948"/>
    <w:rsid w:val="00E37C88"/>
    <w:rsid w:val="00E577A4"/>
    <w:rsid w:val="00E60E1A"/>
    <w:rsid w:val="00E715D1"/>
    <w:rsid w:val="00E7510A"/>
    <w:rsid w:val="00E752D0"/>
    <w:rsid w:val="00E818DA"/>
    <w:rsid w:val="00E82CE1"/>
    <w:rsid w:val="00E849A2"/>
    <w:rsid w:val="00E868DD"/>
    <w:rsid w:val="00E905AB"/>
    <w:rsid w:val="00E94C54"/>
    <w:rsid w:val="00EA06AC"/>
    <w:rsid w:val="00EA60FE"/>
    <w:rsid w:val="00EA6CED"/>
    <w:rsid w:val="00EB6699"/>
    <w:rsid w:val="00EC09F0"/>
    <w:rsid w:val="00EC40EF"/>
    <w:rsid w:val="00ED2CE7"/>
    <w:rsid w:val="00EF35F1"/>
    <w:rsid w:val="00F03FDB"/>
    <w:rsid w:val="00F0448F"/>
    <w:rsid w:val="00F052AF"/>
    <w:rsid w:val="00F056B0"/>
    <w:rsid w:val="00F115C9"/>
    <w:rsid w:val="00F170C7"/>
    <w:rsid w:val="00F21800"/>
    <w:rsid w:val="00F340AE"/>
    <w:rsid w:val="00F367F1"/>
    <w:rsid w:val="00F42943"/>
    <w:rsid w:val="00F45B47"/>
    <w:rsid w:val="00F46DE0"/>
    <w:rsid w:val="00F5206A"/>
    <w:rsid w:val="00F70D94"/>
    <w:rsid w:val="00F76337"/>
    <w:rsid w:val="00F775CE"/>
    <w:rsid w:val="00F97D57"/>
    <w:rsid w:val="00FB7155"/>
    <w:rsid w:val="00FC0546"/>
    <w:rsid w:val="00FD67BF"/>
    <w:rsid w:val="00FE0593"/>
    <w:rsid w:val="00FE1DAF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6909E7"/>
    <w:pPr>
      <w:jc w:val="center"/>
      <w:outlineLvl w:val="0"/>
    </w:pPr>
    <w:rPr>
      <w:b/>
      <w:bCs/>
      <w:color w:val="FF0000"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uiPriority w:val="34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rsid w:val="002A643C"/>
    <w:pPr>
      <w:spacing w:before="100" w:beforeAutospacing="1" w:after="100" w:afterAutospacing="1"/>
    </w:pPr>
  </w:style>
  <w:style w:type="paragraph" w:customStyle="1" w:styleId="box453054">
    <w:name w:val="box_453054"/>
    <w:basedOn w:val="Normal"/>
    <w:rsid w:val="00D609C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F3C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3C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3C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C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C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9144">
    <w:name w:val="box_469144"/>
    <w:basedOn w:val="Normal"/>
    <w:rsid w:val="006F53D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004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004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71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8A9B-8DD1-435B-9749-A74262E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3</cp:revision>
  <cp:lastPrinted>2023-04-13T11:12:00Z</cp:lastPrinted>
  <dcterms:created xsi:type="dcterms:W3CDTF">2023-04-20T13:02:00Z</dcterms:created>
  <dcterms:modified xsi:type="dcterms:W3CDTF">2023-04-20T13:04:00Z</dcterms:modified>
</cp:coreProperties>
</file>