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7027" w14:textId="7B6A03D9" w:rsidR="001E7387" w:rsidRPr="00BD111A" w:rsidRDefault="008B2514" w:rsidP="008B2514">
      <w:pPr>
        <w:autoSpaceDE w:val="0"/>
        <w:autoSpaceDN w:val="0"/>
        <w:adjustRightInd w:val="0"/>
        <w:ind w:firstLine="708"/>
        <w:jc w:val="both"/>
      </w:pPr>
      <w:r w:rsidRPr="00BD111A">
        <w:t>Na temelju članka 35. Zakona o lokalnoj i područnoj (regionalnoj) samoupravi (Narodne novine br. 19/13. – pročišćeni tekst, 137/15., 123/17., 98/19. i 144/20.),</w:t>
      </w:r>
      <w:r w:rsidR="001E7387" w:rsidRPr="00BD111A">
        <w:t xml:space="preserve"> članka 1</w:t>
      </w:r>
      <w:r w:rsidR="004909BE" w:rsidRPr="00BD111A">
        <w:t>8</w:t>
      </w:r>
      <w:r w:rsidR="001E7387" w:rsidRPr="00BD111A">
        <w:t>. Zakona o proračunu (Narodne novine br</w:t>
      </w:r>
      <w:r w:rsidR="004909BE" w:rsidRPr="00BD111A">
        <w:t>.</w:t>
      </w:r>
      <w:r w:rsidR="001E7387" w:rsidRPr="00BD111A">
        <w:t xml:space="preserve"> </w:t>
      </w:r>
      <w:r w:rsidR="004909BE" w:rsidRPr="00BD111A">
        <w:t>144/21.</w:t>
      </w:r>
      <w:r w:rsidR="001E7387" w:rsidRPr="00BD111A">
        <w:t xml:space="preserve">), </w:t>
      </w:r>
      <w:r w:rsidR="00D77CE9" w:rsidRPr="00BD111A">
        <w:t xml:space="preserve">članka 30. točke 3. Statuta Grada Samobora (Službene vijesti Grada Samobora br. 2/21. – pročišćeni tekst.) i članka 69. Poslovnika Gradskog vijeća Grada Samobora (Službene vijesti Grada Samobora br. 3/19., 3/20. i 2/21.), Gradsko vijeće Grada Samobora na </w:t>
      </w:r>
      <w:r w:rsidR="00B70EAB">
        <w:t>24</w:t>
      </w:r>
      <w:r w:rsidR="003D21EF" w:rsidRPr="00BD111A">
        <w:t>.</w:t>
      </w:r>
      <w:r w:rsidR="0033328E" w:rsidRPr="00BD111A">
        <w:t xml:space="preserve"> </w:t>
      </w:r>
      <w:r w:rsidR="00D77CE9" w:rsidRPr="00BD111A">
        <w:t>sjednici održanoj</w:t>
      </w:r>
      <w:r w:rsidR="00B70EAB">
        <w:t xml:space="preserve"> 27. rujna</w:t>
      </w:r>
      <w:r w:rsidR="003D21EF" w:rsidRPr="00BD111A">
        <w:t xml:space="preserve"> </w:t>
      </w:r>
      <w:r w:rsidR="00D77CE9" w:rsidRPr="00BD111A">
        <w:t>202</w:t>
      </w:r>
      <w:r w:rsidR="006909E7" w:rsidRPr="00BD111A">
        <w:t>3</w:t>
      </w:r>
      <w:r w:rsidR="00D77CE9" w:rsidRPr="00BD111A">
        <w:t>. godine donijelo je</w:t>
      </w:r>
    </w:p>
    <w:p w14:paraId="176D4F31" w14:textId="77777777" w:rsidR="00EA60FE" w:rsidRPr="00BD111A" w:rsidRDefault="00EA60FE" w:rsidP="009F7173">
      <w:pPr>
        <w:pStyle w:val="naslov"/>
      </w:pPr>
    </w:p>
    <w:p w14:paraId="53D06E38" w14:textId="77777777" w:rsidR="001E7387" w:rsidRPr="00BD111A" w:rsidRDefault="001E7387" w:rsidP="009F7173">
      <w:pPr>
        <w:pStyle w:val="naslov"/>
      </w:pPr>
      <w:r w:rsidRPr="00BD111A">
        <w:t>ODLUKU</w:t>
      </w:r>
    </w:p>
    <w:p w14:paraId="7E214351" w14:textId="0A751336" w:rsidR="001E7387" w:rsidRPr="00BD111A" w:rsidRDefault="001E7387" w:rsidP="009F7173">
      <w:pPr>
        <w:pStyle w:val="naslov"/>
      </w:pPr>
      <w:r w:rsidRPr="00BD111A">
        <w:t xml:space="preserve">O </w:t>
      </w:r>
      <w:r w:rsidR="003D21EF" w:rsidRPr="00BD111A">
        <w:t xml:space="preserve">IZMJENAMA I </w:t>
      </w:r>
      <w:r w:rsidR="00BE5CCF" w:rsidRPr="00BD111A">
        <w:t>DOPUNAMA</w:t>
      </w:r>
      <w:r w:rsidR="00CA517D" w:rsidRPr="00BD111A">
        <w:t xml:space="preserve"> </w:t>
      </w:r>
      <w:r w:rsidRPr="00BD111A">
        <w:t>ODLUKE O IZVRŠAVANJU PRORAČUNA</w:t>
      </w:r>
    </w:p>
    <w:p w14:paraId="5D20669F" w14:textId="4D16A288" w:rsidR="001E7387" w:rsidRPr="00BD111A" w:rsidRDefault="001E7387" w:rsidP="009F7173">
      <w:pPr>
        <w:pStyle w:val="naslov"/>
      </w:pPr>
      <w:r w:rsidRPr="00BD111A">
        <w:t>GRADA SAMOBORA ZA 20</w:t>
      </w:r>
      <w:r w:rsidR="009F5336" w:rsidRPr="00BD111A">
        <w:t>2</w:t>
      </w:r>
      <w:r w:rsidR="006909E7" w:rsidRPr="00BD111A">
        <w:t>3</w:t>
      </w:r>
      <w:r w:rsidRPr="00BD111A">
        <w:t>. GODINU</w:t>
      </w:r>
    </w:p>
    <w:p w14:paraId="0E8C417B" w14:textId="5783DB0C" w:rsidR="001E7387" w:rsidRPr="00BD111A" w:rsidRDefault="001E7387" w:rsidP="001E7387">
      <w:pPr>
        <w:pStyle w:val="Default"/>
        <w:rPr>
          <w:b/>
          <w:bCs/>
          <w:color w:val="auto"/>
        </w:rPr>
      </w:pPr>
    </w:p>
    <w:p w14:paraId="35B8C29B" w14:textId="59F5BD81" w:rsidR="00BA2164" w:rsidRPr="00BD111A" w:rsidRDefault="00BA2164" w:rsidP="00BA2164">
      <w:pPr>
        <w:pStyle w:val="Default"/>
        <w:jc w:val="center"/>
        <w:rPr>
          <w:b/>
          <w:bCs/>
          <w:color w:val="auto"/>
        </w:rPr>
      </w:pPr>
      <w:r w:rsidRPr="00BD111A">
        <w:rPr>
          <w:b/>
          <w:bCs/>
          <w:color w:val="auto"/>
        </w:rPr>
        <w:t>Članak 1.</w:t>
      </w:r>
    </w:p>
    <w:p w14:paraId="54581EF8" w14:textId="0F696A69" w:rsidR="003D2C23" w:rsidRPr="00BD111A" w:rsidRDefault="008B4B46" w:rsidP="003D2C23">
      <w:pPr>
        <w:pStyle w:val="Default"/>
        <w:ind w:firstLine="709"/>
        <w:jc w:val="both"/>
        <w:rPr>
          <w:color w:val="auto"/>
        </w:rPr>
      </w:pPr>
      <w:r>
        <w:t xml:space="preserve">U </w:t>
      </w:r>
      <w:r w:rsidRPr="00DE21C5">
        <w:t>Odlu</w:t>
      </w:r>
      <w:r>
        <w:t>ci</w:t>
      </w:r>
      <w:r w:rsidRPr="00DE21C5">
        <w:t xml:space="preserve"> o izvršavanju Proračuna Grada Samobora za 2023. godinu </w:t>
      </w:r>
      <w:r w:rsidRPr="00DE21C5">
        <w:rPr>
          <w:bCs/>
        </w:rPr>
        <w:t>(</w:t>
      </w:r>
      <w:r w:rsidRPr="00DE21C5">
        <w:t>Službene vijesti Grada Samobora br. 11/22., 5/23. i 6/23.)</w:t>
      </w:r>
      <w:r>
        <w:t>, u</w:t>
      </w:r>
      <w:r w:rsidR="003D2C23" w:rsidRPr="00BD111A">
        <w:rPr>
          <w:color w:val="auto"/>
        </w:rPr>
        <w:t xml:space="preserve"> članku 28. stavak 13. mijenja se i glasi:</w:t>
      </w:r>
    </w:p>
    <w:p w14:paraId="59DF0E37" w14:textId="30CBF540" w:rsidR="001C1358" w:rsidRPr="00BD111A" w:rsidRDefault="00C85111" w:rsidP="00C85111">
      <w:pPr>
        <w:pStyle w:val="Default"/>
        <w:ind w:firstLine="709"/>
        <w:jc w:val="both"/>
        <w:rPr>
          <w:color w:val="auto"/>
        </w:rPr>
      </w:pPr>
      <w:r w:rsidRPr="00BD111A">
        <w:rPr>
          <w:color w:val="auto"/>
        </w:rPr>
        <w:t>„Ovlašćuje se gradonačelnica za poduzimanje svih aktivnosti koje uključuju potpisivanje akata te izvršavanje plaćanja vezanih uz sklapanje i izvršavanje ugovora, po završetku postupka javne nabave, za koje su u proračunu planirana sredstva u Razdjelu 006 Upravni odjel za komunalne djelatnosti, Programu Ceste, Kapitalni projekt K602540 Rekonstrukcija nerazvrstanih cesta, skupina računa 42 Rashodi za nabavu proizvedene dugotrajne imovine. Nerazvrstane ceste planirane za rekonstrukciju unutar ovog kapitalnog projekta prikazane su u Programu građenja komunalne infrastrukture u Gradu Samoboru za 2023. godinu:</w:t>
      </w:r>
      <w:r w:rsidR="001C1358" w:rsidRPr="00BD111A">
        <w:rPr>
          <w:color w:val="auto"/>
          <w:sz w:val="20"/>
          <w:szCs w:val="20"/>
        </w:rPr>
        <w:t xml:space="preserve"> </w:t>
      </w:r>
      <w:r w:rsidR="001C1358" w:rsidRPr="00BD111A">
        <w:rPr>
          <w:color w:val="auto"/>
        </w:rPr>
        <w:t>Ulic</w:t>
      </w:r>
      <w:r w:rsidR="00276AD8" w:rsidRPr="00BD111A">
        <w:rPr>
          <w:color w:val="auto"/>
        </w:rPr>
        <w:t>a</w:t>
      </w:r>
      <w:r w:rsidR="001C1358" w:rsidRPr="00BD111A">
        <w:rPr>
          <w:color w:val="auto"/>
        </w:rPr>
        <w:t xml:space="preserve"> 30. svibnja u Bregani, Ulic</w:t>
      </w:r>
      <w:r w:rsidR="0064099C" w:rsidRPr="00BD111A">
        <w:rPr>
          <w:color w:val="auto"/>
        </w:rPr>
        <w:t>a</w:t>
      </w:r>
      <w:r w:rsidR="001C1358" w:rsidRPr="00BD111A">
        <w:rPr>
          <w:color w:val="auto"/>
        </w:rPr>
        <w:t xml:space="preserve"> Matije Petra Katančića, Starogradsk</w:t>
      </w:r>
      <w:r w:rsidR="0064099C" w:rsidRPr="00BD111A">
        <w:rPr>
          <w:color w:val="auto"/>
        </w:rPr>
        <w:t>a</w:t>
      </w:r>
      <w:r w:rsidR="001C1358" w:rsidRPr="00BD111A">
        <w:rPr>
          <w:color w:val="auto"/>
        </w:rPr>
        <w:t xml:space="preserve"> ulic</w:t>
      </w:r>
      <w:r w:rsidR="0064099C" w:rsidRPr="00BD111A">
        <w:rPr>
          <w:color w:val="auto"/>
        </w:rPr>
        <w:t>a</w:t>
      </w:r>
      <w:r w:rsidR="001C1358" w:rsidRPr="00BD111A">
        <w:rPr>
          <w:color w:val="auto"/>
        </w:rPr>
        <w:t>, di</w:t>
      </w:r>
      <w:r w:rsidR="0064099C" w:rsidRPr="00BD111A">
        <w:rPr>
          <w:color w:val="auto"/>
        </w:rPr>
        <w:t>o</w:t>
      </w:r>
      <w:r w:rsidR="001C1358" w:rsidRPr="00BD111A">
        <w:rPr>
          <w:color w:val="auto"/>
        </w:rPr>
        <w:t xml:space="preserve"> Ulice Branka Vuka</w:t>
      </w:r>
      <w:r w:rsidR="00A81D66" w:rsidRPr="00BD111A">
        <w:rPr>
          <w:color w:val="auto"/>
        </w:rPr>
        <w:t>, Ulica Vrh u Kladju</w:t>
      </w:r>
      <w:r w:rsidR="001C1358" w:rsidRPr="00BD111A">
        <w:rPr>
          <w:color w:val="auto"/>
        </w:rPr>
        <w:t>,</w:t>
      </w:r>
      <w:r w:rsidR="00963F19" w:rsidRPr="00BD111A">
        <w:rPr>
          <w:color w:val="auto"/>
        </w:rPr>
        <w:t xml:space="preserve"> odvojak Ulice Milana Langa uz kućni broj 31</w:t>
      </w:r>
      <w:r w:rsidR="00871D6A" w:rsidRPr="00BD111A">
        <w:rPr>
          <w:color w:val="auto"/>
        </w:rPr>
        <w:t>,</w:t>
      </w:r>
      <w:r w:rsidR="001C1358" w:rsidRPr="00BD111A">
        <w:rPr>
          <w:color w:val="auto"/>
        </w:rPr>
        <w:t xml:space="preserve"> Hrastinsk</w:t>
      </w:r>
      <w:r w:rsidR="00631246" w:rsidRPr="00BD111A">
        <w:rPr>
          <w:color w:val="auto"/>
        </w:rPr>
        <w:t>a</w:t>
      </w:r>
      <w:r w:rsidR="001C1358" w:rsidRPr="00BD111A">
        <w:rPr>
          <w:color w:val="auto"/>
        </w:rPr>
        <w:t xml:space="preserve"> ulic</w:t>
      </w:r>
      <w:r w:rsidR="00C04DBD" w:rsidRPr="00BD111A">
        <w:rPr>
          <w:color w:val="auto"/>
        </w:rPr>
        <w:t>a</w:t>
      </w:r>
      <w:r w:rsidR="001C1358" w:rsidRPr="00BD111A">
        <w:rPr>
          <w:color w:val="auto"/>
        </w:rPr>
        <w:t xml:space="preserve"> od raskrižja sa Zagrebačkom ulicom do Sajmišta u Samoboru</w:t>
      </w:r>
      <w:r w:rsidR="0064099C" w:rsidRPr="00BD111A">
        <w:rPr>
          <w:color w:val="auto"/>
        </w:rPr>
        <w:t>,</w:t>
      </w:r>
      <w:r w:rsidR="00871D6A" w:rsidRPr="00BD111A">
        <w:rPr>
          <w:color w:val="auto"/>
        </w:rPr>
        <w:t xml:space="preserve"> te projektna dokumentacija za</w:t>
      </w:r>
      <w:r w:rsidR="0064099C" w:rsidRPr="00BD111A">
        <w:rPr>
          <w:color w:val="auto"/>
        </w:rPr>
        <w:t xml:space="preserve"> Ulicu Dugava</w:t>
      </w:r>
      <w:r w:rsidR="005511DF" w:rsidRPr="00BD111A">
        <w:rPr>
          <w:color w:val="auto"/>
        </w:rPr>
        <w:t xml:space="preserve"> u Molvicama</w:t>
      </w:r>
      <w:r w:rsidR="0064099C" w:rsidRPr="00BD111A">
        <w:rPr>
          <w:color w:val="auto"/>
        </w:rPr>
        <w:t xml:space="preserve"> i </w:t>
      </w:r>
      <w:r w:rsidR="00A81D66" w:rsidRPr="00BD111A">
        <w:rPr>
          <w:color w:val="auto"/>
        </w:rPr>
        <w:t>u</w:t>
      </w:r>
      <w:r w:rsidR="0064099C" w:rsidRPr="00BD111A">
        <w:rPr>
          <w:color w:val="auto"/>
        </w:rPr>
        <w:t>lic</w:t>
      </w:r>
      <w:r w:rsidR="005E66AC" w:rsidRPr="00BD111A">
        <w:rPr>
          <w:color w:val="auto"/>
        </w:rPr>
        <w:t>e</w:t>
      </w:r>
      <w:r w:rsidR="0064099C" w:rsidRPr="00BD111A">
        <w:rPr>
          <w:color w:val="auto"/>
        </w:rPr>
        <w:t xml:space="preserve"> Josipa Jelačića</w:t>
      </w:r>
      <w:r w:rsidR="005E66AC" w:rsidRPr="00BD111A">
        <w:rPr>
          <w:color w:val="auto"/>
        </w:rPr>
        <w:t xml:space="preserve"> – Bistr</w:t>
      </w:r>
      <w:r w:rsidR="00C0251E" w:rsidRPr="00BD111A">
        <w:rPr>
          <w:color w:val="auto"/>
        </w:rPr>
        <w:t>e</w:t>
      </w:r>
      <w:r w:rsidR="005E66AC" w:rsidRPr="00BD111A">
        <w:rPr>
          <w:color w:val="auto"/>
        </w:rPr>
        <w:t>c - Samoborska</w:t>
      </w:r>
      <w:r w:rsidR="00276AD8" w:rsidRPr="00BD111A">
        <w:rPr>
          <w:color w:val="auto"/>
        </w:rPr>
        <w:t>.“</w:t>
      </w:r>
    </w:p>
    <w:p w14:paraId="56B477BC" w14:textId="6E81A77A" w:rsidR="0064099C" w:rsidRPr="00BD111A" w:rsidRDefault="0064099C" w:rsidP="00C85111">
      <w:pPr>
        <w:pStyle w:val="Default"/>
        <w:ind w:firstLine="709"/>
        <w:jc w:val="both"/>
        <w:rPr>
          <w:color w:val="auto"/>
        </w:rPr>
      </w:pPr>
      <w:r w:rsidRPr="00BD111A">
        <w:rPr>
          <w:color w:val="auto"/>
        </w:rPr>
        <w:t xml:space="preserve">Iza stavka </w:t>
      </w:r>
      <w:r w:rsidR="009717FA" w:rsidRPr="00BD111A">
        <w:rPr>
          <w:color w:val="auto"/>
        </w:rPr>
        <w:t xml:space="preserve">29. </w:t>
      </w:r>
      <w:r w:rsidRPr="00BD111A">
        <w:rPr>
          <w:color w:val="auto"/>
        </w:rPr>
        <w:t>dodaj</w:t>
      </w:r>
      <w:r w:rsidR="000F05A0" w:rsidRPr="00BD111A">
        <w:rPr>
          <w:color w:val="auto"/>
        </w:rPr>
        <w:t>u</w:t>
      </w:r>
      <w:r w:rsidRPr="00BD111A">
        <w:rPr>
          <w:color w:val="auto"/>
        </w:rPr>
        <w:t xml:space="preserve"> se </w:t>
      </w:r>
      <w:r w:rsidR="009717FA" w:rsidRPr="00BD111A">
        <w:rPr>
          <w:color w:val="auto"/>
        </w:rPr>
        <w:t xml:space="preserve">novi </w:t>
      </w:r>
      <w:r w:rsidRPr="00BD111A">
        <w:rPr>
          <w:color w:val="auto"/>
        </w:rPr>
        <w:t>stav</w:t>
      </w:r>
      <w:r w:rsidR="000F05A0" w:rsidRPr="00BD111A">
        <w:rPr>
          <w:color w:val="auto"/>
        </w:rPr>
        <w:t>ci</w:t>
      </w:r>
      <w:r w:rsidRPr="00BD111A">
        <w:rPr>
          <w:color w:val="auto"/>
        </w:rPr>
        <w:t xml:space="preserve"> 30. </w:t>
      </w:r>
      <w:r w:rsidR="000F05A0" w:rsidRPr="00BD111A">
        <w:rPr>
          <w:color w:val="auto"/>
        </w:rPr>
        <w:t xml:space="preserve">i 31. </w:t>
      </w:r>
      <w:r w:rsidRPr="00BD111A">
        <w:rPr>
          <w:color w:val="auto"/>
        </w:rPr>
        <w:t>koji glas</w:t>
      </w:r>
      <w:r w:rsidR="000F05A0" w:rsidRPr="00BD111A">
        <w:rPr>
          <w:color w:val="auto"/>
        </w:rPr>
        <w:t>e</w:t>
      </w:r>
      <w:r w:rsidRPr="00BD111A">
        <w:rPr>
          <w:color w:val="auto"/>
        </w:rPr>
        <w:t>:</w:t>
      </w:r>
    </w:p>
    <w:p w14:paraId="2ED7F258" w14:textId="77777777" w:rsidR="000F05A0" w:rsidRPr="00BD111A" w:rsidRDefault="0064099C" w:rsidP="0064099C">
      <w:pPr>
        <w:pStyle w:val="Default"/>
        <w:ind w:firstLine="708"/>
        <w:jc w:val="both"/>
        <w:rPr>
          <w:color w:val="auto"/>
        </w:rPr>
      </w:pPr>
      <w:r w:rsidRPr="00BD111A">
        <w:rPr>
          <w:color w:val="auto"/>
        </w:rPr>
        <w:t xml:space="preserve">„Ovlašćuje se gradonačelnica za poduzimanje svih aktivnosti koje uključuju potpisivanje akata te izvršavanje plaćanja vezanih uz sklapanje i izvršavanje ugovora za Izgradnju pješačke staze u naselju Petkov Breg, po završetku postupka javne nabave, za koji su u proračunu planirana sredstva u Razdjelu </w:t>
      </w:r>
      <w:r w:rsidRPr="00BD111A">
        <w:rPr>
          <w:color w:val="auto"/>
          <w:lang w:eastAsia="zh-CN"/>
        </w:rPr>
        <w:t>006 Upravni odjel za komunalne djelatnosti, Programu Ceste,</w:t>
      </w:r>
      <w:r w:rsidRPr="00BD111A">
        <w:rPr>
          <w:color w:val="auto"/>
        </w:rPr>
        <w:t xml:space="preserve"> Aktivnost A602520 </w:t>
      </w:r>
      <w:r w:rsidRPr="00BD111A">
        <w:rPr>
          <w:color w:val="auto"/>
          <w:lang w:eastAsia="zh-CN"/>
        </w:rPr>
        <w:t>Javne površine,</w:t>
      </w:r>
      <w:r w:rsidRPr="00BD111A">
        <w:rPr>
          <w:color w:val="auto"/>
        </w:rPr>
        <w:t xml:space="preserve"> skupina računa 42 Rashodi za nabavu proizvedene dugotrajne imovine, na proračunskoj stavci Izgradnja pješačkih i biciklističkih staza.</w:t>
      </w:r>
    </w:p>
    <w:p w14:paraId="1FA6F416" w14:textId="3734D421" w:rsidR="0064099C" w:rsidRPr="00BD111A" w:rsidRDefault="000F05A0" w:rsidP="0064099C">
      <w:pPr>
        <w:pStyle w:val="Default"/>
        <w:ind w:firstLine="708"/>
        <w:jc w:val="both"/>
        <w:rPr>
          <w:color w:val="auto"/>
        </w:rPr>
      </w:pPr>
      <w:r w:rsidRPr="00BD111A">
        <w:rPr>
          <w:color w:val="auto"/>
        </w:rPr>
        <w:t xml:space="preserve">Ovlašćuje se gradonačelnica za poduzimanje svih aktivnosti koje uključuju potpisivanje akata te izvršavanje plaćanja vezanih uz sklapanje i izvršavanje ugovora za Izvanredno održavanje prometnice Cerje – Manja Vas, po završetku postupka javne nabave, za koji su u proračunu planirana sredstva u Razdjelu </w:t>
      </w:r>
      <w:r w:rsidRPr="00BD111A">
        <w:rPr>
          <w:color w:val="auto"/>
          <w:lang w:eastAsia="zh-CN"/>
        </w:rPr>
        <w:t>006 Upravni odjel za komunalne djelatnosti, Programu Ceste,</w:t>
      </w:r>
      <w:r w:rsidRPr="00BD111A">
        <w:rPr>
          <w:color w:val="auto"/>
        </w:rPr>
        <w:t xml:space="preserve"> </w:t>
      </w:r>
      <w:r w:rsidR="005A2800">
        <w:rPr>
          <w:color w:val="auto"/>
        </w:rPr>
        <w:t>Tekuć</w:t>
      </w:r>
      <w:r w:rsidRPr="00BD111A">
        <w:rPr>
          <w:color w:val="auto"/>
        </w:rPr>
        <w:t xml:space="preserve">i projekt </w:t>
      </w:r>
      <w:r w:rsidR="005A2800">
        <w:rPr>
          <w:color w:val="auto"/>
        </w:rPr>
        <w:t>T</w:t>
      </w:r>
      <w:r w:rsidRPr="00BD111A">
        <w:rPr>
          <w:color w:val="auto"/>
        </w:rPr>
        <w:t>602522 Izvanredno održavanje prometnice Cerje – Manja Vas</w:t>
      </w:r>
      <w:r w:rsidRPr="00BD111A">
        <w:rPr>
          <w:color w:val="auto"/>
          <w:lang w:eastAsia="zh-CN"/>
        </w:rPr>
        <w:t>,</w:t>
      </w:r>
      <w:r w:rsidRPr="00BD111A">
        <w:rPr>
          <w:color w:val="auto"/>
        </w:rPr>
        <w:t xml:space="preserve"> skupina računa 32 Materijalni rashodi.</w:t>
      </w:r>
      <w:r w:rsidR="0064099C" w:rsidRPr="00BD111A">
        <w:rPr>
          <w:color w:val="auto"/>
        </w:rPr>
        <w:t>“</w:t>
      </w:r>
    </w:p>
    <w:p w14:paraId="090F87A4" w14:textId="62EEC33C" w:rsidR="00301C68" w:rsidRPr="00BD111A" w:rsidRDefault="00301C68" w:rsidP="00C85111">
      <w:pPr>
        <w:pStyle w:val="Default"/>
        <w:ind w:firstLine="709"/>
        <w:jc w:val="both"/>
        <w:rPr>
          <w:color w:val="auto"/>
        </w:rPr>
      </w:pPr>
    </w:p>
    <w:p w14:paraId="40578FAC" w14:textId="77777777" w:rsidR="00DB27CC" w:rsidRPr="00BD111A" w:rsidRDefault="00DB27CC" w:rsidP="00DB27CC">
      <w:pPr>
        <w:pStyle w:val="Default"/>
        <w:jc w:val="center"/>
        <w:rPr>
          <w:b/>
          <w:bCs/>
          <w:color w:val="auto"/>
        </w:rPr>
      </w:pPr>
      <w:r w:rsidRPr="00BD111A">
        <w:rPr>
          <w:b/>
          <w:bCs/>
          <w:color w:val="auto"/>
        </w:rPr>
        <w:t>Članak 2.</w:t>
      </w:r>
    </w:p>
    <w:p w14:paraId="7EE09EEA" w14:textId="7BBB96CE" w:rsidR="00DB27CC" w:rsidRPr="00BD111A" w:rsidRDefault="00DB27CC" w:rsidP="00DB27CC">
      <w:pPr>
        <w:pStyle w:val="Default"/>
        <w:ind w:firstLine="709"/>
        <w:jc w:val="both"/>
        <w:rPr>
          <w:color w:val="auto"/>
        </w:rPr>
      </w:pPr>
      <w:r w:rsidRPr="00BD111A">
        <w:rPr>
          <w:color w:val="auto"/>
        </w:rPr>
        <w:t xml:space="preserve">U članku 28.a dodaju se novi </w:t>
      </w:r>
      <w:r w:rsidR="009717FA" w:rsidRPr="00BD111A">
        <w:rPr>
          <w:color w:val="auto"/>
        </w:rPr>
        <w:t>stavci</w:t>
      </w:r>
      <w:r w:rsidRPr="00BD111A">
        <w:rPr>
          <w:color w:val="auto"/>
        </w:rPr>
        <w:t xml:space="preserve"> </w:t>
      </w:r>
      <w:r w:rsidR="000F2D75" w:rsidRPr="00BD111A">
        <w:rPr>
          <w:color w:val="auto"/>
        </w:rPr>
        <w:t>2., 3. i 4.</w:t>
      </w:r>
      <w:r w:rsidRPr="00BD111A">
        <w:rPr>
          <w:color w:val="auto"/>
        </w:rPr>
        <w:t xml:space="preserve"> koji glase:</w:t>
      </w:r>
    </w:p>
    <w:p w14:paraId="1FF2D78C" w14:textId="044D1DFA" w:rsidR="004549BC" w:rsidRPr="00BD111A" w:rsidRDefault="00DB27CC" w:rsidP="00DB27CC">
      <w:pPr>
        <w:pStyle w:val="Default"/>
        <w:ind w:firstLine="709"/>
        <w:jc w:val="both"/>
        <w:rPr>
          <w:color w:val="auto"/>
        </w:rPr>
      </w:pPr>
      <w:r w:rsidRPr="00BD111A">
        <w:rPr>
          <w:color w:val="auto"/>
        </w:rPr>
        <w:t>„Osiguravaju se dodatna sredstva u iznosu od 68.000</w:t>
      </w:r>
      <w:r w:rsidR="00725590" w:rsidRPr="00BD111A">
        <w:rPr>
          <w:color w:val="auto"/>
        </w:rPr>
        <w:t>,00</w:t>
      </w:r>
      <w:r w:rsidRPr="00BD111A">
        <w:rPr>
          <w:color w:val="auto"/>
        </w:rPr>
        <w:t xml:space="preserve"> eura </w:t>
      </w:r>
      <w:r w:rsidR="007D6942" w:rsidRPr="00BD111A">
        <w:rPr>
          <w:color w:val="auto"/>
        </w:rPr>
        <w:t xml:space="preserve">za završetak ulaganja u društvenom domu u Klokočevcu </w:t>
      </w:r>
      <w:r w:rsidRPr="00BD111A">
        <w:rPr>
          <w:color w:val="auto"/>
        </w:rPr>
        <w:t>u projekcijskoj 2024. godini za financijske promjene koje će se planirati u Proračunu Grada Samobora za 2024. godinu i projekcijama za 2025. i 2026. godinu u okviru Razdjela 003 Upravni odjel za gospodarstvo, razvoj i projekte Europske unije, Program Gospodarenje stambenim i poslovnim fondom, Kapitalni projekt K601210 Izgradnja, rekonstrukcija i kupnja te opremanje objekata u vlasništvu Grada na skupini računa 45 Rashodi za dodatna ulaganja na nefinancijskoj imovini,</w:t>
      </w:r>
      <w:r w:rsidR="007D6942" w:rsidRPr="00BD111A">
        <w:rPr>
          <w:color w:val="auto"/>
        </w:rPr>
        <w:t xml:space="preserve"> a koji rashodi će u 2024. godini iznositi ukupno 333.660,00 eura</w:t>
      </w:r>
      <w:r w:rsidRPr="00BD111A">
        <w:rPr>
          <w:color w:val="auto"/>
        </w:rPr>
        <w:t>.</w:t>
      </w:r>
    </w:p>
    <w:p w14:paraId="57A83D88" w14:textId="110FA315" w:rsidR="004702B1" w:rsidRPr="00BD111A" w:rsidRDefault="004B0CF9" w:rsidP="00DB27CC">
      <w:pPr>
        <w:pStyle w:val="Default"/>
        <w:ind w:firstLine="709"/>
        <w:jc w:val="both"/>
        <w:rPr>
          <w:color w:val="auto"/>
        </w:rPr>
      </w:pPr>
      <w:r w:rsidRPr="00BD111A">
        <w:rPr>
          <w:color w:val="auto"/>
        </w:rPr>
        <w:t xml:space="preserve">Osiguravaju se dodatna sredstva u iznosu od </w:t>
      </w:r>
      <w:r w:rsidR="004702B1" w:rsidRPr="00BD111A">
        <w:rPr>
          <w:color w:val="auto"/>
        </w:rPr>
        <w:t>65</w:t>
      </w:r>
      <w:r w:rsidRPr="00BD111A">
        <w:rPr>
          <w:color w:val="auto"/>
        </w:rPr>
        <w:t>5.000</w:t>
      </w:r>
      <w:r w:rsidR="00725590" w:rsidRPr="00BD111A">
        <w:rPr>
          <w:color w:val="auto"/>
        </w:rPr>
        <w:t>,00</w:t>
      </w:r>
      <w:r w:rsidRPr="00BD111A">
        <w:rPr>
          <w:color w:val="auto"/>
        </w:rPr>
        <w:t xml:space="preserve"> eura </w:t>
      </w:r>
      <w:r w:rsidR="00477955" w:rsidRPr="00BD111A">
        <w:rPr>
          <w:color w:val="auto"/>
        </w:rPr>
        <w:t xml:space="preserve">za izgradnju pješačkih staza u naseljima Podgrađe Podokićko, Rakov Potok i Petkov Breg u iznosu od 575.000,00 eura </w:t>
      </w:r>
      <w:r w:rsidR="00477955" w:rsidRPr="00BD111A">
        <w:rPr>
          <w:color w:val="auto"/>
        </w:rPr>
        <w:lastRenderedPageBreak/>
        <w:t xml:space="preserve">i za izgradnju dječjeg igrališta u naselju Gradna </w:t>
      </w:r>
      <w:r w:rsidR="000276CE">
        <w:rPr>
          <w:color w:val="auto"/>
        </w:rPr>
        <w:t xml:space="preserve">u iznosu od 80.000,00 eura </w:t>
      </w:r>
      <w:r w:rsidRPr="00BD111A">
        <w:rPr>
          <w:color w:val="auto"/>
        </w:rPr>
        <w:t xml:space="preserve">u projekcijskoj 2024. godini za financijske promjene koje će se planirati u Proračunu Grada Samobora za 2024. godinu i projekcijama za 2025. i 2026. godinu u okviru Razdjela 006 Upravni odjel za komunalne djelatnosti, Program Ceste, Aktivnost A602520 Javne površine na skupini računa 42 Rashodi za nabavu proizvedene dugotrajne imovine, a koji rashodi će u 2024. godini iznositi ukupno </w:t>
      </w:r>
      <w:r w:rsidR="004702B1" w:rsidRPr="00BD111A">
        <w:rPr>
          <w:color w:val="auto"/>
        </w:rPr>
        <w:t>96</w:t>
      </w:r>
      <w:r w:rsidR="00301C68" w:rsidRPr="00BD111A">
        <w:rPr>
          <w:color w:val="auto"/>
        </w:rPr>
        <w:t>7</w:t>
      </w:r>
      <w:r w:rsidRPr="00BD111A">
        <w:rPr>
          <w:color w:val="auto"/>
        </w:rPr>
        <w:t>.000,00 eura</w:t>
      </w:r>
      <w:r w:rsidR="005A1513" w:rsidRPr="00BD111A">
        <w:rPr>
          <w:color w:val="auto"/>
        </w:rPr>
        <w:t>.</w:t>
      </w:r>
    </w:p>
    <w:p w14:paraId="77612A04" w14:textId="48728FF2" w:rsidR="004B0CF9" w:rsidRPr="00BD111A" w:rsidRDefault="004702B1" w:rsidP="00DB27CC">
      <w:pPr>
        <w:pStyle w:val="Default"/>
        <w:ind w:firstLine="709"/>
        <w:jc w:val="both"/>
        <w:rPr>
          <w:color w:val="auto"/>
        </w:rPr>
      </w:pPr>
      <w:r w:rsidRPr="00BD111A">
        <w:rPr>
          <w:color w:val="auto"/>
        </w:rPr>
        <w:t>Osiguravaju se dodatna sredstva u iznosu od 862.500</w:t>
      </w:r>
      <w:r w:rsidR="00725590" w:rsidRPr="00BD111A">
        <w:rPr>
          <w:color w:val="auto"/>
        </w:rPr>
        <w:t>,00</w:t>
      </w:r>
      <w:r w:rsidRPr="00BD111A">
        <w:rPr>
          <w:color w:val="auto"/>
        </w:rPr>
        <w:t xml:space="preserve"> eura </w:t>
      </w:r>
      <w:r w:rsidR="00CC4BE7" w:rsidRPr="00BD111A">
        <w:rPr>
          <w:color w:val="auto"/>
        </w:rPr>
        <w:t xml:space="preserve">za završetak rekonstrukcije </w:t>
      </w:r>
      <w:bookmarkStart w:id="0" w:name="_Hlk145934094"/>
      <w:r w:rsidR="00CC4BE7" w:rsidRPr="00BD111A">
        <w:rPr>
          <w:color w:val="auto"/>
        </w:rPr>
        <w:t xml:space="preserve">Ulice 30. svibnja </w:t>
      </w:r>
      <w:r w:rsidR="006F11BE" w:rsidRPr="00BD111A">
        <w:rPr>
          <w:color w:val="auto"/>
        </w:rPr>
        <w:t xml:space="preserve">u Bregani </w:t>
      </w:r>
      <w:bookmarkEnd w:id="0"/>
      <w:r w:rsidR="00CC4BE7" w:rsidRPr="00BD111A">
        <w:rPr>
          <w:color w:val="auto"/>
        </w:rPr>
        <w:t>u iznosu od 475.000,00 eura, Ulice Vrh u Kladju u iznosu od 167.500,00 eura, Starogradske ulice u iznosu od 100.000,00 eura i projektne dokumentacije za rekonstrukciju ulica Josipa Jelačića – Bistr</w:t>
      </w:r>
      <w:r w:rsidR="00C0251E" w:rsidRPr="00BD111A">
        <w:rPr>
          <w:color w:val="auto"/>
        </w:rPr>
        <w:t>e</w:t>
      </w:r>
      <w:r w:rsidR="00CC4BE7" w:rsidRPr="00BD111A">
        <w:rPr>
          <w:color w:val="auto"/>
        </w:rPr>
        <w:t xml:space="preserve">c – Samoborska u iznosu od 120.000,00 eura </w:t>
      </w:r>
      <w:r w:rsidRPr="00BD111A">
        <w:rPr>
          <w:color w:val="auto"/>
        </w:rPr>
        <w:t>u projekcijskoj 2024. godini za financijske promjene koje će se planirati u Proračunu Grada Samobora za 2024. godinu i projekcijama za 2025. i 2026. godinu u okviru Razdjela 006 Upravni odjel za komunalne djelatnosti, Program Ceste, Kapitalni projekt K602540 Rekonstrukcija nerazvrstanih cesta na skupini računa 42 Rashodi za nabavu proizvedene dugotrajne imovine, a koji rashodi će u 2024. godini iznositi ukupno 1.</w:t>
      </w:r>
      <w:r w:rsidR="000F2D75" w:rsidRPr="00BD111A">
        <w:rPr>
          <w:color w:val="auto"/>
        </w:rPr>
        <w:t>675</w:t>
      </w:r>
      <w:r w:rsidRPr="00BD111A">
        <w:rPr>
          <w:color w:val="auto"/>
        </w:rPr>
        <w:t>.</w:t>
      </w:r>
      <w:r w:rsidR="000F2D75" w:rsidRPr="00BD111A">
        <w:rPr>
          <w:color w:val="auto"/>
        </w:rPr>
        <w:t>7</w:t>
      </w:r>
      <w:r w:rsidRPr="00BD111A">
        <w:rPr>
          <w:color w:val="auto"/>
        </w:rPr>
        <w:t>00,00 eura.</w:t>
      </w:r>
      <w:r w:rsidR="005A1513" w:rsidRPr="00BD111A">
        <w:rPr>
          <w:color w:val="auto"/>
        </w:rPr>
        <w:t>“</w:t>
      </w:r>
    </w:p>
    <w:p w14:paraId="400AFD55" w14:textId="77777777" w:rsidR="004549BC" w:rsidRPr="00BD111A" w:rsidRDefault="004549BC" w:rsidP="00DB27CC">
      <w:pPr>
        <w:pStyle w:val="Default"/>
        <w:ind w:firstLine="709"/>
        <w:jc w:val="both"/>
        <w:rPr>
          <w:color w:val="auto"/>
        </w:rPr>
      </w:pPr>
    </w:p>
    <w:p w14:paraId="7A2F83A9" w14:textId="66954549" w:rsidR="00DB27CC" w:rsidRPr="00BD111A" w:rsidRDefault="00DB27CC" w:rsidP="00DB27CC">
      <w:pPr>
        <w:pStyle w:val="Default"/>
        <w:jc w:val="center"/>
        <w:rPr>
          <w:b/>
          <w:bCs/>
          <w:color w:val="auto"/>
        </w:rPr>
      </w:pPr>
      <w:r w:rsidRPr="00BD111A">
        <w:rPr>
          <w:b/>
          <w:bCs/>
          <w:color w:val="auto"/>
        </w:rPr>
        <w:t>Članak 3.</w:t>
      </w:r>
    </w:p>
    <w:p w14:paraId="2071E4DE" w14:textId="77777777" w:rsidR="00E93A21" w:rsidRPr="00BD111A" w:rsidRDefault="00E93A21" w:rsidP="00E93A21">
      <w:pPr>
        <w:pStyle w:val="Default"/>
        <w:ind w:firstLine="709"/>
        <w:rPr>
          <w:color w:val="auto"/>
        </w:rPr>
      </w:pPr>
      <w:r w:rsidRPr="00BD111A">
        <w:rPr>
          <w:color w:val="auto"/>
        </w:rPr>
        <w:t>Iza članka 28.a dodaje se novi članak 28.b koji glasi:</w:t>
      </w:r>
    </w:p>
    <w:p w14:paraId="02C6ED99" w14:textId="7615723E" w:rsidR="007C29AF" w:rsidRPr="00BD111A" w:rsidRDefault="007C29AF" w:rsidP="007C29AF">
      <w:pPr>
        <w:jc w:val="center"/>
      </w:pPr>
      <w:r w:rsidRPr="00BD111A">
        <w:t>„Članak 28.b</w:t>
      </w:r>
    </w:p>
    <w:p w14:paraId="524BC87F" w14:textId="598820E8" w:rsidR="00DB27CC" w:rsidRPr="00BD111A" w:rsidRDefault="003C1D67" w:rsidP="001652A2">
      <w:pPr>
        <w:pStyle w:val="Default"/>
        <w:ind w:firstLine="709"/>
        <w:jc w:val="both"/>
        <w:rPr>
          <w:color w:val="auto"/>
        </w:rPr>
      </w:pPr>
      <w:r w:rsidRPr="00BD111A">
        <w:rPr>
          <w:color w:val="auto"/>
        </w:rPr>
        <w:t>Osiguravaju se sredstva iz općih prihoda i primitaka u iznosu od ukupno 187.245</w:t>
      </w:r>
      <w:r w:rsidR="00725590" w:rsidRPr="00BD111A">
        <w:rPr>
          <w:color w:val="auto"/>
        </w:rPr>
        <w:t>,00</w:t>
      </w:r>
      <w:r w:rsidRPr="00BD111A">
        <w:rPr>
          <w:color w:val="auto"/>
        </w:rPr>
        <w:t xml:space="preserve"> eura u projekcijskim godinama, i to u projekcijskoj 2024. godini 100.000</w:t>
      </w:r>
      <w:r w:rsidR="00725590" w:rsidRPr="00BD111A">
        <w:rPr>
          <w:color w:val="auto"/>
        </w:rPr>
        <w:t>,00</w:t>
      </w:r>
      <w:r w:rsidRPr="00BD111A">
        <w:rPr>
          <w:color w:val="auto"/>
        </w:rPr>
        <w:t xml:space="preserve"> eura, u projekcijskoj 2025. godini 50.000</w:t>
      </w:r>
      <w:r w:rsidR="00725590" w:rsidRPr="00BD111A">
        <w:rPr>
          <w:color w:val="auto"/>
        </w:rPr>
        <w:t>,00</w:t>
      </w:r>
      <w:r w:rsidRPr="00BD111A">
        <w:rPr>
          <w:color w:val="auto"/>
        </w:rPr>
        <w:t xml:space="preserve"> eura i u 2026. godini 37.245</w:t>
      </w:r>
      <w:r w:rsidR="00725590" w:rsidRPr="00BD111A">
        <w:rPr>
          <w:color w:val="auto"/>
        </w:rPr>
        <w:t>,00</w:t>
      </w:r>
      <w:r w:rsidRPr="00BD111A">
        <w:rPr>
          <w:color w:val="auto"/>
        </w:rPr>
        <w:t xml:space="preserve"> eura, za financijske promjene koje će se planirati u Proračunu Grada Samobora za 2024. godinu i projekcijama za 2025. i 2026. godinu u okviru Razdjela 004 Upravni odjel za društvene djelatnosti, Glave Ustanove u kulturi, Proračunskog korisnika Samoborski muzej, Program </w:t>
      </w:r>
      <w:r w:rsidR="00812DFF" w:rsidRPr="00BD111A">
        <w:rPr>
          <w:color w:val="auto"/>
        </w:rPr>
        <w:t>Javne potrebe u kulturi, K</w:t>
      </w:r>
      <w:r w:rsidRPr="00BD111A">
        <w:rPr>
          <w:color w:val="auto"/>
        </w:rPr>
        <w:t>apitaln</w:t>
      </w:r>
      <w:r w:rsidR="00812DFF" w:rsidRPr="00BD111A">
        <w:rPr>
          <w:color w:val="auto"/>
        </w:rPr>
        <w:t>i</w:t>
      </w:r>
      <w:r w:rsidRPr="00BD111A">
        <w:rPr>
          <w:color w:val="auto"/>
        </w:rPr>
        <w:t xml:space="preserve"> projekt</w:t>
      </w:r>
      <w:r w:rsidR="00812DFF" w:rsidRPr="00BD111A">
        <w:rPr>
          <w:color w:val="auto"/>
        </w:rPr>
        <w:t xml:space="preserve"> </w:t>
      </w:r>
      <w:r w:rsidR="004B0330" w:rsidRPr="00BD111A">
        <w:rPr>
          <w:color w:val="auto"/>
        </w:rPr>
        <w:t xml:space="preserve">K404004 </w:t>
      </w:r>
      <w:r w:rsidR="00812DFF" w:rsidRPr="00BD111A">
        <w:rPr>
          <w:color w:val="auto"/>
        </w:rPr>
        <w:t>En</w:t>
      </w:r>
      <w:r w:rsidR="00E025AE" w:rsidRPr="00BD111A">
        <w:rPr>
          <w:color w:val="auto"/>
        </w:rPr>
        <w:t>.</w:t>
      </w:r>
      <w:r w:rsidR="00812DFF" w:rsidRPr="00BD111A">
        <w:rPr>
          <w:color w:val="auto"/>
        </w:rPr>
        <w:t xml:space="preserve"> obnova zgrade sa statusom kult</w:t>
      </w:r>
      <w:r w:rsidR="00E025AE" w:rsidRPr="00BD111A">
        <w:rPr>
          <w:color w:val="auto"/>
        </w:rPr>
        <w:t xml:space="preserve">. </w:t>
      </w:r>
      <w:r w:rsidR="00812DFF" w:rsidRPr="00BD111A">
        <w:rPr>
          <w:color w:val="auto"/>
        </w:rPr>
        <w:t>dobra i poboljšanja meh</w:t>
      </w:r>
      <w:r w:rsidR="00E025AE" w:rsidRPr="00BD111A">
        <w:rPr>
          <w:color w:val="auto"/>
        </w:rPr>
        <w:t>.</w:t>
      </w:r>
      <w:r w:rsidR="00812DFF" w:rsidRPr="00BD111A">
        <w:rPr>
          <w:color w:val="auto"/>
        </w:rPr>
        <w:t xml:space="preserve"> otpornosti i stab</w:t>
      </w:r>
      <w:r w:rsidR="00E025AE" w:rsidRPr="00BD111A">
        <w:rPr>
          <w:color w:val="auto"/>
        </w:rPr>
        <w:t>.</w:t>
      </w:r>
      <w:r w:rsidR="00812DFF" w:rsidRPr="00BD111A">
        <w:rPr>
          <w:color w:val="auto"/>
        </w:rPr>
        <w:t xml:space="preserve"> NPOO.C6.1.R1-I3.01.0011, za provođenje radova na obnovi zgrade Samoborskog muzeja.</w:t>
      </w:r>
    </w:p>
    <w:p w14:paraId="36B01B64" w14:textId="7A46FA56" w:rsidR="00812DFF" w:rsidRPr="00BD111A" w:rsidRDefault="00812DFF" w:rsidP="001652A2">
      <w:pPr>
        <w:pStyle w:val="Default"/>
        <w:ind w:firstLine="709"/>
        <w:jc w:val="both"/>
        <w:rPr>
          <w:color w:val="auto"/>
        </w:rPr>
      </w:pPr>
      <w:r w:rsidRPr="00BD111A">
        <w:rPr>
          <w:color w:val="auto"/>
        </w:rPr>
        <w:t>Ovlašćuje se ravnateljica Samoborskog muzeja za poduzimanje svih aktivnosti koje uključuju potpisivanje akata te izvršavanje plaćanja vezanih uz sklapanje i izvršavanje ugovora za provođenje radova na obnovi zgrade Samoborskog muzeja u okviru kapitalnog projekta iz stavka 1. ovog članka, uključujući i stručni i projektantski nadzor te usluge koordinatora zaštite na radu.“</w:t>
      </w:r>
    </w:p>
    <w:p w14:paraId="0567B762" w14:textId="77777777" w:rsidR="007C29AF" w:rsidRPr="00BD111A" w:rsidRDefault="007C29AF" w:rsidP="001652A2">
      <w:pPr>
        <w:pStyle w:val="Default"/>
        <w:ind w:firstLine="709"/>
        <w:jc w:val="both"/>
        <w:rPr>
          <w:color w:val="auto"/>
        </w:rPr>
      </w:pPr>
    </w:p>
    <w:p w14:paraId="21F1AFA2" w14:textId="77777777" w:rsidR="001053AE" w:rsidRPr="00BD111A" w:rsidRDefault="001053AE" w:rsidP="001053AE">
      <w:pPr>
        <w:pStyle w:val="Default"/>
        <w:jc w:val="center"/>
        <w:rPr>
          <w:b/>
          <w:bCs/>
          <w:color w:val="auto"/>
        </w:rPr>
      </w:pPr>
      <w:r w:rsidRPr="00BD111A">
        <w:rPr>
          <w:b/>
          <w:bCs/>
          <w:color w:val="auto"/>
        </w:rPr>
        <w:t>Članak 4.</w:t>
      </w:r>
    </w:p>
    <w:p w14:paraId="3B0B54BF" w14:textId="77777777" w:rsidR="0087531D" w:rsidRPr="00BD111A" w:rsidRDefault="0087531D" w:rsidP="0087531D">
      <w:pPr>
        <w:pStyle w:val="Bezproreda1"/>
        <w:widowControl w:val="0"/>
      </w:pPr>
      <w:r w:rsidRPr="00BD111A">
        <w:t>Ova Odluka stupa na snagu dan nakon dana objave u Službenim vijestima Grada Samobora.</w:t>
      </w:r>
    </w:p>
    <w:p w14:paraId="59B05E20" w14:textId="77777777" w:rsidR="001652A2" w:rsidRPr="00BD111A" w:rsidRDefault="001652A2" w:rsidP="001652A2">
      <w:pPr>
        <w:pStyle w:val="Bezproreda"/>
        <w:ind w:firstLine="708"/>
        <w:jc w:val="both"/>
        <w:rPr>
          <w:rFonts w:ascii="Times New Roman" w:hAnsi="Times New Roman" w:cs="Times New Roman"/>
          <w:bCs/>
          <w:sz w:val="24"/>
          <w:szCs w:val="24"/>
        </w:rPr>
      </w:pPr>
    </w:p>
    <w:p w14:paraId="546F08AC" w14:textId="77777777" w:rsidR="001652A2" w:rsidRPr="00BD111A" w:rsidRDefault="001652A2" w:rsidP="001652A2">
      <w:pPr>
        <w:pStyle w:val="Bezproreda"/>
        <w:ind w:firstLine="708"/>
        <w:jc w:val="both"/>
        <w:rPr>
          <w:rFonts w:ascii="Times New Roman" w:hAnsi="Times New Roman" w:cs="Times New Roman"/>
          <w:bCs/>
          <w:sz w:val="24"/>
          <w:szCs w:val="24"/>
        </w:rPr>
      </w:pPr>
    </w:p>
    <w:p w14:paraId="35796766" w14:textId="68D12562" w:rsidR="00773B68" w:rsidRPr="00BD111A" w:rsidRDefault="00773B68" w:rsidP="00773B68">
      <w:pPr>
        <w:outlineLvl w:val="0"/>
        <w:rPr>
          <w:sz w:val="20"/>
          <w:szCs w:val="20"/>
        </w:rPr>
      </w:pPr>
      <w:r w:rsidRPr="00BD111A">
        <w:rPr>
          <w:sz w:val="20"/>
          <w:szCs w:val="20"/>
        </w:rPr>
        <w:t xml:space="preserve">KLASA: </w:t>
      </w:r>
      <w:r w:rsidR="00B70EAB">
        <w:rPr>
          <w:sz w:val="20"/>
          <w:szCs w:val="20"/>
        </w:rPr>
        <w:t>024-02/23-02/6</w:t>
      </w:r>
    </w:p>
    <w:p w14:paraId="0D8094F1" w14:textId="6E7E0B83" w:rsidR="00773B68" w:rsidRPr="00BD111A" w:rsidRDefault="00773B68" w:rsidP="00773B68">
      <w:pPr>
        <w:outlineLvl w:val="0"/>
        <w:rPr>
          <w:sz w:val="20"/>
          <w:szCs w:val="20"/>
        </w:rPr>
      </w:pPr>
      <w:r w:rsidRPr="00BD111A">
        <w:rPr>
          <w:sz w:val="20"/>
          <w:szCs w:val="20"/>
        </w:rPr>
        <w:t>URBROJ:</w:t>
      </w:r>
      <w:r w:rsidR="00B70EAB">
        <w:rPr>
          <w:sz w:val="20"/>
          <w:szCs w:val="20"/>
        </w:rPr>
        <w:t xml:space="preserve"> 238-27-04-01/02-23-6</w:t>
      </w:r>
      <w:r w:rsidRPr="00BD111A">
        <w:rPr>
          <w:sz w:val="20"/>
          <w:szCs w:val="20"/>
        </w:rPr>
        <w:tab/>
      </w:r>
    </w:p>
    <w:p w14:paraId="18DE8FB6" w14:textId="77777777" w:rsidR="00773B68" w:rsidRPr="00BD111A" w:rsidRDefault="00773B68" w:rsidP="00773B68">
      <w:pPr>
        <w:tabs>
          <w:tab w:val="center" w:pos="6804"/>
        </w:tabs>
        <w:outlineLvl w:val="0"/>
        <w:rPr>
          <w:b/>
        </w:rPr>
      </w:pPr>
      <w:r w:rsidRPr="00BD111A">
        <w:rPr>
          <w:b/>
        </w:rPr>
        <w:tab/>
        <w:t>PREDSJEDNIK</w:t>
      </w:r>
    </w:p>
    <w:p w14:paraId="2D3BE866" w14:textId="77777777" w:rsidR="00773B68" w:rsidRPr="00BD111A" w:rsidRDefault="00773B68" w:rsidP="00773B68">
      <w:pPr>
        <w:tabs>
          <w:tab w:val="center" w:pos="6804"/>
          <w:tab w:val="center" w:pos="7371"/>
        </w:tabs>
        <w:outlineLvl w:val="0"/>
        <w:rPr>
          <w:b/>
        </w:rPr>
      </w:pPr>
      <w:r w:rsidRPr="00BD111A">
        <w:rPr>
          <w:b/>
        </w:rPr>
        <w:tab/>
        <w:t>GRADSKOG VIJEĆA</w:t>
      </w:r>
    </w:p>
    <w:p w14:paraId="4D6EAAE1" w14:textId="28DDC761" w:rsidR="003D21EF" w:rsidRPr="00BD111A" w:rsidRDefault="00773B68" w:rsidP="00CC0CC7">
      <w:pPr>
        <w:tabs>
          <w:tab w:val="center" w:pos="6804"/>
          <w:tab w:val="center" w:pos="7371"/>
        </w:tabs>
        <w:spacing w:after="100" w:afterAutospacing="1"/>
        <w:outlineLvl w:val="0"/>
        <w:rPr>
          <w:b/>
        </w:rPr>
      </w:pPr>
      <w:r w:rsidRPr="00BD111A">
        <w:rPr>
          <w:b/>
        </w:rPr>
        <w:tab/>
        <w:t>Miran Šoić</w:t>
      </w:r>
    </w:p>
    <w:sectPr w:rsidR="003D21EF" w:rsidRPr="00BD111A" w:rsidSect="00AB4792">
      <w:pgSz w:w="11906" w:h="16838" w:code="9"/>
      <w:pgMar w:top="992"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93CC6"/>
    <w:multiLevelType w:val="hybridMultilevel"/>
    <w:tmpl w:val="5ABEBBCA"/>
    <w:lvl w:ilvl="0" w:tplc="238E8066">
      <w:start w:val="1"/>
      <w:numFmt w:val="bullet"/>
      <w:lvlText w:val="-"/>
      <w:lvlJc w:val="left"/>
      <w:pPr>
        <w:ind w:left="420" w:hanging="360"/>
      </w:pPr>
      <w:rPr>
        <w:rFonts w:ascii="Times New Roman" w:eastAsiaTheme="minorHAnsi"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15:restartNumberingAfterBreak="0">
    <w:nsid w:val="193A7456"/>
    <w:multiLevelType w:val="hybridMultilevel"/>
    <w:tmpl w:val="709EDC5E"/>
    <w:lvl w:ilvl="0" w:tplc="3FC029F2">
      <w:numFmt w:val="bullet"/>
      <w:lvlText w:val="-"/>
      <w:lvlJc w:val="left"/>
      <w:pPr>
        <w:ind w:left="450" w:hanging="360"/>
      </w:pPr>
      <w:rPr>
        <w:rFonts w:ascii="Calibri" w:eastAsia="Calibri" w:hAnsi="Calibri" w:cs="Times New Roman" w:hint="default"/>
      </w:rPr>
    </w:lvl>
    <w:lvl w:ilvl="1" w:tplc="041A0003">
      <w:start w:val="1"/>
      <w:numFmt w:val="bullet"/>
      <w:lvlText w:val="o"/>
      <w:lvlJc w:val="left"/>
      <w:pPr>
        <w:ind w:left="1170" w:hanging="360"/>
      </w:pPr>
      <w:rPr>
        <w:rFonts w:ascii="Courier New" w:hAnsi="Courier New" w:cs="Courier New" w:hint="default"/>
      </w:rPr>
    </w:lvl>
    <w:lvl w:ilvl="2" w:tplc="041A0005">
      <w:start w:val="1"/>
      <w:numFmt w:val="bullet"/>
      <w:lvlText w:val=""/>
      <w:lvlJc w:val="left"/>
      <w:pPr>
        <w:ind w:left="1890" w:hanging="360"/>
      </w:pPr>
      <w:rPr>
        <w:rFonts w:ascii="Wingdings" w:hAnsi="Wingdings" w:hint="default"/>
      </w:rPr>
    </w:lvl>
    <w:lvl w:ilvl="3" w:tplc="041A0001">
      <w:start w:val="1"/>
      <w:numFmt w:val="bullet"/>
      <w:lvlText w:val=""/>
      <w:lvlJc w:val="left"/>
      <w:pPr>
        <w:ind w:left="2610" w:hanging="360"/>
      </w:pPr>
      <w:rPr>
        <w:rFonts w:ascii="Symbol" w:hAnsi="Symbol" w:hint="default"/>
      </w:rPr>
    </w:lvl>
    <w:lvl w:ilvl="4" w:tplc="041A0003">
      <w:start w:val="1"/>
      <w:numFmt w:val="bullet"/>
      <w:lvlText w:val="o"/>
      <w:lvlJc w:val="left"/>
      <w:pPr>
        <w:ind w:left="3330" w:hanging="360"/>
      </w:pPr>
      <w:rPr>
        <w:rFonts w:ascii="Courier New" w:hAnsi="Courier New" w:cs="Courier New" w:hint="default"/>
      </w:rPr>
    </w:lvl>
    <w:lvl w:ilvl="5" w:tplc="041A0005">
      <w:start w:val="1"/>
      <w:numFmt w:val="bullet"/>
      <w:lvlText w:val=""/>
      <w:lvlJc w:val="left"/>
      <w:pPr>
        <w:ind w:left="4050" w:hanging="360"/>
      </w:pPr>
      <w:rPr>
        <w:rFonts w:ascii="Wingdings" w:hAnsi="Wingdings" w:hint="default"/>
      </w:rPr>
    </w:lvl>
    <w:lvl w:ilvl="6" w:tplc="041A0001">
      <w:start w:val="1"/>
      <w:numFmt w:val="bullet"/>
      <w:lvlText w:val=""/>
      <w:lvlJc w:val="left"/>
      <w:pPr>
        <w:ind w:left="4770" w:hanging="360"/>
      </w:pPr>
      <w:rPr>
        <w:rFonts w:ascii="Symbol" w:hAnsi="Symbol" w:hint="default"/>
      </w:rPr>
    </w:lvl>
    <w:lvl w:ilvl="7" w:tplc="041A0003">
      <w:start w:val="1"/>
      <w:numFmt w:val="bullet"/>
      <w:lvlText w:val="o"/>
      <w:lvlJc w:val="left"/>
      <w:pPr>
        <w:ind w:left="5490" w:hanging="360"/>
      </w:pPr>
      <w:rPr>
        <w:rFonts w:ascii="Courier New" w:hAnsi="Courier New" w:cs="Courier New" w:hint="default"/>
      </w:rPr>
    </w:lvl>
    <w:lvl w:ilvl="8" w:tplc="041A0005">
      <w:start w:val="1"/>
      <w:numFmt w:val="bullet"/>
      <w:lvlText w:val=""/>
      <w:lvlJc w:val="left"/>
      <w:pPr>
        <w:ind w:left="6210" w:hanging="360"/>
      </w:pPr>
      <w:rPr>
        <w:rFonts w:ascii="Wingdings" w:hAnsi="Wingdings" w:hint="default"/>
      </w:rPr>
    </w:lvl>
  </w:abstractNum>
  <w:abstractNum w:abstractNumId="2" w15:restartNumberingAfterBreak="0">
    <w:nsid w:val="4EC778D4"/>
    <w:multiLevelType w:val="hybridMultilevel"/>
    <w:tmpl w:val="9DC2841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16cid:durableId="756251825">
    <w:abstractNumId w:val="1"/>
  </w:num>
  <w:num w:numId="2" w16cid:durableId="645627514">
    <w:abstractNumId w:val="0"/>
  </w:num>
  <w:num w:numId="3" w16cid:durableId="7081880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C8"/>
    <w:rsid w:val="000034D1"/>
    <w:rsid w:val="00007A59"/>
    <w:rsid w:val="00007D38"/>
    <w:rsid w:val="00017CE2"/>
    <w:rsid w:val="00020117"/>
    <w:rsid w:val="000276CE"/>
    <w:rsid w:val="00035549"/>
    <w:rsid w:val="0004178F"/>
    <w:rsid w:val="00042CFE"/>
    <w:rsid w:val="00045E1E"/>
    <w:rsid w:val="00053B4E"/>
    <w:rsid w:val="00057370"/>
    <w:rsid w:val="00065EA2"/>
    <w:rsid w:val="00072873"/>
    <w:rsid w:val="00074505"/>
    <w:rsid w:val="0007481A"/>
    <w:rsid w:val="000757C7"/>
    <w:rsid w:val="00085175"/>
    <w:rsid w:val="000852E0"/>
    <w:rsid w:val="00087FEB"/>
    <w:rsid w:val="00093069"/>
    <w:rsid w:val="0009709C"/>
    <w:rsid w:val="000A1BFA"/>
    <w:rsid w:val="000A308F"/>
    <w:rsid w:val="000A4F01"/>
    <w:rsid w:val="000B4F50"/>
    <w:rsid w:val="000B5D4D"/>
    <w:rsid w:val="000B7912"/>
    <w:rsid w:val="000D077B"/>
    <w:rsid w:val="000D0823"/>
    <w:rsid w:val="000D511B"/>
    <w:rsid w:val="000D517E"/>
    <w:rsid w:val="000D5F01"/>
    <w:rsid w:val="000E051E"/>
    <w:rsid w:val="000E2591"/>
    <w:rsid w:val="000E3762"/>
    <w:rsid w:val="000E4078"/>
    <w:rsid w:val="000E4718"/>
    <w:rsid w:val="000F05A0"/>
    <w:rsid w:val="000F2D75"/>
    <w:rsid w:val="000F3328"/>
    <w:rsid w:val="00103032"/>
    <w:rsid w:val="001041E5"/>
    <w:rsid w:val="001053AE"/>
    <w:rsid w:val="001067BC"/>
    <w:rsid w:val="0012497A"/>
    <w:rsid w:val="00126C37"/>
    <w:rsid w:val="00135172"/>
    <w:rsid w:val="00136844"/>
    <w:rsid w:val="001371F2"/>
    <w:rsid w:val="00142011"/>
    <w:rsid w:val="00142CAD"/>
    <w:rsid w:val="00143D00"/>
    <w:rsid w:val="00144D5B"/>
    <w:rsid w:val="00146A14"/>
    <w:rsid w:val="00150A75"/>
    <w:rsid w:val="00156F3D"/>
    <w:rsid w:val="001652A2"/>
    <w:rsid w:val="00167A37"/>
    <w:rsid w:val="00173217"/>
    <w:rsid w:val="0017372C"/>
    <w:rsid w:val="001758CB"/>
    <w:rsid w:val="001761D7"/>
    <w:rsid w:val="001804F1"/>
    <w:rsid w:val="00181A19"/>
    <w:rsid w:val="00181AF2"/>
    <w:rsid w:val="00181D63"/>
    <w:rsid w:val="00183C2A"/>
    <w:rsid w:val="00186217"/>
    <w:rsid w:val="00192430"/>
    <w:rsid w:val="00192C72"/>
    <w:rsid w:val="001B1E9B"/>
    <w:rsid w:val="001B241C"/>
    <w:rsid w:val="001B29C9"/>
    <w:rsid w:val="001B3F40"/>
    <w:rsid w:val="001B6135"/>
    <w:rsid w:val="001B7250"/>
    <w:rsid w:val="001C08F6"/>
    <w:rsid w:val="001C1358"/>
    <w:rsid w:val="001C239E"/>
    <w:rsid w:val="001C671A"/>
    <w:rsid w:val="001C6C35"/>
    <w:rsid w:val="001C6FC2"/>
    <w:rsid w:val="001D1A11"/>
    <w:rsid w:val="001D3F76"/>
    <w:rsid w:val="001D712F"/>
    <w:rsid w:val="001D7407"/>
    <w:rsid w:val="001E361F"/>
    <w:rsid w:val="001E7387"/>
    <w:rsid w:val="001F3773"/>
    <w:rsid w:val="002009B6"/>
    <w:rsid w:val="00200D04"/>
    <w:rsid w:val="00200DB0"/>
    <w:rsid w:val="00202385"/>
    <w:rsid w:val="00204E7E"/>
    <w:rsid w:val="002121C3"/>
    <w:rsid w:val="00214FE1"/>
    <w:rsid w:val="00225A6D"/>
    <w:rsid w:val="002305E6"/>
    <w:rsid w:val="00237FB1"/>
    <w:rsid w:val="002406D8"/>
    <w:rsid w:val="00244693"/>
    <w:rsid w:val="00244774"/>
    <w:rsid w:val="0024669A"/>
    <w:rsid w:val="00253B37"/>
    <w:rsid w:val="00261944"/>
    <w:rsid w:val="00267393"/>
    <w:rsid w:val="00271761"/>
    <w:rsid w:val="00272B1E"/>
    <w:rsid w:val="00276AD8"/>
    <w:rsid w:val="002775DE"/>
    <w:rsid w:val="00280B94"/>
    <w:rsid w:val="002814AA"/>
    <w:rsid w:val="00281ACC"/>
    <w:rsid w:val="002831BA"/>
    <w:rsid w:val="00286C78"/>
    <w:rsid w:val="00294E19"/>
    <w:rsid w:val="002A0031"/>
    <w:rsid w:val="002A380F"/>
    <w:rsid w:val="002A4763"/>
    <w:rsid w:val="002A643C"/>
    <w:rsid w:val="002A717E"/>
    <w:rsid w:val="002B6471"/>
    <w:rsid w:val="002B6AB5"/>
    <w:rsid w:val="002C65E6"/>
    <w:rsid w:val="002D45FA"/>
    <w:rsid w:val="002F0C58"/>
    <w:rsid w:val="002F1976"/>
    <w:rsid w:val="002F298E"/>
    <w:rsid w:val="002F4EA1"/>
    <w:rsid w:val="002F58EC"/>
    <w:rsid w:val="002F5FC4"/>
    <w:rsid w:val="0030034F"/>
    <w:rsid w:val="00301C68"/>
    <w:rsid w:val="003071CE"/>
    <w:rsid w:val="00315E55"/>
    <w:rsid w:val="00325DDB"/>
    <w:rsid w:val="00331196"/>
    <w:rsid w:val="00331FCE"/>
    <w:rsid w:val="0033328E"/>
    <w:rsid w:val="00336502"/>
    <w:rsid w:val="0034129C"/>
    <w:rsid w:val="0034209D"/>
    <w:rsid w:val="003431F9"/>
    <w:rsid w:val="00355A7F"/>
    <w:rsid w:val="00355BB2"/>
    <w:rsid w:val="00367E52"/>
    <w:rsid w:val="003713F2"/>
    <w:rsid w:val="00374961"/>
    <w:rsid w:val="00375A9A"/>
    <w:rsid w:val="00376CDB"/>
    <w:rsid w:val="0037718A"/>
    <w:rsid w:val="0037747A"/>
    <w:rsid w:val="003774DB"/>
    <w:rsid w:val="00380E36"/>
    <w:rsid w:val="00380EF2"/>
    <w:rsid w:val="00382284"/>
    <w:rsid w:val="003908EF"/>
    <w:rsid w:val="00392164"/>
    <w:rsid w:val="00393488"/>
    <w:rsid w:val="003B101D"/>
    <w:rsid w:val="003B121D"/>
    <w:rsid w:val="003C04F8"/>
    <w:rsid w:val="003C0556"/>
    <w:rsid w:val="003C19C5"/>
    <w:rsid w:val="003C1D67"/>
    <w:rsid w:val="003C4D84"/>
    <w:rsid w:val="003C54D2"/>
    <w:rsid w:val="003D0769"/>
    <w:rsid w:val="003D21EF"/>
    <w:rsid w:val="003D2A44"/>
    <w:rsid w:val="003D2C23"/>
    <w:rsid w:val="003D5417"/>
    <w:rsid w:val="003E6189"/>
    <w:rsid w:val="003E61FF"/>
    <w:rsid w:val="003E638C"/>
    <w:rsid w:val="003E63BD"/>
    <w:rsid w:val="003F5FF5"/>
    <w:rsid w:val="00400CA1"/>
    <w:rsid w:val="00402D93"/>
    <w:rsid w:val="00413C33"/>
    <w:rsid w:val="00416A27"/>
    <w:rsid w:val="0042731F"/>
    <w:rsid w:val="0044347D"/>
    <w:rsid w:val="0044509C"/>
    <w:rsid w:val="00447057"/>
    <w:rsid w:val="00450251"/>
    <w:rsid w:val="00450D96"/>
    <w:rsid w:val="004549BC"/>
    <w:rsid w:val="00456D6A"/>
    <w:rsid w:val="00457D45"/>
    <w:rsid w:val="00466EAE"/>
    <w:rsid w:val="004702B1"/>
    <w:rsid w:val="00477955"/>
    <w:rsid w:val="00482777"/>
    <w:rsid w:val="004872C5"/>
    <w:rsid w:val="004909BE"/>
    <w:rsid w:val="00490E0B"/>
    <w:rsid w:val="004944AC"/>
    <w:rsid w:val="004A3408"/>
    <w:rsid w:val="004B0330"/>
    <w:rsid w:val="004B0CF9"/>
    <w:rsid w:val="004B0E47"/>
    <w:rsid w:val="004B171D"/>
    <w:rsid w:val="004C56B0"/>
    <w:rsid w:val="004D2FFB"/>
    <w:rsid w:val="004E007E"/>
    <w:rsid w:val="004E6606"/>
    <w:rsid w:val="004E7925"/>
    <w:rsid w:val="004F2429"/>
    <w:rsid w:val="004F34F4"/>
    <w:rsid w:val="004F539D"/>
    <w:rsid w:val="004F5BF5"/>
    <w:rsid w:val="004F685B"/>
    <w:rsid w:val="004F7567"/>
    <w:rsid w:val="0050456C"/>
    <w:rsid w:val="00517A0B"/>
    <w:rsid w:val="0052108D"/>
    <w:rsid w:val="00530012"/>
    <w:rsid w:val="0053131A"/>
    <w:rsid w:val="00533986"/>
    <w:rsid w:val="00542568"/>
    <w:rsid w:val="00546BE4"/>
    <w:rsid w:val="00550061"/>
    <w:rsid w:val="005511DF"/>
    <w:rsid w:val="00552EA3"/>
    <w:rsid w:val="005566FE"/>
    <w:rsid w:val="005605A6"/>
    <w:rsid w:val="00561B98"/>
    <w:rsid w:val="005665F5"/>
    <w:rsid w:val="00575762"/>
    <w:rsid w:val="0057782E"/>
    <w:rsid w:val="00586929"/>
    <w:rsid w:val="00590FA8"/>
    <w:rsid w:val="005916D9"/>
    <w:rsid w:val="00592ACD"/>
    <w:rsid w:val="005A1513"/>
    <w:rsid w:val="005A2800"/>
    <w:rsid w:val="005A4ACA"/>
    <w:rsid w:val="005B2F6F"/>
    <w:rsid w:val="005B4131"/>
    <w:rsid w:val="005B551B"/>
    <w:rsid w:val="005B6CD1"/>
    <w:rsid w:val="005B6F1F"/>
    <w:rsid w:val="005D0399"/>
    <w:rsid w:val="005D147E"/>
    <w:rsid w:val="005D2930"/>
    <w:rsid w:val="005D5D70"/>
    <w:rsid w:val="005E5393"/>
    <w:rsid w:val="005E66AC"/>
    <w:rsid w:val="005F0929"/>
    <w:rsid w:val="005F38DD"/>
    <w:rsid w:val="005F68FA"/>
    <w:rsid w:val="00603AC9"/>
    <w:rsid w:val="006074E5"/>
    <w:rsid w:val="00624FB7"/>
    <w:rsid w:val="00631246"/>
    <w:rsid w:val="0063189A"/>
    <w:rsid w:val="00636C07"/>
    <w:rsid w:val="0064099C"/>
    <w:rsid w:val="006450EF"/>
    <w:rsid w:val="00647020"/>
    <w:rsid w:val="00652AF8"/>
    <w:rsid w:val="006569D4"/>
    <w:rsid w:val="006575CF"/>
    <w:rsid w:val="00666B64"/>
    <w:rsid w:val="00672549"/>
    <w:rsid w:val="00672D54"/>
    <w:rsid w:val="00673933"/>
    <w:rsid w:val="00674D19"/>
    <w:rsid w:val="00675412"/>
    <w:rsid w:val="00676FC8"/>
    <w:rsid w:val="006771D2"/>
    <w:rsid w:val="00677628"/>
    <w:rsid w:val="006826C8"/>
    <w:rsid w:val="006852BB"/>
    <w:rsid w:val="006864B3"/>
    <w:rsid w:val="006909E7"/>
    <w:rsid w:val="006A050A"/>
    <w:rsid w:val="006B21FD"/>
    <w:rsid w:val="006C2055"/>
    <w:rsid w:val="006D5D12"/>
    <w:rsid w:val="006D74E7"/>
    <w:rsid w:val="006E6788"/>
    <w:rsid w:val="006E71AD"/>
    <w:rsid w:val="006E7EDF"/>
    <w:rsid w:val="006F11BE"/>
    <w:rsid w:val="006F1B22"/>
    <w:rsid w:val="006F1E39"/>
    <w:rsid w:val="006F3DFD"/>
    <w:rsid w:val="006F4006"/>
    <w:rsid w:val="006F53DC"/>
    <w:rsid w:val="006F798C"/>
    <w:rsid w:val="006F7D0B"/>
    <w:rsid w:val="00700A31"/>
    <w:rsid w:val="00705246"/>
    <w:rsid w:val="0071196A"/>
    <w:rsid w:val="0071528D"/>
    <w:rsid w:val="00715ECD"/>
    <w:rsid w:val="00720829"/>
    <w:rsid w:val="00723306"/>
    <w:rsid w:val="00725590"/>
    <w:rsid w:val="007350F3"/>
    <w:rsid w:val="00737EAD"/>
    <w:rsid w:val="00737F6E"/>
    <w:rsid w:val="00740A12"/>
    <w:rsid w:val="00742B2E"/>
    <w:rsid w:val="00745DFA"/>
    <w:rsid w:val="007629BB"/>
    <w:rsid w:val="00773796"/>
    <w:rsid w:val="00773B68"/>
    <w:rsid w:val="00782148"/>
    <w:rsid w:val="00782513"/>
    <w:rsid w:val="00784909"/>
    <w:rsid w:val="00785096"/>
    <w:rsid w:val="00786466"/>
    <w:rsid w:val="00790AE1"/>
    <w:rsid w:val="00796359"/>
    <w:rsid w:val="00797108"/>
    <w:rsid w:val="007973EF"/>
    <w:rsid w:val="007A217E"/>
    <w:rsid w:val="007A50BA"/>
    <w:rsid w:val="007B09CC"/>
    <w:rsid w:val="007B333E"/>
    <w:rsid w:val="007C1852"/>
    <w:rsid w:val="007C29AF"/>
    <w:rsid w:val="007C30A0"/>
    <w:rsid w:val="007C40B1"/>
    <w:rsid w:val="007D1619"/>
    <w:rsid w:val="007D6942"/>
    <w:rsid w:val="007E34BB"/>
    <w:rsid w:val="007E7709"/>
    <w:rsid w:val="007F2002"/>
    <w:rsid w:val="0080042A"/>
    <w:rsid w:val="00804581"/>
    <w:rsid w:val="00805423"/>
    <w:rsid w:val="00812DFF"/>
    <w:rsid w:val="00820849"/>
    <w:rsid w:val="00822C66"/>
    <w:rsid w:val="00832858"/>
    <w:rsid w:val="008348B7"/>
    <w:rsid w:val="00842C4A"/>
    <w:rsid w:val="008448A9"/>
    <w:rsid w:val="00847D8D"/>
    <w:rsid w:val="00864A98"/>
    <w:rsid w:val="00871D6A"/>
    <w:rsid w:val="0087531D"/>
    <w:rsid w:val="00875F70"/>
    <w:rsid w:val="00887E1B"/>
    <w:rsid w:val="008945D6"/>
    <w:rsid w:val="008A00DB"/>
    <w:rsid w:val="008A0F24"/>
    <w:rsid w:val="008A341A"/>
    <w:rsid w:val="008A4C73"/>
    <w:rsid w:val="008A55A0"/>
    <w:rsid w:val="008A70DA"/>
    <w:rsid w:val="008B2514"/>
    <w:rsid w:val="008B4B46"/>
    <w:rsid w:val="008B6CE2"/>
    <w:rsid w:val="008B7FFB"/>
    <w:rsid w:val="008C1A20"/>
    <w:rsid w:val="008C32A7"/>
    <w:rsid w:val="008C3738"/>
    <w:rsid w:val="008C57F6"/>
    <w:rsid w:val="008D20AC"/>
    <w:rsid w:val="008D2464"/>
    <w:rsid w:val="008D2603"/>
    <w:rsid w:val="008D3BF2"/>
    <w:rsid w:val="008E20E8"/>
    <w:rsid w:val="008E614B"/>
    <w:rsid w:val="008E6856"/>
    <w:rsid w:val="008F17FF"/>
    <w:rsid w:val="009018BA"/>
    <w:rsid w:val="009141AA"/>
    <w:rsid w:val="0091498D"/>
    <w:rsid w:val="00917EEA"/>
    <w:rsid w:val="00920F22"/>
    <w:rsid w:val="00940F33"/>
    <w:rsid w:val="009418CD"/>
    <w:rsid w:val="0094421A"/>
    <w:rsid w:val="0095595F"/>
    <w:rsid w:val="00963F19"/>
    <w:rsid w:val="009717FA"/>
    <w:rsid w:val="009759EB"/>
    <w:rsid w:val="00976CA1"/>
    <w:rsid w:val="00980309"/>
    <w:rsid w:val="009837F5"/>
    <w:rsid w:val="0098744F"/>
    <w:rsid w:val="0099375C"/>
    <w:rsid w:val="0099475E"/>
    <w:rsid w:val="00995C65"/>
    <w:rsid w:val="00997226"/>
    <w:rsid w:val="009A3BC5"/>
    <w:rsid w:val="009A713C"/>
    <w:rsid w:val="009B0DF4"/>
    <w:rsid w:val="009B1EBF"/>
    <w:rsid w:val="009B3741"/>
    <w:rsid w:val="009B6347"/>
    <w:rsid w:val="009B72A5"/>
    <w:rsid w:val="009C552B"/>
    <w:rsid w:val="009D10CF"/>
    <w:rsid w:val="009D15F4"/>
    <w:rsid w:val="009D2CCE"/>
    <w:rsid w:val="009E18B3"/>
    <w:rsid w:val="009E3D9F"/>
    <w:rsid w:val="009E4608"/>
    <w:rsid w:val="009E7774"/>
    <w:rsid w:val="009F1D03"/>
    <w:rsid w:val="009F3190"/>
    <w:rsid w:val="009F5336"/>
    <w:rsid w:val="009F590A"/>
    <w:rsid w:val="009F7173"/>
    <w:rsid w:val="00A014B7"/>
    <w:rsid w:val="00A05FE1"/>
    <w:rsid w:val="00A236A2"/>
    <w:rsid w:val="00A30BCE"/>
    <w:rsid w:val="00A33F89"/>
    <w:rsid w:val="00A41C8F"/>
    <w:rsid w:val="00A4690F"/>
    <w:rsid w:val="00A51157"/>
    <w:rsid w:val="00A52178"/>
    <w:rsid w:val="00A54E2F"/>
    <w:rsid w:val="00A61A0A"/>
    <w:rsid w:val="00A61C7E"/>
    <w:rsid w:val="00A70D9E"/>
    <w:rsid w:val="00A71939"/>
    <w:rsid w:val="00A72BA8"/>
    <w:rsid w:val="00A776FA"/>
    <w:rsid w:val="00A81D66"/>
    <w:rsid w:val="00A87CA7"/>
    <w:rsid w:val="00A91E1B"/>
    <w:rsid w:val="00A9552B"/>
    <w:rsid w:val="00AB4792"/>
    <w:rsid w:val="00AB51EE"/>
    <w:rsid w:val="00AB5645"/>
    <w:rsid w:val="00AB564B"/>
    <w:rsid w:val="00AC0500"/>
    <w:rsid w:val="00AC1CE9"/>
    <w:rsid w:val="00AC1DB3"/>
    <w:rsid w:val="00AC306E"/>
    <w:rsid w:val="00AC3F64"/>
    <w:rsid w:val="00AC65BB"/>
    <w:rsid w:val="00AD27FF"/>
    <w:rsid w:val="00AD303D"/>
    <w:rsid w:val="00AD31D4"/>
    <w:rsid w:val="00AD7E65"/>
    <w:rsid w:val="00AE1C80"/>
    <w:rsid w:val="00AE212B"/>
    <w:rsid w:val="00AE243F"/>
    <w:rsid w:val="00AE2A19"/>
    <w:rsid w:val="00AE4106"/>
    <w:rsid w:val="00AE4902"/>
    <w:rsid w:val="00AE50F3"/>
    <w:rsid w:val="00AE549A"/>
    <w:rsid w:val="00AE6BB0"/>
    <w:rsid w:val="00AE7337"/>
    <w:rsid w:val="00AF1DCE"/>
    <w:rsid w:val="00AF3C5A"/>
    <w:rsid w:val="00AF4D02"/>
    <w:rsid w:val="00AF5364"/>
    <w:rsid w:val="00AF7BFD"/>
    <w:rsid w:val="00B01677"/>
    <w:rsid w:val="00B05BA7"/>
    <w:rsid w:val="00B11733"/>
    <w:rsid w:val="00B11D07"/>
    <w:rsid w:val="00B22D97"/>
    <w:rsid w:val="00B34C0F"/>
    <w:rsid w:val="00B362A7"/>
    <w:rsid w:val="00B36527"/>
    <w:rsid w:val="00B4615A"/>
    <w:rsid w:val="00B46AD9"/>
    <w:rsid w:val="00B50137"/>
    <w:rsid w:val="00B53710"/>
    <w:rsid w:val="00B5531B"/>
    <w:rsid w:val="00B5615E"/>
    <w:rsid w:val="00B62D40"/>
    <w:rsid w:val="00B63376"/>
    <w:rsid w:val="00B70EAB"/>
    <w:rsid w:val="00B76950"/>
    <w:rsid w:val="00B76FB3"/>
    <w:rsid w:val="00B82832"/>
    <w:rsid w:val="00B82F91"/>
    <w:rsid w:val="00B83E3E"/>
    <w:rsid w:val="00B846CC"/>
    <w:rsid w:val="00B860B9"/>
    <w:rsid w:val="00B90BCF"/>
    <w:rsid w:val="00B9105C"/>
    <w:rsid w:val="00B91A6A"/>
    <w:rsid w:val="00B91DF5"/>
    <w:rsid w:val="00B95694"/>
    <w:rsid w:val="00BA1856"/>
    <w:rsid w:val="00BA1E5C"/>
    <w:rsid w:val="00BA2164"/>
    <w:rsid w:val="00BA27D2"/>
    <w:rsid w:val="00BA3EB7"/>
    <w:rsid w:val="00BA543C"/>
    <w:rsid w:val="00BA6BCE"/>
    <w:rsid w:val="00BA6C91"/>
    <w:rsid w:val="00BB14A0"/>
    <w:rsid w:val="00BB5F62"/>
    <w:rsid w:val="00BC62E3"/>
    <w:rsid w:val="00BC7E6C"/>
    <w:rsid w:val="00BD111A"/>
    <w:rsid w:val="00BD424B"/>
    <w:rsid w:val="00BD59DA"/>
    <w:rsid w:val="00BD6E10"/>
    <w:rsid w:val="00BE5CCF"/>
    <w:rsid w:val="00BE7E8D"/>
    <w:rsid w:val="00BF6901"/>
    <w:rsid w:val="00BF76A0"/>
    <w:rsid w:val="00C002D8"/>
    <w:rsid w:val="00C005CB"/>
    <w:rsid w:val="00C017A1"/>
    <w:rsid w:val="00C0251E"/>
    <w:rsid w:val="00C04DBD"/>
    <w:rsid w:val="00C0774E"/>
    <w:rsid w:val="00C12F54"/>
    <w:rsid w:val="00C16E2C"/>
    <w:rsid w:val="00C20899"/>
    <w:rsid w:val="00C22299"/>
    <w:rsid w:val="00C24B68"/>
    <w:rsid w:val="00C4079F"/>
    <w:rsid w:val="00C418AC"/>
    <w:rsid w:val="00C431C3"/>
    <w:rsid w:val="00C43F75"/>
    <w:rsid w:val="00C443D8"/>
    <w:rsid w:val="00C4665B"/>
    <w:rsid w:val="00C609D7"/>
    <w:rsid w:val="00C62E08"/>
    <w:rsid w:val="00C63A87"/>
    <w:rsid w:val="00C66955"/>
    <w:rsid w:val="00C73E5D"/>
    <w:rsid w:val="00C76997"/>
    <w:rsid w:val="00C81A7B"/>
    <w:rsid w:val="00C81E58"/>
    <w:rsid w:val="00C85111"/>
    <w:rsid w:val="00C928C7"/>
    <w:rsid w:val="00C93236"/>
    <w:rsid w:val="00CA11C4"/>
    <w:rsid w:val="00CA517D"/>
    <w:rsid w:val="00CB1007"/>
    <w:rsid w:val="00CB267A"/>
    <w:rsid w:val="00CB515D"/>
    <w:rsid w:val="00CC0CC7"/>
    <w:rsid w:val="00CC36EB"/>
    <w:rsid w:val="00CC4189"/>
    <w:rsid w:val="00CC4BE7"/>
    <w:rsid w:val="00CD5B2F"/>
    <w:rsid w:val="00CE5103"/>
    <w:rsid w:val="00CE7961"/>
    <w:rsid w:val="00CF199B"/>
    <w:rsid w:val="00CF4D3E"/>
    <w:rsid w:val="00CF5415"/>
    <w:rsid w:val="00CF6D33"/>
    <w:rsid w:val="00D03EC0"/>
    <w:rsid w:val="00D11335"/>
    <w:rsid w:val="00D17734"/>
    <w:rsid w:val="00D2095B"/>
    <w:rsid w:val="00D234C9"/>
    <w:rsid w:val="00D277F9"/>
    <w:rsid w:val="00D3165E"/>
    <w:rsid w:val="00D31FE1"/>
    <w:rsid w:val="00D36EC3"/>
    <w:rsid w:val="00D374E3"/>
    <w:rsid w:val="00D40642"/>
    <w:rsid w:val="00D407DA"/>
    <w:rsid w:val="00D40FC9"/>
    <w:rsid w:val="00D42F94"/>
    <w:rsid w:val="00D448B1"/>
    <w:rsid w:val="00D45FFD"/>
    <w:rsid w:val="00D5092E"/>
    <w:rsid w:val="00D609C3"/>
    <w:rsid w:val="00D674FF"/>
    <w:rsid w:val="00D70A45"/>
    <w:rsid w:val="00D7586E"/>
    <w:rsid w:val="00D77CE9"/>
    <w:rsid w:val="00D94B45"/>
    <w:rsid w:val="00DA225C"/>
    <w:rsid w:val="00DA4581"/>
    <w:rsid w:val="00DA46D6"/>
    <w:rsid w:val="00DA792A"/>
    <w:rsid w:val="00DB1C3A"/>
    <w:rsid w:val="00DB1CE9"/>
    <w:rsid w:val="00DB27CC"/>
    <w:rsid w:val="00DB643F"/>
    <w:rsid w:val="00DC4E80"/>
    <w:rsid w:val="00DE1F1C"/>
    <w:rsid w:val="00DE46B5"/>
    <w:rsid w:val="00DE4E27"/>
    <w:rsid w:val="00DE651F"/>
    <w:rsid w:val="00DF2C44"/>
    <w:rsid w:val="00DF3097"/>
    <w:rsid w:val="00DF4DD1"/>
    <w:rsid w:val="00E025AE"/>
    <w:rsid w:val="00E04AFC"/>
    <w:rsid w:val="00E1211F"/>
    <w:rsid w:val="00E16724"/>
    <w:rsid w:val="00E2278B"/>
    <w:rsid w:val="00E23F54"/>
    <w:rsid w:val="00E34062"/>
    <w:rsid w:val="00E34341"/>
    <w:rsid w:val="00E35948"/>
    <w:rsid w:val="00E37C88"/>
    <w:rsid w:val="00E54C66"/>
    <w:rsid w:val="00E577A4"/>
    <w:rsid w:val="00E60E1A"/>
    <w:rsid w:val="00E63733"/>
    <w:rsid w:val="00E65D7B"/>
    <w:rsid w:val="00E715D1"/>
    <w:rsid w:val="00E7510A"/>
    <w:rsid w:val="00E752D0"/>
    <w:rsid w:val="00E818DA"/>
    <w:rsid w:val="00E82CE1"/>
    <w:rsid w:val="00E849A2"/>
    <w:rsid w:val="00E868DD"/>
    <w:rsid w:val="00E87961"/>
    <w:rsid w:val="00E905AB"/>
    <w:rsid w:val="00E93A21"/>
    <w:rsid w:val="00E94C54"/>
    <w:rsid w:val="00EA06AC"/>
    <w:rsid w:val="00EA60FE"/>
    <w:rsid w:val="00EA6CED"/>
    <w:rsid w:val="00EB27A4"/>
    <w:rsid w:val="00EB6699"/>
    <w:rsid w:val="00EC09F0"/>
    <w:rsid w:val="00EC40EF"/>
    <w:rsid w:val="00EC7F05"/>
    <w:rsid w:val="00ED1AFA"/>
    <w:rsid w:val="00ED2CE7"/>
    <w:rsid w:val="00EE1CF0"/>
    <w:rsid w:val="00EF35F1"/>
    <w:rsid w:val="00F03FDB"/>
    <w:rsid w:val="00F0448F"/>
    <w:rsid w:val="00F052AF"/>
    <w:rsid w:val="00F056B0"/>
    <w:rsid w:val="00F115C9"/>
    <w:rsid w:val="00F170C7"/>
    <w:rsid w:val="00F21800"/>
    <w:rsid w:val="00F263A7"/>
    <w:rsid w:val="00F340AE"/>
    <w:rsid w:val="00F367F1"/>
    <w:rsid w:val="00F42943"/>
    <w:rsid w:val="00F45B47"/>
    <w:rsid w:val="00F46DE0"/>
    <w:rsid w:val="00F5206A"/>
    <w:rsid w:val="00F70D94"/>
    <w:rsid w:val="00F76337"/>
    <w:rsid w:val="00F775CE"/>
    <w:rsid w:val="00F85292"/>
    <w:rsid w:val="00F97D57"/>
    <w:rsid w:val="00FB7155"/>
    <w:rsid w:val="00FC0546"/>
    <w:rsid w:val="00FC5F06"/>
    <w:rsid w:val="00FD67BF"/>
    <w:rsid w:val="00FE0593"/>
    <w:rsid w:val="00FE1DAF"/>
    <w:rsid w:val="00FE7EFD"/>
    <w:rsid w:val="00FF66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D0E5F"/>
  <w15:docId w15:val="{457D9C1F-BDF2-4345-951E-FCB25AC1D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FC8"/>
    <w:pPr>
      <w:spacing w:after="0" w:line="240" w:lineRule="auto"/>
    </w:pPr>
    <w:rPr>
      <w:rFonts w:ascii="Times New Roman" w:eastAsia="Times New Roman" w:hAnsi="Times New Roman" w:cs="Times New Roman"/>
      <w:sz w:val="24"/>
      <w:szCs w:val="24"/>
      <w:lang w:eastAsia="hr-HR"/>
    </w:rPr>
  </w:style>
  <w:style w:type="paragraph" w:styleId="Naslov2">
    <w:name w:val="heading 2"/>
    <w:basedOn w:val="Normal"/>
    <w:link w:val="Naslov2Char"/>
    <w:uiPriority w:val="9"/>
    <w:qFormat/>
    <w:rsid w:val="0094421A"/>
    <w:pPr>
      <w:spacing w:before="100" w:beforeAutospacing="1" w:after="100" w:afterAutospacing="1"/>
      <w:outlineLvl w:val="1"/>
    </w:pPr>
    <w:rPr>
      <w:b/>
      <w:bCs/>
      <w:sz w:val="36"/>
      <w:szCs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aslov">
    <w:name w:val="naslov"/>
    <w:basedOn w:val="Normal"/>
    <w:autoRedefine/>
    <w:rsid w:val="009F7173"/>
    <w:pPr>
      <w:jc w:val="center"/>
      <w:outlineLvl w:val="0"/>
    </w:pPr>
    <w:rPr>
      <w:b/>
      <w:bCs/>
    </w:rPr>
  </w:style>
  <w:style w:type="paragraph" w:styleId="Obinitekst">
    <w:name w:val="Plain Text"/>
    <w:basedOn w:val="Normal"/>
    <w:link w:val="ObinitekstChar"/>
    <w:uiPriority w:val="99"/>
    <w:unhideWhenUsed/>
    <w:rsid w:val="001E7387"/>
    <w:rPr>
      <w:rFonts w:ascii="Courier New" w:eastAsia="Calibri" w:hAnsi="Courier New" w:cs="Courier New"/>
      <w:sz w:val="20"/>
      <w:szCs w:val="20"/>
    </w:rPr>
  </w:style>
  <w:style w:type="character" w:customStyle="1" w:styleId="ObinitekstChar">
    <w:name w:val="Obični tekst Char"/>
    <w:basedOn w:val="Zadanifontodlomka"/>
    <w:link w:val="Obinitekst"/>
    <w:uiPriority w:val="99"/>
    <w:rsid w:val="001E7387"/>
    <w:rPr>
      <w:rFonts w:ascii="Courier New" w:eastAsia="Calibri" w:hAnsi="Courier New" w:cs="Courier New"/>
      <w:sz w:val="20"/>
      <w:szCs w:val="20"/>
      <w:lang w:eastAsia="hr-HR"/>
    </w:rPr>
  </w:style>
  <w:style w:type="paragraph" w:customStyle="1" w:styleId="Default">
    <w:name w:val="Default"/>
    <w:rsid w:val="001E73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ezproreda1">
    <w:name w:val="Bez proreda1"/>
    <w:rsid w:val="001E7387"/>
    <w:pPr>
      <w:suppressAutoHyphens/>
      <w:autoSpaceDN w:val="0"/>
      <w:spacing w:after="0" w:line="240" w:lineRule="auto"/>
      <w:ind w:firstLine="709"/>
      <w:jc w:val="both"/>
      <w:textAlignment w:val="baseline"/>
    </w:pPr>
    <w:rPr>
      <w:rFonts w:ascii="Times New Roman" w:eastAsia="Calibri" w:hAnsi="Times New Roman" w:cs="Times New Roman"/>
      <w:sz w:val="24"/>
      <w:szCs w:val="24"/>
    </w:rPr>
  </w:style>
  <w:style w:type="paragraph" w:customStyle="1" w:styleId="Bezproreda2">
    <w:name w:val="Bez proreda2"/>
    <w:rsid w:val="001E7387"/>
    <w:pPr>
      <w:suppressAutoHyphens/>
      <w:autoSpaceDN w:val="0"/>
      <w:spacing w:after="0" w:line="240" w:lineRule="auto"/>
      <w:ind w:firstLine="709"/>
      <w:jc w:val="both"/>
      <w:textAlignment w:val="baseline"/>
    </w:pPr>
    <w:rPr>
      <w:rFonts w:ascii="Times New Roman" w:eastAsia="Calibri" w:hAnsi="Times New Roman" w:cs="Times New Roman"/>
      <w:sz w:val="24"/>
      <w:szCs w:val="24"/>
    </w:rPr>
  </w:style>
  <w:style w:type="character" w:customStyle="1" w:styleId="Zadanifontodlomka1">
    <w:name w:val="Zadani font odlomka1"/>
    <w:rsid w:val="00CA517D"/>
  </w:style>
  <w:style w:type="paragraph" w:styleId="Odlomakpopisa">
    <w:name w:val="List Paragraph"/>
    <w:basedOn w:val="Normal"/>
    <w:uiPriority w:val="34"/>
    <w:qFormat/>
    <w:rsid w:val="002F298E"/>
    <w:pPr>
      <w:ind w:left="720"/>
    </w:pPr>
    <w:rPr>
      <w:rFonts w:ascii="Calibri" w:eastAsiaTheme="minorHAnsi" w:hAnsi="Calibri" w:cs="Calibri"/>
      <w:sz w:val="22"/>
      <w:szCs w:val="22"/>
      <w:lang w:eastAsia="en-US"/>
    </w:rPr>
  </w:style>
  <w:style w:type="paragraph" w:customStyle="1" w:styleId="lanak">
    <w:name w:val="članak"/>
    <w:basedOn w:val="Normal"/>
    <w:autoRedefine/>
    <w:rsid w:val="008D2464"/>
    <w:pPr>
      <w:spacing w:before="120"/>
      <w:jc w:val="center"/>
    </w:pPr>
    <w:rPr>
      <w:b/>
      <w:szCs w:val="20"/>
    </w:rPr>
  </w:style>
  <w:style w:type="paragraph" w:styleId="Uvuenotijeloteksta">
    <w:name w:val="Body Text Indent"/>
    <w:basedOn w:val="Normal"/>
    <w:link w:val="UvuenotijelotekstaChar"/>
    <w:uiPriority w:val="99"/>
    <w:semiHidden/>
    <w:unhideWhenUsed/>
    <w:rsid w:val="001C239E"/>
    <w:pPr>
      <w:ind w:firstLine="720"/>
      <w:jc w:val="both"/>
    </w:pPr>
    <w:rPr>
      <w:rFonts w:eastAsiaTheme="minorHAnsi"/>
    </w:rPr>
  </w:style>
  <w:style w:type="character" w:customStyle="1" w:styleId="UvuenotijelotekstaChar">
    <w:name w:val="Uvučeno tijelo teksta Char"/>
    <w:basedOn w:val="Zadanifontodlomka"/>
    <w:link w:val="Uvuenotijeloteksta"/>
    <w:uiPriority w:val="99"/>
    <w:semiHidden/>
    <w:rsid w:val="001C239E"/>
    <w:rPr>
      <w:rFonts w:ascii="Times New Roman" w:hAnsi="Times New Roman" w:cs="Times New Roman"/>
      <w:sz w:val="24"/>
      <w:szCs w:val="24"/>
      <w:lang w:eastAsia="hr-HR"/>
    </w:rPr>
  </w:style>
  <w:style w:type="paragraph" w:customStyle="1" w:styleId="box469218">
    <w:name w:val="box_469218"/>
    <w:basedOn w:val="Normal"/>
    <w:rsid w:val="002A643C"/>
    <w:pPr>
      <w:spacing w:before="100" w:beforeAutospacing="1" w:after="100" w:afterAutospacing="1"/>
    </w:pPr>
  </w:style>
  <w:style w:type="paragraph" w:customStyle="1" w:styleId="box453054">
    <w:name w:val="box_453054"/>
    <w:basedOn w:val="Normal"/>
    <w:rsid w:val="00D609C3"/>
    <w:pPr>
      <w:spacing w:before="100" w:beforeAutospacing="1" w:after="100" w:afterAutospacing="1"/>
    </w:pPr>
  </w:style>
  <w:style w:type="character" w:styleId="Referencakomentara">
    <w:name w:val="annotation reference"/>
    <w:basedOn w:val="Zadanifontodlomka"/>
    <w:uiPriority w:val="99"/>
    <w:semiHidden/>
    <w:unhideWhenUsed/>
    <w:rsid w:val="00AF3C5A"/>
    <w:rPr>
      <w:sz w:val="16"/>
      <w:szCs w:val="16"/>
    </w:rPr>
  </w:style>
  <w:style w:type="paragraph" w:styleId="Tekstkomentara">
    <w:name w:val="annotation text"/>
    <w:basedOn w:val="Normal"/>
    <w:link w:val="TekstkomentaraChar"/>
    <w:uiPriority w:val="99"/>
    <w:unhideWhenUsed/>
    <w:rsid w:val="00AF3C5A"/>
    <w:rPr>
      <w:sz w:val="20"/>
      <w:szCs w:val="20"/>
    </w:rPr>
  </w:style>
  <w:style w:type="character" w:customStyle="1" w:styleId="TekstkomentaraChar">
    <w:name w:val="Tekst komentara Char"/>
    <w:basedOn w:val="Zadanifontodlomka"/>
    <w:link w:val="Tekstkomentara"/>
    <w:uiPriority w:val="99"/>
    <w:rsid w:val="00AF3C5A"/>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unhideWhenUsed/>
    <w:rsid w:val="00AF3C5A"/>
    <w:rPr>
      <w:b/>
      <w:bCs/>
    </w:rPr>
  </w:style>
  <w:style w:type="character" w:customStyle="1" w:styleId="PredmetkomentaraChar">
    <w:name w:val="Predmet komentara Char"/>
    <w:basedOn w:val="TekstkomentaraChar"/>
    <w:link w:val="Predmetkomentara"/>
    <w:uiPriority w:val="99"/>
    <w:semiHidden/>
    <w:rsid w:val="00AF3C5A"/>
    <w:rPr>
      <w:rFonts w:ascii="Times New Roman" w:eastAsia="Times New Roman" w:hAnsi="Times New Roman" w:cs="Times New Roman"/>
      <w:b/>
      <w:bCs/>
      <w:sz w:val="20"/>
      <w:szCs w:val="20"/>
      <w:lang w:eastAsia="hr-HR"/>
    </w:rPr>
  </w:style>
  <w:style w:type="paragraph" w:customStyle="1" w:styleId="box469144">
    <w:name w:val="box_469144"/>
    <w:basedOn w:val="Normal"/>
    <w:rsid w:val="006F53DC"/>
    <w:pPr>
      <w:spacing w:before="100" w:beforeAutospacing="1" w:after="100" w:afterAutospacing="1"/>
    </w:pPr>
  </w:style>
  <w:style w:type="paragraph" w:styleId="Tijeloteksta">
    <w:name w:val="Body Text"/>
    <w:basedOn w:val="Normal"/>
    <w:link w:val="TijelotekstaChar"/>
    <w:uiPriority w:val="99"/>
    <w:semiHidden/>
    <w:unhideWhenUsed/>
    <w:rsid w:val="0080042A"/>
    <w:pPr>
      <w:spacing w:after="120"/>
    </w:pPr>
  </w:style>
  <w:style w:type="character" w:customStyle="1" w:styleId="TijelotekstaChar">
    <w:name w:val="Tijelo teksta Char"/>
    <w:basedOn w:val="Zadanifontodlomka"/>
    <w:link w:val="Tijeloteksta"/>
    <w:uiPriority w:val="99"/>
    <w:semiHidden/>
    <w:rsid w:val="0080042A"/>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6E71AD"/>
    <w:rPr>
      <w:color w:val="0563C1"/>
      <w:u w:val="single"/>
    </w:rPr>
  </w:style>
  <w:style w:type="character" w:customStyle="1" w:styleId="Naslov2Char">
    <w:name w:val="Naslov 2 Char"/>
    <w:basedOn w:val="Zadanifontodlomka"/>
    <w:link w:val="Naslov2"/>
    <w:uiPriority w:val="9"/>
    <w:rsid w:val="0094421A"/>
    <w:rPr>
      <w:rFonts w:ascii="Times New Roman" w:eastAsia="Times New Roman" w:hAnsi="Times New Roman" w:cs="Times New Roman"/>
      <w:b/>
      <w:bCs/>
      <w:sz w:val="36"/>
      <w:szCs w:val="36"/>
      <w:lang w:eastAsia="hr-HR"/>
    </w:rPr>
  </w:style>
  <w:style w:type="character" w:styleId="SlijeenaHiperveza">
    <w:name w:val="FollowedHyperlink"/>
    <w:basedOn w:val="Zadanifontodlomka"/>
    <w:uiPriority w:val="99"/>
    <w:semiHidden/>
    <w:unhideWhenUsed/>
    <w:rsid w:val="00B9105C"/>
    <w:rPr>
      <w:color w:val="800080" w:themeColor="followedHyperlink"/>
      <w:u w:val="single"/>
    </w:rPr>
  </w:style>
  <w:style w:type="paragraph" w:styleId="Bezproreda">
    <w:name w:val="No Spacing"/>
    <w:uiPriority w:val="1"/>
    <w:qFormat/>
    <w:rsid w:val="00165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285">
      <w:bodyDiv w:val="1"/>
      <w:marLeft w:val="0"/>
      <w:marRight w:val="0"/>
      <w:marTop w:val="0"/>
      <w:marBottom w:val="0"/>
      <w:divBdr>
        <w:top w:val="none" w:sz="0" w:space="0" w:color="auto"/>
        <w:left w:val="none" w:sz="0" w:space="0" w:color="auto"/>
        <w:bottom w:val="none" w:sz="0" w:space="0" w:color="auto"/>
        <w:right w:val="none" w:sz="0" w:space="0" w:color="auto"/>
      </w:divBdr>
    </w:div>
    <w:div w:id="148667846">
      <w:bodyDiv w:val="1"/>
      <w:marLeft w:val="0"/>
      <w:marRight w:val="0"/>
      <w:marTop w:val="0"/>
      <w:marBottom w:val="0"/>
      <w:divBdr>
        <w:top w:val="none" w:sz="0" w:space="0" w:color="auto"/>
        <w:left w:val="none" w:sz="0" w:space="0" w:color="auto"/>
        <w:bottom w:val="none" w:sz="0" w:space="0" w:color="auto"/>
        <w:right w:val="none" w:sz="0" w:space="0" w:color="auto"/>
      </w:divBdr>
    </w:div>
    <w:div w:id="153302523">
      <w:bodyDiv w:val="1"/>
      <w:marLeft w:val="0"/>
      <w:marRight w:val="0"/>
      <w:marTop w:val="0"/>
      <w:marBottom w:val="0"/>
      <w:divBdr>
        <w:top w:val="none" w:sz="0" w:space="0" w:color="auto"/>
        <w:left w:val="none" w:sz="0" w:space="0" w:color="auto"/>
        <w:bottom w:val="none" w:sz="0" w:space="0" w:color="auto"/>
        <w:right w:val="none" w:sz="0" w:space="0" w:color="auto"/>
      </w:divBdr>
    </w:div>
    <w:div w:id="215359125">
      <w:bodyDiv w:val="1"/>
      <w:marLeft w:val="0"/>
      <w:marRight w:val="0"/>
      <w:marTop w:val="0"/>
      <w:marBottom w:val="0"/>
      <w:divBdr>
        <w:top w:val="none" w:sz="0" w:space="0" w:color="auto"/>
        <w:left w:val="none" w:sz="0" w:space="0" w:color="auto"/>
        <w:bottom w:val="none" w:sz="0" w:space="0" w:color="auto"/>
        <w:right w:val="none" w:sz="0" w:space="0" w:color="auto"/>
      </w:divBdr>
    </w:div>
    <w:div w:id="569314968">
      <w:bodyDiv w:val="1"/>
      <w:marLeft w:val="0"/>
      <w:marRight w:val="0"/>
      <w:marTop w:val="0"/>
      <w:marBottom w:val="0"/>
      <w:divBdr>
        <w:top w:val="none" w:sz="0" w:space="0" w:color="auto"/>
        <w:left w:val="none" w:sz="0" w:space="0" w:color="auto"/>
        <w:bottom w:val="none" w:sz="0" w:space="0" w:color="auto"/>
        <w:right w:val="none" w:sz="0" w:space="0" w:color="auto"/>
      </w:divBdr>
    </w:div>
    <w:div w:id="712191461">
      <w:bodyDiv w:val="1"/>
      <w:marLeft w:val="0"/>
      <w:marRight w:val="0"/>
      <w:marTop w:val="0"/>
      <w:marBottom w:val="0"/>
      <w:divBdr>
        <w:top w:val="none" w:sz="0" w:space="0" w:color="auto"/>
        <w:left w:val="none" w:sz="0" w:space="0" w:color="auto"/>
        <w:bottom w:val="none" w:sz="0" w:space="0" w:color="auto"/>
        <w:right w:val="none" w:sz="0" w:space="0" w:color="auto"/>
      </w:divBdr>
    </w:div>
    <w:div w:id="719944043">
      <w:bodyDiv w:val="1"/>
      <w:marLeft w:val="0"/>
      <w:marRight w:val="0"/>
      <w:marTop w:val="0"/>
      <w:marBottom w:val="0"/>
      <w:divBdr>
        <w:top w:val="none" w:sz="0" w:space="0" w:color="auto"/>
        <w:left w:val="none" w:sz="0" w:space="0" w:color="auto"/>
        <w:bottom w:val="none" w:sz="0" w:space="0" w:color="auto"/>
        <w:right w:val="none" w:sz="0" w:space="0" w:color="auto"/>
      </w:divBdr>
    </w:div>
    <w:div w:id="817260317">
      <w:bodyDiv w:val="1"/>
      <w:marLeft w:val="0"/>
      <w:marRight w:val="0"/>
      <w:marTop w:val="0"/>
      <w:marBottom w:val="0"/>
      <w:divBdr>
        <w:top w:val="none" w:sz="0" w:space="0" w:color="auto"/>
        <w:left w:val="none" w:sz="0" w:space="0" w:color="auto"/>
        <w:bottom w:val="none" w:sz="0" w:space="0" w:color="auto"/>
        <w:right w:val="none" w:sz="0" w:space="0" w:color="auto"/>
      </w:divBdr>
    </w:div>
    <w:div w:id="892540272">
      <w:bodyDiv w:val="1"/>
      <w:marLeft w:val="0"/>
      <w:marRight w:val="0"/>
      <w:marTop w:val="0"/>
      <w:marBottom w:val="0"/>
      <w:divBdr>
        <w:top w:val="none" w:sz="0" w:space="0" w:color="auto"/>
        <w:left w:val="none" w:sz="0" w:space="0" w:color="auto"/>
        <w:bottom w:val="none" w:sz="0" w:space="0" w:color="auto"/>
        <w:right w:val="none" w:sz="0" w:space="0" w:color="auto"/>
      </w:divBdr>
    </w:div>
    <w:div w:id="1025904302">
      <w:bodyDiv w:val="1"/>
      <w:marLeft w:val="0"/>
      <w:marRight w:val="0"/>
      <w:marTop w:val="0"/>
      <w:marBottom w:val="0"/>
      <w:divBdr>
        <w:top w:val="none" w:sz="0" w:space="0" w:color="auto"/>
        <w:left w:val="none" w:sz="0" w:space="0" w:color="auto"/>
        <w:bottom w:val="none" w:sz="0" w:space="0" w:color="auto"/>
        <w:right w:val="none" w:sz="0" w:space="0" w:color="auto"/>
      </w:divBdr>
    </w:div>
    <w:div w:id="1046873648">
      <w:bodyDiv w:val="1"/>
      <w:marLeft w:val="0"/>
      <w:marRight w:val="0"/>
      <w:marTop w:val="0"/>
      <w:marBottom w:val="0"/>
      <w:divBdr>
        <w:top w:val="none" w:sz="0" w:space="0" w:color="auto"/>
        <w:left w:val="none" w:sz="0" w:space="0" w:color="auto"/>
        <w:bottom w:val="none" w:sz="0" w:space="0" w:color="auto"/>
        <w:right w:val="none" w:sz="0" w:space="0" w:color="auto"/>
      </w:divBdr>
    </w:div>
    <w:div w:id="1163932112">
      <w:bodyDiv w:val="1"/>
      <w:marLeft w:val="0"/>
      <w:marRight w:val="0"/>
      <w:marTop w:val="0"/>
      <w:marBottom w:val="0"/>
      <w:divBdr>
        <w:top w:val="none" w:sz="0" w:space="0" w:color="auto"/>
        <w:left w:val="none" w:sz="0" w:space="0" w:color="auto"/>
        <w:bottom w:val="none" w:sz="0" w:space="0" w:color="auto"/>
        <w:right w:val="none" w:sz="0" w:space="0" w:color="auto"/>
      </w:divBdr>
    </w:div>
    <w:div w:id="1316184788">
      <w:bodyDiv w:val="1"/>
      <w:marLeft w:val="0"/>
      <w:marRight w:val="0"/>
      <w:marTop w:val="0"/>
      <w:marBottom w:val="0"/>
      <w:divBdr>
        <w:top w:val="none" w:sz="0" w:space="0" w:color="auto"/>
        <w:left w:val="none" w:sz="0" w:space="0" w:color="auto"/>
        <w:bottom w:val="none" w:sz="0" w:space="0" w:color="auto"/>
        <w:right w:val="none" w:sz="0" w:space="0" w:color="auto"/>
      </w:divBdr>
    </w:div>
    <w:div w:id="1588267885">
      <w:bodyDiv w:val="1"/>
      <w:marLeft w:val="0"/>
      <w:marRight w:val="0"/>
      <w:marTop w:val="0"/>
      <w:marBottom w:val="0"/>
      <w:divBdr>
        <w:top w:val="none" w:sz="0" w:space="0" w:color="auto"/>
        <w:left w:val="none" w:sz="0" w:space="0" w:color="auto"/>
        <w:bottom w:val="none" w:sz="0" w:space="0" w:color="auto"/>
        <w:right w:val="none" w:sz="0" w:space="0" w:color="auto"/>
      </w:divBdr>
    </w:div>
    <w:div w:id="1683896798">
      <w:bodyDiv w:val="1"/>
      <w:marLeft w:val="0"/>
      <w:marRight w:val="0"/>
      <w:marTop w:val="0"/>
      <w:marBottom w:val="0"/>
      <w:divBdr>
        <w:top w:val="none" w:sz="0" w:space="0" w:color="auto"/>
        <w:left w:val="none" w:sz="0" w:space="0" w:color="auto"/>
        <w:bottom w:val="none" w:sz="0" w:space="0" w:color="auto"/>
        <w:right w:val="none" w:sz="0" w:space="0" w:color="auto"/>
      </w:divBdr>
    </w:div>
    <w:div w:id="1890340148">
      <w:bodyDiv w:val="1"/>
      <w:marLeft w:val="0"/>
      <w:marRight w:val="0"/>
      <w:marTop w:val="0"/>
      <w:marBottom w:val="0"/>
      <w:divBdr>
        <w:top w:val="none" w:sz="0" w:space="0" w:color="auto"/>
        <w:left w:val="none" w:sz="0" w:space="0" w:color="auto"/>
        <w:bottom w:val="none" w:sz="0" w:space="0" w:color="auto"/>
        <w:right w:val="none" w:sz="0" w:space="0" w:color="auto"/>
      </w:divBdr>
    </w:div>
    <w:div w:id="20041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8A9B-8DD1-435B-9749-A74262E28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Pages>
  <Words>950</Words>
  <Characters>5418</Characters>
  <Application>Microsoft Office Word</Application>
  <DocSecurity>0</DocSecurity>
  <Lines>45</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Loranda Novosel</dc:creator>
  <cp:lastModifiedBy>Loranda Novosel</cp:lastModifiedBy>
  <cp:revision>183</cp:revision>
  <cp:lastPrinted>2023-09-18T13:38:00Z</cp:lastPrinted>
  <dcterms:created xsi:type="dcterms:W3CDTF">2023-05-23T09:12:00Z</dcterms:created>
  <dcterms:modified xsi:type="dcterms:W3CDTF">2023-10-02T09:12:00Z</dcterms:modified>
</cp:coreProperties>
</file>