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45F6C" w14:textId="6FD0D6FB" w:rsidR="001B79A2" w:rsidRPr="00AA21A6" w:rsidRDefault="007D4629" w:rsidP="00937BA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noProof/>
          <w:sz w:val="24"/>
          <w:szCs w:val="24"/>
          <w:lang w:eastAsia="hr-HR"/>
        </w:rPr>
        <w:drawing>
          <wp:inline distT="0" distB="0" distL="0" distR="0" wp14:anchorId="6506C13A" wp14:editId="2F0A34EC">
            <wp:extent cx="1518285" cy="640080"/>
            <wp:effectExtent l="0" t="0" r="5715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A12A6" w14:textId="77777777" w:rsidR="001B79A2" w:rsidRPr="00AA21A6" w:rsidRDefault="001B79A2" w:rsidP="00937BA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450DC04" w14:textId="77777777" w:rsidR="00215734" w:rsidRPr="00E6421D" w:rsidRDefault="001B79A2" w:rsidP="00937BAF">
      <w:pPr>
        <w:spacing w:line="276" w:lineRule="auto"/>
        <w:jc w:val="center"/>
        <w:rPr>
          <w:rFonts w:asciiTheme="minorHAnsi" w:hAnsiTheme="minorHAnsi" w:cstheme="minorHAnsi"/>
          <w:b/>
          <w:bCs w:val="0"/>
          <w:sz w:val="48"/>
          <w:szCs w:val="48"/>
        </w:rPr>
      </w:pPr>
      <w:r w:rsidRPr="00E6421D">
        <w:rPr>
          <w:rFonts w:asciiTheme="minorHAnsi" w:hAnsiTheme="minorHAnsi" w:cstheme="minorHAnsi"/>
          <w:b/>
          <w:bCs w:val="0"/>
          <w:sz w:val="48"/>
          <w:szCs w:val="48"/>
        </w:rPr>
        <w:t>STRAT</w:t>
      </w:r>
      <w:r w:rsidR="00DA4A49" w:rsidRPr="00E6421D">
        <w:rPr>
          <w:rFonts w:asciiTheme="minorHAnsi" w:hAnsiTheme="minorHAnsi" w:cstheme="minorHAnsi"/>
          <w:b/>
          <w:bCs w:val="0"/>
          <w:sz w:val="48"/>
          <w:szCs w:val="48"/>
        </w:rPr>
        <w:t>EGIJA RAZVOJA</w:t>
      </w:r>
      <w:r w:rsidR="00880DA3" w:rsidRPr="00E6421D">
        <w:rPr>
          <w:rFonts w:asciiTheme="minorHAnsi" w:hAnsiTheme="minorHAnsi" w:cstheme="minorHAnsi"/>
          <w:b/>
          <w:bCs w:val="0"/>
          <w:sz w:val="48"/>
          <w:szCs w:val="48"/>
        </w:rPr>
        <w:t xml:space="preserve"> </w:t>
      </w:r>
    </w:p>
    <w:p w14:paraId="59D825EF" w14:textId="1E36A9E3" w:rsidR="001B79A2" w:rsidRPr="00E6421D" w:rsidRDefault="00880DA3" w:rsidP="00937BAF">
      <w:pPr>
        <w:spacing w:line="276" w:lineRule="auto"/>
        <w:jc w:val="center"/>
        <w:rPr>
          <w:rFonts w:asciiTheme="minorHAnsi" w:hAnsiTheme="minorHAnsi" w:cstheme="minorHAnsi"/>
          <w:sz w:val="48"/>
          <w:szCs w:val="48"/>
        </w:rPr>
      </w:pPr>
      <w:r w:rsidRPr="00E6421D">
        <w:rPr>
          <w:rFonts w:asciiTheme="minorHAnsi" w:hAnsiTheme="minorHAnsi" w:cstheme="minorHAnsi"/>
          <w:b/>
          <w:bCs w:val="0"/>
          <w:sz w:val="48"/>
          <w:szCs w:val="48"/>
        </w:rPr>
        <w:t>CJELOŽIVOTNOG OBRAZOVANJA</w:t>
      </w:r>
      <w:r w:rsidR="00607956" w:rsidRPr="00E6421D">
        <w:rPr>
          <w:rFonts w:asciiTheme="minorHAnsi" w:hAnsiTheme="minorHAnsi" w:cstheme="minorHAnsi"/>
          <w:b/>
          <w:bCs w:val="0"/>
          <w:sz w:val="48"/>
          <w:szCs w:val="48"/>
        </w:rPr>
        <w:br/>
      </w:r>
      <w:r w:rsidR="001B79A2" w:rsidRPr="00E6421D">
        <w:rPr>
          <w:rFonts w:asciiTheme="minorHAnsi" w:hAnsiTheme="minorHAnsi" w:cstheme="minorHAnsi"/>
          <w:b/>
          <w:bCs w:val="0"/>
          <w:sz w:val="48"/>
          <w:szCs w:val="48"/>
        </w:rPr>
        <w:t>PUČKOG OTVORENOG UČILIŠTA SAMOBOR</w:t>
      </w:r>
      <w:r w:rsidRPr="00E6421D">
        <w:rPr>
          <w:rFonts w:asciiTheme="minorHAnsi" w:hAnsiTheme="minorHAnsi" w:cstheme="minorHAnsi"/>
          <w:b/>
          <w:bCs w:val="0"/>
          <w:sz w:val="48"/>
          <w:szCs w:val="48"/>
        </w:rPr>
        <w:br/>
      </w:r>
      <w:r w:rsidR="001B79A2" w:rsidRPr="00E6421D">
        <w:rPr>
          <w:rFonts w:asciiTheme="minorHAnsi" w:hAnsiTheme="minorHAnsi" w:cstheme="minorHAnsi"/>
          <w:sz w:val="48"/>
          <w:szCs w:val="48"/>
        </w:rPr>
        <w:t>za razdoblje 2024. – 2030.</w:t>
      </w:r>
    </w:p>
    <w:p w14:paraId="1EEE4D85" w14:textId="3720A8F4" w:rsidR="0079109A" w:rsidRDefault="0079109A" w:rsidP="00937BA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49BA4A9" w14:textId="77777777" w:rsidR="00E6421D" w:rsidRDefault="00E6421D" w:rsidP="00937BA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91FDBF8" w14:textId="77777777" w:rsidR="00E6421D" w:rsidRDefault="00E6421D" w:rsidP="00937BA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0903DAE" w14:textId="3E864A51" w:rsidR="00E6421D" w:rsidRDefault="00E6421D" w:rsidP="00E6421D">
      <w:pPr>
        <w:tabs>
          <w:tab w:val="left" w:pos="807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6421D">
        <w:rPr>
          <w:rFonts w:asciiTheme="minorHAnsi" w:hAnsiTheme="minorHAnsi" w:cstheme="minorHAnsi"/>
          <w:noProof/>
          <w:color w:val="FFC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67AB5" wp14:editId="063AC5BA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5490210" cy="30480"/>
                <wp:effectExtent l="19050" t="38100" r="53340" b="45720"/>
                <wp:wrapNone/>
                <wp:docPr id="1944107417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0210" cy="30480"/>
                        </a:xfrm>
                        <a:prstGeom prst="line">
                          <a:avLst/>
                        </a:prstGeom>
                        <a:ln w="6985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C9CF3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8pt" to="432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" strokecolor="#ffc000 [3207]" strokeweight="5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5EA61C66" w14:textId="77777777" w:rsidR="00E6421D" w:rsidRPr="00AA21A6" w:rsidRDefault="00E6421D" w:rsidP="00937BA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E87916" w14:textId="76D44FC0" w:rsidR="00E6421D" w:rsidRPr="00E6421D" w:rsidRDefault="00E6421D" w:rsidP="00E6421D">
      <w:pPr>
        <w:spacing w:before="100" w:beforeAutospacing="1" w:after="100" w:afterAutospacing="1" w:line="240" w:lineRule="auto"/>
        <w:rPr>
          <w:rFonts w:ascii="Times New Roman" w:hAnsi="Times New Roman" w:cs="Times New Roman"/>
          <w:bCs w:val="0"/>
          <w:color w:val="auto"/>
          <w:sz w:val="24"/>
          <w:szCs w:val="24"/>
          <w:lang w:eastAsia="hr-HR"/>
        </w:rPr>
      </w:pPr>
      <w:r w:rsidRPr="00E6421D">
        <w:rPr>
          <w:rFonts w:ascii="Times New Roman" w:hAnsi="Times New Roman" w:cs="Times New Roman"/>
          <w:bCs w:val="0"/>
          <w:noProof/>
          <w:color w:val="auto"/>
          <w:sz w:val="24"/>
          <w:szCs w:val="24"/>
          <w:lang w:eastAsia="hr-HR"/>
        </w:rPr>
        <w:drawing>
          <wp:inline distT="0" distB="0" distL="0" distR="0" wp14:anchorId="37389346" wp14:editId="26048AB7">
            <wp:extent cx="5715000" cy="4100563"/>
            <wp:effectExtent l="0" t="0" r="0" b="0"/>
            <wp:docPr id="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205" cy="411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9A2" w:rsidRPr="00AA21A6">
        <w:rPr>
          <w:rFonts w:asciiTheme="minorHAnsi" w:hAnsiTheme="minorHAnsi" w:cstheme="minorHAnsi"/>
          <w:sz w:val="24"/>
          <w:szCs w:val="24"/>
        </w:rPr>
        <w:br w:type="page"/>
      </w:r>
    </w:p>
    <w:p w14:paraId="6B1D0EA3" w14:textId="39715B01" w:rsidR="00E80FFF" w:rsidRPr="00AA21A6" w:rsidRDefault="00607956">
      <w:pPr>
        <w:pStyle w:val="Sadraj1"/>
        <w:rPr>
          <w:rFonts w:eastAsiaTheme="minorEastAsia" w:cstheme="minorBidi"/>
          <w:b w:val="0"/>
          <w:caps w:val="0"/>
          <w:color w:val="auto"/>
          <w:kern w:val="2"/>
          <w:u w:val="none"/>
          <w:lang w:eastAsia="hr-HR"/>
          <w14:ligatures w14:val="standardContextual"/>
        </w:rPr>
      </w:pPr>
      <w:r w:rsidRPr="00AA21A6">
        <w:rPr>
          <w:sz w:val="24"/>
          <w:szCs w:val="24"/>
        </w:rPr>
        <w:lastRenderedPageBreak/>
        <w:fldChar w:fldCharType="begin"/>
      </w:r>
      <w:r w:rsidRPr="00AA21A6">
        <w:rPr>
          <w:caps w:val="0"/>
          <w:sz w:val="24"/>
          <w:szCs w:val="24"/>
        </w:rPr>
        <w:instrText xml:space="preserve"> TOC \o "1-3" \h \z \u </w:instrText>
      </w:r>
      <w:r w:rsidRPr="00AA21A6">
        <w:rPr>
          <w:sz w:val="24"/>
          <w:szCs w:val="24"/>
        </w:rPr>
        <w:fldChar w:fldCharType="separate"/>
      </w:r>
      <w:hyperlink w:anchor="_Toc166254492" w:history="1">
        <w:r w:rsidR="00E80FFF" w:rsidRPr="00AA21A6">
          <w:rPr>
            <w:rStyle w:val="Hiperveza"/>
            <w:rFonts w:eastAsiaTheme="majorEastAsia"/>
          </w:rPr>
          <w:t>1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 w:val="0"/>
            <w:caps w:val="0"/>
            <w:color w:val="auto"/>
            <w:kern w:val="2"/>
            <w:u w:val="none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Sažetak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_Toc166254492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4</w:t>
        </w:r>
        <w:r w:rsidR="00E80FFF" w:rsidRPr="00AA21A6">
          <w:rPr>
            <w:webHidden/>
          </w:rPr>
          <w:fldChar w:fldCharType="end"/>
        </w:r>
      </w:hyperlink>
    </w:p>
    <w:p w14:paraId="54C76A2A" w14:textId="7879837E" w:rsidR="00E80FFF" w:rsidRPr="00AA21A6" w:rsidRDefault="00000000">
      <w:pPr>
        <w:pStyle w:val="Sadraj1"/>
        <w:rPr>
          <w:rFonts w:eastAsiaTheme="minorEastAsia" w:cstheme="minorBidi"/>
          <w:b w:val="0"/>
          <w:caps w:val="0"/>
          <w:color w:val="auto"/>
          <w:kern w:val="2"/>
          <w:u w:val="none"/>
          <w:lang w:eastAsia="hr-HR"/>
          <w14:ligatures w14:val="standardContextual"/>
        </w:rPr>
      </w:pPr>
      <w:hyperlink w:anchor="_Toc166254493" w:history="1">
        <w:r w:rsidR="00E80FFF" w:rsidRPr="00AA21A6">
          <w:rPr>
            <w:rStyle w:val="Hiperveza"/>
            <w:rFonts w:eastAsiaTheme="majorEastAsia"/>
          </w:rPr>
          <w:t>2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 w:val="0"/>
            <w:caps w:val="0"/>
            <w:color w:val="auto"/>
            <w:kern w:val="2"/>
            <w:u w:val="none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Uvod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_Toc166254493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5</w:t>
        </w:r>
        <w:r w:rsidR="00E80FFF" w:rsidRPr="00AA21A6">
          <w:rPr>
            <w:webHidden/>
          </w:rPr>
          <w:fldChar w:fldCharType="end"/>
        </w:r>
      </w:hyperlink>
    </w:p>
    <w:p w14:paraId="0140BD48" w14:textId="3B0CA36A" w:rsidR="00E80FFF" w:rsidRPr="00AA21A6" w:rsidRDefault="00000000">
      <w:pPr>
        <w:pStyle w:val="Sadraj1"/>
        <w:rPr>
          <w:rFonts w:eastAsiaTheme="minorEastAsia" w:cstheme="minorBidi"/>
          <w:b w:val="0"/>
          <w:caps w:val="0"/>
          <w:color w:val="auto"/>
          <w:kern w:val="2"/>
          <w:u w:val="none"/>
          <w:lang w:eastAsia="hr-HR"/>
          <w14:ligatures w14:val="standardContextual"/>
        </w:rPr>
      </w:pPr>
      <w:hyperlink w:anchor="_Toc166254494" w:history="1">
        <w:r w:rsidR="00E80FFF" w:rsidRPr="00AA21A6">
          <w:rPr>
            <w:rStyle w:val="Hiperveza"/>
            <w:rFonts w:eastAsiaTheme="majorEastAsia"/>
          </w:rPr>
          <w:t>3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 w:val="0"/>
            <w:caps w:val="0"/>
            <w:color w:val="auto"/>
            <w:kern w:val="2"/>
            <w:u w:val="none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Vizija, misija i temeljne vrijednosti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_Toc166254494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7</w:t>
        </w:r>
        <w:r w:rsidR="00E80FFF" w:rsidRPr="00AA21A6">
          <w:rPr>
            <w:webHidden/>
          </w:rPr>
          <w:fldChar w:fldCharType="end"/>
        </w:r>
      </w:hyperlink>
    </w:p>
    <w:p w14:paraId="2BAA157A" w14:textId="04066DEB" w:rsidR="00E80FFF" w:rsidRPr="00AA21A6" w:rsidRDefault="00000000">
      <w:pPr>
        <w:pStyle w:val="Sadraj2"/>
        <w:tabs>
          <w:tab w:val="left" w:pos="502"/>
          <w:tab w:val="right" w:pos="9056"/>
        </w:tabs>
        <w:rPr>
          <w:rFonts w:eastAsiaTheme="minorEastAsia" w:cstheme="minorBidi"/>
          <w:b w:val="0"/>
          <w:smallCaps w:val="0"/>
          <w:color w:val="auto"/>
          <w:kern w:val="2"/>
          <w:lang w:eastAsia="hr-HR"/>
          <w14:ligatures w14:val="standardContextual"/>
        </w:rPr>
      </w:pPr>
      <w:hyperlink w:anchor="_Toc166254495" w:history="1">
        <w:r w:rsidR="00E80FFF" w:rsidRPr="00AA21A6">
          <w:rPr>
            <w:rStyle w:val="Hiperveza"/>
            <w:rFonts w:eastAsiaTheme="majorEastAsia"/>
          </w:rPr>
          <w:t>3.1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Vizija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_Toc166254495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7</w:t>
        </w:r>
        <w:r w:rsidR="00E80FFF" w:rsidRPr="00AA21A6">
          <w:rPr>
            <w:webHidden/>
          </w:rPr>
          <w:fldChar w:fldCharType="end"/>
        </w:r>
      </w:hyperlink>
    </w:p>
    <w:p w14:paraId="3706A424" w14:textId="50E783BF" w:rsidR="00E80FFF" w:rsidRPr="00AA21A6" w:rsidRDefault="00000000">
      <w:pPr>
        <w:pStyle w:val="Sadraj2"/>
        <w:tabs>
          <w:tab w:val="left" w:pos="502"/>
          <w:tab w:val="right" w:pos="9056"/>
        </w:tabs>
        <w:rPr>
          <w:rFonts w:eastAsiaTheme="minorEastAsia" w:cstheme="minorBidi"/>
          <w:b w:val="0"/>
          <w:smallCaps w:val="0"/>
          <w:color w:val="auto"/>
          <w:kern w:val="2"/>
          <w:lang w:eastAsia="hr-HR"/>
          <w14:ligatures w14:val="standardContextual"/>
        </w:rPr>
      </w:pPr>
      <w:hyperlink w:anchor="_Toc166254496" w:history="1">
        <w:r w:rsidR="00E80FFF" w:rsidRPr="00AA21A6">
          <w:rPr>
            <w:rStyle w:val="Hiperveza"/>
            <w:rFonts w:eastAsiaTheme="majorEastAsia"/>
          </w:rPr>
          <w:t>3.2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Misija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_Toc166254496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7</w:t>
        </w:r>
        <w:r w:rsidR="00E80FFF" w:rsidRPr="00AA21A6">
          <w:rPr>
            <w:webHidden/>
          </w:rPr>
          <w:fldChar w:fldCharType="end"/>
        </w:r>
      </w:hyperlink>
    </w:p>
    <w:p w14:paraId="14D3CE9D" w14:textId="524573F6" w:rsidR="00E80FFF" w:rsidRPr="00AA21A6" w:rsidRDefault="00000000">
      <w:pPr>
        <w:pStyle w:val="Sadraj2"/>
        <w:tabs>
          <w:tab w:val="left" w:pos="502"/>
          <w:tab w:val="right" w:pos="9056"/>
        </w:tabs>
        <w:rPr>
          <w:rFonts w:eastAsiaTheme="minorEastAsia" w:cstheme="minorBidi"/>
          <w:b w:val="0"/>
          <w:smallCaps w:val="0"/>
          <w:color w:val="auto"/>
          <w:kern w:val="2"/>
          <w:lang w:eastAsia="hr-HR"/>
          <w14:ligatures w14:val="standardContextual"/>
        </w:rPr>
      </w:pPr>
      <w:hyperlink w:anchor="_Toc166254497" w:history="1">
        <w:r w:rsidR="00E80FFF" w:rsidRPr="00AA21A6">
          <w:rPr>
            <w:rStyle w:val="Hiperveza"/>
            <w:rFonts w:eastAsiaTheme="majorEastAsia"/>
          </w:rPr>
          <w:t>3.3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Vrijednosti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_Toc166254497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8</w:t>
        </w:r>
        <w:r w:rsidR="00E80FFF" w:rsidRPr="00AA21A6">
          <w:rPr>
            <w:webHidden/>
          </w:rPr>
          <w:fldChar w:fldCharType="end"/>
        </w:r>
      </w:hyperlink>
    </w:p>
    <w:p w14:paraId="1CAA0A72" w14:textId="0B296CFF" w:rsidR="00E80FFF" w:rsidRPr="00AA21A6" w:rsidRDefault="00000000">
      <w:pPr>
        <w:pStyle w:val="Sadraj2"/>
        <w:tabs>
          <w:tab w:val="left" w:pos="502"/>
          <w:tab w:val="right" w:pos="9056"/>
        </w:tabs>
        <w:rPr>
          <w:rFonts w:eastAsiaTheme="minorEastAsia" w:cstheme="minorBidi"/>
          <w:b w:val="0"/>
          <w:smallCaps w:val="0"/>
          <w:color w:val="auto"/>
          <w:kern w:val="2"/>
          <w:lang w:eastAsia="hr-HR"/>
          <w14:ligatures w14:val="standardContextual"/>
        </w:rPr>
      </w:pPr>
      <w:hyperlink w:anchor="_Toc166254498" w:history="1">
        <w:r w:rsidR="00E80FFF" w:rsidRPr="00AA21A6">
          <w:rPr>
            <w:rStyle w:val="Hiperveza"/>
            <w:rFonts w:eastAsiaTheme="majorEastAsia"/>
          </w:rPr>
          <w:t>3.4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Horizontalne teme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_Toc166254498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8</w:t>
        </w:r>
        <w:r w:rsidR="00E80FFF" w:rsidRPr="00AA21A6">
          <w:rPr>
            <w:webHidden/>
          </w:rPr>
          <w:fldChar w:fldCharType="end"/>
        </w:r>
      </w:hyperlink>
    </w:p>
    <w:p w14:paraId="425F6DBD" w14:textId="7651C66E" w:rsidR="00E80FFF" w:rsidRPr="00AA21A6" w:rsidRDefault="00000000">
      <w:pPr>
        <w:pStyle w:val="Sadraj1"/>
        <w:rPr>
          <w:rFonts w:eastAsiaTheme="minorEastAsia" w:cstheme="minorBidi"/>
          <w:b w:val="0"/>
          <w:caps w:val="0"/>
          <w:color w:val="auto"/>
          <w:kern w:val="2"/>
          <w:u w:val="none"/>
          <w:lang w:eastAsia="hr-HR"/>
          <w14:ligatures w14:val="standardContextual"/>
        </w:rPr>
      </w:pPr>
      <w:hyperlink w:anchor="_Toc166254499" w:history="1">
        <w:r w:rsidR="00E80FFF" w:rsidRPr="00AA21A6">
          <w:rPr>
            <w:rStyle w:val="Hiperveza"/>
            <w:rFonts w:eastAsiaTheme="majorEastAsia"/>
          </w:rPr>
          <w:t>4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 w:val="0"/>
            <w:caps w:val="0"/>
            <w:color w:val="auto"/>
            <w:kern w:val="2"/>
            <w:u w:val="none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Opće strateške smjernice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_Toc166254499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9</w:t>
        </w:r>
        <w:r w:rsidR="00E80FFF" w:rsidRPr="00AA21A6">
          <w:rPr>
            <w:webHidden/>
          </w:rPr>
          <w:fldChar w:fldCharType="end"/>
        </w:r>
      </w:hyperlink>
    </w:p>
    <w:p w14:paraId="6201B995" w14:textId="53742BF0" w:rsidR="00E80FFF" w:rsidRPr="00AA21A6" w:rsidRDefault="00000000">
      <w:pPr>
        <w:pStyle w:val="Sadraj1"/>
        <w:rPr>
          <w:rFonts w:eastAsiaTheme="minorEastAsia" w:cstheme="minorBidi"/>
          <w:b w:val="0"/>
          <w:caps w:val="0"/>
          <w:color w:val="auto"/>
          <w:kern w:val="2"/>
          <w:u w:val="none"/>
          <w:lang w:eastAsia="hr-HR"/>
          <w14:ligatures w14:val="standardContextual"/>
        </w:rPr>
      </w:pPr>
      <w:hyperlink w:anchor="_Toc166254500" w:history="1">
        <w:r w:rsidR="00E80FFF" w:rsidRPr="00AA21A6">
          <w:rPr>
            <w:rStyle w:val="Hiperveza"/>
            <w:rFonts w:eastAsiaTheme="majorEastAsia"/>
          </w:rPr>
          <w:t>5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 w:val="0"/>
            <w:caps w:val="0"/>
            <w:color w:val="auto"/>
            <w:kern w:val="2"/>
            <w:u w:val="none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Specifične strateške smjernice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_Toc166254500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9</w:t>
        </w:r>
        <w:r w:rsidR="00E80FFF" w:rsidRPr="00AA21A6">
          <w:rPr>
            <w:webHidden/>
          </w:rPr>
          <w:fldChar w:fldCharType="end"/>
        </w:r>
      </w:hyperlink>
    </w:p>
    <w:p w14:paraId="773985BB" w14:textId="1943340A" w:rsidR="00E80FFF" w:rsidRPr="00AA21A6" w:rsidRDefault="00000000">
      <w:pPr>
        <w:pStyle w:val="Sadraj2"/>
        <w:tabs>
          <w:tab w:val="left" w:pos="502"/>
          <w:tab w:val="right" w:pos="9056"/>
        </w:tabs>
        <w:rPr>
          <w:rFonts w:eastAsiaTheme="minorEastAsia" w:cstheme="minorBidi"/>
          <w:b w:val="0"/>
          <w:smallCaps w:val="0"/>
          <w:color w:val="auto"/>
          <w:kern w:val="2"/>
          <w:lang w:eastAsia="hr-HR"/>
          <w14:ligatures w14:val="standardContextual"/>
        </w:rPr>
      </w:pPr>
      <w:hyperlink w:anchor="_Toc166254501" w:history="1">
        <w:r w:rsidR="00E80FFF" w:rsidRPr="00AA21A6">
          <w:rPr>
            <w:rStyle w:val="Hiperveza"/>
            <w:rFonts w:eastAsiaTheme="majorEastAsia"/>
          </w:rPr>
          <w:t>5.1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Razvoj sustava kvalitete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_Toc166254501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10</w:t>
        </w:r>
        <w:r w:rsidR="00E80FFF" w:rsidRPr="00AA21A6">
          <w:rPr>
            <w:webHidden/>
          </w:rPr>
          <w:fldChar w:fldCharType="end"/>
        </w:r>
      </w:hyperlink>
    </w:p>
    <w:p w14:paraId="74CC59C1" w14:textId="48EDCA9D" w:rsidR="00E80FFF" w:rsidRPr="00AA21A6" w:rsidRDefault="00000000">
      <w:pPr>
        <w:pStyle w:val="Sadraj3"/>
        <w:tabs>
          <w:tab w:val="left" w:pos="666"/>
          <w:tab w:val="right" w:pos="9056"/>
        </w:tabs>
        <w:rPr>
          <w:rFonts w:eastAsiaTheme="minorEastAsia" w:cstheme="minorBidi"/>
          <w:bCs w:val="0"/>
          <w:smallCaps w:val="0"/>
          <w:color w:val="auto"/>
          <w:kern w:val="2"/>
          <w:lang w:eastAsia="hr-HR"/>
          <w14:ligatures w14:val="standardContextual"/>
        </w:rPr>
      </w:pPr>
      <w:hyperlink w:anchor="_Toc166254502" w:history="1">
        <w:r w:rsidR="00E80FFF" w:rsidRPr="00AA21A6">
          <w:rPr>
            <w:rStyle w:val="Hiperveza"/>
            <w:rFonts w:eastAsiaTheme="majorEastAsia"/>
          </w:rPr>
          <w:t>5.1.1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Cs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Prvo područje kvalitete: upravljanje ustanovom i sustavom osiguravanja kvalitete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_Toc166254502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10</w:t>
        </w:r>
        <w:r w:rsidR="00E80FFF" w:rsidRPr="00AA21A6">
          <w:rPr>
            <w:webHidden/>
          </w:rPr>
          <w:fldChar w:fldCharType="end"/>
        </w:r>
      </w:hyperlink>
    </w:p>
    <w:p w14:paraId="5E9C4702" w14:textId="631F0CB2" w:rsidR="00E80FFF" w:rsidRPr="00AA21A6" w:rsidRDefault="00000000">
      <w:pPr>
        <w:pStyle w:val="Sadraj3"/>
        <w:tabs>
          <w:tab w:val="left" w:pos="666"/>
          <w:tab w:val="right" w:pos="9056"/>
        </w:tabs>
        <w:rPr>
          <w:rFonts w:eastAsiaTheme="minorEastAsia" w:cstheme="minorBidi"/>
          <w:bCs w:val="0"/>
          <w:smallCaps w:val="0"/>
          <w:color w:val="auto"/>
          <w:kern w:val="2"/>
          <w:lang w:eastAsia="hr-HR"/>
          <w14:ligatures w14:val="standardContextual"/>
        </w:rPr>
      </w:pPr>
      <w:hyperlink w:anchor="_Toc166254503" w:history="1">
        <w:r w:rsidR="00E80FFF" w:rsidRPr="00AA21A6">
          <w:rPr>
            <w:rStyle w:val="Hiperveza"/>
            <w:rFonts w:eastAsiaTheme="majorEastAsia"/>
          </w:rPr>
          <w:t>5.1.2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Cs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Drugo područje kvalitete: obrazovni programi, učenje i poučavanje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_Toc166254503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11</w:t>
        </w:r>
        <w:r w:rsidR="00E80FFF" w:rsidRPr="00AA21A6">
          <w:rPr>
            <w:webHidden/>
          </w:rPr>
          <w:fldChar w:fldCharType="end"/>
        </w:r>
      </w:hyperlink>
    </w:p>
    <w:p w14:paraId="2C5D0858" w14:textId="09882172" w:rsidR="00E80FFF" w:rsidRPr="00AA21A6" w:rsidRDefault="00000000">
      <w:pPr>
        <w:pStyle w:val="Sadraj3"/>
        <w:tabs>
          <w:tab w:val="left" w:pos="666"/>
          <w:tab w:val="right" w:pos="9056"/>
        </w:tabs>
        <w:rPr>
          <w:rFonts w:eastAsiaTheme="minorEastAsia" w:cstheme="minorBidi"/>
          <w:bCs w:val="0"/>
          <w:smallCaps w:val="0"/>
          <w:color w:val="auto"/>
          <w:kern w:val="2"/>
          <w:lang w:eastAsia="hr-HR"/>
          <w14:ligatures w14:val="standardContextual"/>
        </w:rPr>
      </w:pPr>
      <w:hyperlink w:anchor="_Toc166254504" w:history="1">
        <w:r w:rsidR="00E80FFF" w:rsidRPr="00AA21A6">
          <w:rPr>
            <w:rStyle w:val="Hiperveza"/>
            <w:rFonts w:eastAsiaTheme="majorEastAsia"/>
          </w:rPr>
          <w:t>5.1.3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Cs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Treće područje kvalitete: postignuća polaznika i briga o polaznicima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_Toc166254504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11</w:t>
        </w:r>
        <w:r w:rsidR="00E80FFF" w:rsidRPr="00AA21A6">
          <w:rPr>
            <w:webHidden/>
          </w:rPr>
          <w:fldChar w:fldCharType="end"/>
        </w:r>
      </w:hyperlink>
    </w:p>
    <w:p w14:paraId="0815F209" w14:textId="7A713EB2" w:rsidR="00E80FFF" w:rsidRPr="00AA21A6" w:rsidRDefault="00000000">
      <w:pPr>
        <w:pStyle w:val="Sadraj3"/>
        <w:tabs>
          <w:tab w:val="left" w:pos="666"/>
          <w:tab w:val="right" w:pos="9056"/>
        </w:tabs>
        <w:rPr>
          <w:rFonts w:eastAsiaTheme="minorEastAsia" w:cstheme="minorBidi"/>
          <w:bCs w:val="0"/>
          <w:smallCaps w:val="0"/>
          <w:color w:val="auto"/>
          <w:kern w:val="2"/>
          <w:lang w:eastAsia="hr-HR"/>
          <w14:ligatures w14:val="standardContextual"/>
        </w:rPr>
      </w:pPr>
      <w:hyperlink w:anchor="_Toc166254505" w:history="1">
        <w:r w:rsidR="00E80FFF" w:rsidRPr="00AA21A6">
          <w:rPr>
            <w:rStyle w:val="Hiperveza"/>
            <w:rFonts w:eastAsiaTheme="majorEastAsia"/>
          </w:rPr>
          <w:t>5.1.4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Cs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Četvrto područje kvalitete: ljudski i materijalni resursi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_Toc166254505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11</w:t>
        </w:r>
        <w:r w:rsidR="00E80FFF" w:rsidRPr="00AA21A6">
          <w:rPr>
            <w:webHidden/>
          </w:rPr>
          <w:fldChar w:fldCharType="end"/>
        </w:r>
      </w:hyperlink>
    </w:p>
    <w:p w14:paraId="21D97913" w14:textId="1925C9A9" w:rsidR="00E80FFF" w:rsidRPr="00AA21A6" w:rsidRDefault="00000000">
      <w:pPr>
        <w:pStyle w:val="Sadraj3"/>
        <w:tabs>
          <w:tab w:val="left" w:pos="666"/>
          <w:tab w:val="right" w:pos="9056"/>
        </w:tabs>
        <w:rPr>
          <w:rFonts w:eastAsiaTheme="minorEastAsia" w:cstheme="minorBidi"/>
          <w:bCs w:val="0"/>
          <w:smallCaps w:val="0"/>
          <w:color w:val="auto"/>
          <w:kern w:val="2"/>
          <w:lang w:eastAsia="hr-HR"/>
          <w14:ligatures w14:val="standardContextual"/>
        </w:rPr>
      </w:pPr>
      <w:hyperlink w:anchor="_Toc166254506" w:history="1">
        <w:r w:rsidR="00E80FFF" w:rsidRPr="00AA21A6">
          <w:rPr>
            <w:rStyle w:val="Hiperveza"/>
            <w:rFonts w:eastAsiaTheme="majorEastAsia"/>
          </w:rPr>
          <w:t>5.1.5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Cs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Peto područje kvalitete: informi</w:t>
        </w:r>
        <w:r w:rsidR="00E80FFF" w:rsidRPr="00AA21A6">
          <w:rPr>
            <w:rStyle w:val="Hiperveza"/>
            <w:rFonts w:eastAsiaTheme="majorEastAsia"/>
          </w:rPr>
          <w:t>r</w:t>
        </w:r>
        <w:r w:rsidR="00E80FFF" w:rsidRPr="00AA21A6">
          <w:rPr>
            <w:rStyle w:val="Hiperveza"/>
            <w:rFonts w:eastAsiaTheme="majorEastAsia"/>
          </w:rPr>
          <w:t>anje javnosti, komunikacija i suradnja, integritet i</w:t>
        </w:r>
        <w:r w:rsidR="00171E86">
          <w:rPr>
            <w:rStyle w:val="Hiperveza"/>
            <w:rFonts w:eastAsiaTheme="majorEastAsia"/>
          </w:rPr>
          <w:t xml:space="preserve"> etičnost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_Toc166254506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11</w:t>
        </w:r>
        <w:r w:rsidR="00E80FFF" w:rsidRPr="00AA21A6">
          <w:rPr>
            <w:webHidden/>
          </w:rPr>
          <w:fldChar w:fldCharType="end"/>
        </w:r>
      </w:hyperlink>
    </w:p>
    <w:p w14:paraId="2F069D41" w14:textId="0EB2CE36" w:rsidR="00E80FFF" w:rsidRPr="00AA21A6" w:rsidRDefault="00000000">
      <w:pPr>
        <w:pStyle w:val="Sadraj2"/>
        <w:tabs>
          <w:tab w:val="left" w:pos="502"/>
          <w:tab w:val="right" w:pos="9056"/>
        </w:tabs>
        <w:rPr>
          <w:rFonts w:eastAsiaTheme="minorEastAsia" w:cstheme="minorBidi"/>
          <w:b w:val="0"/>
          <w:smallCaps w:val="0"/>
          <w:color w:val="auto"/>
          <w:kern w:val="2"/>
          <w:lang w:eastAsia="hr-HR"/>
          <w14:ligatures w14:val="standardContextual"/>
        </w:rPr>
      </w:pPr>
      <w:hyperlink w:anchor="_Toc166254508" w:history="1">
        <w:r w:rsidR="00E80FFF" w:rsidRPr="00AA21A6">
          <w:rPr>
            <w:rStyle w:val="Hiperveza"/>
            <w:rFonts w:eastAsiaTheme="majorEastAsia"/>
          </w:rPr>
          <w:t>5.2</w:t>
        </w:r>
        <w:r w:rsidR="006375BA">
          <w:rPr>
            <w:rStyle w:val="Hiperveza"/>
            <w:rFonts w:eastAsiaTheme="majorEastAsia"/>
          </w:rPr>
          <w:t xml:space="preserve">.    </w:t>
        </w:r>
        <w:r w:rsidR="00E80FFF" w:rsidRPr="00AA21A6">
          <w:rPr>
            <w:rStyle w:val="Hiperveza"/>
            <w:rFonts w:eastAsiaTheme="majorEastAsia"/>
          </w:rPr>
          <w:t>Programski razvoj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_Toc166254508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12</w:t>
        </w:r>
        <w:r w:rsidR="00E80FFF" w:rsidRPr="00AA21A6">
          <w:rPr>
            <w:webHidden/>
          </w:rPr>
          <w:fldChar w:fldCharType="end"/>
        </w:r>
      </w:hyperlink>
    </w:p>
    <w:p w14:paraId="2BCB87CD" w14:textId="460069FA" w:rsidR="00E80FFF" w:rsidRPr="00AA21A6" w:rsidRDefault="00000000">
      <w:pPr>
        <w:pStyle w:val="Sadraj3"/>
        <w:tabs>
          <w:tab w:val="left" w:pos="666"/>
          <w:tab w:val="right" w:pos="9056"/>
        </w:tabs>
        <w:rPr>
          <w:rFonts w:eastAsiaTheme="minorEastAsia" w:cstheme="minorBidi"/>
          <w:bCs w:val="0"/>
          <w:smallCaps w:val="0"/>
          <w:color w:val="auto"/>
          <w:kern w:val="2"/>
          <w:lang w:eastAsia="hr-HR"/>
          <w14:ligatures w14:val="standardContextual"/>
        </w:rPr>
      </w:pPr>
      <w:hyperlink w:anchor="_Toc166254509" w:history="1">
        <w:r w:rsidR="00E80FFF" w:rsidRPr="00AA21A6">
          <w:rPr>
            <w:rStyle w:val="Hiperveza"/>
            <w:rFonts w:eastAsiaTheme="majorEastAsia"/>
          </w:rPr>
          <w:t>5.2.1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Cs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Proaktivno kreiranje i modificiranje cjeloživotnih obrazovnih programa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_Toc166254509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12</w:t>
        </w:r>
        <w:r w:rsidR="00E80FFF" w:rsidRPr="00AA21A6">
          <w:rPr>
            <w:webHidden/>
          </w:rPr>
          <w:fldChar w:fldCharType="end"/>
        </w:r>
      </w:hyperlink>
    </w:p>
    <w:p w14:paraId="3A259E5D" w14:textId="0FF39CC2" w:rsidR="00E80FFF" w:rsidRPr="00AA21A6" w:rsidRDefault="00000000">
      <w:pPr>
        <w:pStyle w:val="Sadraj3"/>
        <w:tabs>
          <w:tab w:val="left" w:pos="666"/>
          <w:tab w:val="right" w:pos="9056"/>
        </w:tabs>
        <w:rPr>
          <w:rFonts w:eastAsiaTheme="minorEastAsia" w:cstheme="minorBidi"/>
          <w:bCs w:val="0"/>
          <w:smallCaps w:val="0"/>
          <w:color w:val="auto"/>
          <w:kern w:val="2"/>
          <w:lang w:eastAsia="hr-HR"/>
          <w14:ligatures w14:val="standardContextual"/>
        </w:rPr>
      </w:pPr>
      <w:hyperlink w:anchor="_Toc166254510" w:history="1">
        <w:r w:rsidR="00E80FFF" w:rsidRPr="00AA21A6">
          <w:rPr>
            <w:rStyle w:val="Hiperveza"/>
            <w:rFonts w:eastAsiaTheme="majorEastAsia"/>
          </w:rPr>
          <w:t>5.2.2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Cs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Susretljivo prihvaćanje prijedloga za pokretanje novih programa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_Toc166254510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13</w:t>
        </w:r>
        <w:r w:rsidR="00E80FFF" w:rsidRPr="00AA21A6">
          <w:rPr>
            <w:webHidden/>
          </w:rPr>
          <w:fldChar w:fldCharType="end"/>
        </w:r>
      </w:hyperlink>
    </w:p>
    <w:p w14:paraId="503915EC" w14:textId="72831E7F" w:rsidR="00E80FFF" w:rsidRPr="00AA21A6" w:rsidRDefault="00000000">
      <w:pPr>
        <w:pStyle w:val="Sadraj3"/>
        <w:tabs>
          <w:tab w:val="left" w:pos="666"/>
          <w:tab w:val="right" w:pos="9056"/>
        </w:tabs>
        <w:rPr>
          <w:rFonts w:eastAsiaTheme="minorEastAsia" w:cstheme="minorBidi"/>
          <w:bCs w:val="0"/>
          <w:smallCaps w:val="0"/>
          <w:color w:val="auto"/>
          <w:kern w:val="2"/>
          <w:lang w:eastAsia="hr-HR"/>
          <w14:ligatures w14:val="standardContextual"/>
        </w:rPr>
      </w:pPr>
      <w:hyperlink w:anchor="_Toc166254511" w:history="1">
        <w:r w:rsidR="00E80FFF" w:rsidRPr="00AA21A6">
          <w:rPr>
            <w:rStyle w:val="Hiperveza"/>
            <w:rFonts w:eastAsiaTheme="majorEastAsia"/>
          </w:rPr>
          <w:t>5.2.3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Cs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Stalan razvoj temeljnih pismenosti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_Toc166254511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13</w:t>
        </w:r>
        <w:r w:rsidR="00E80FFF" w:rsidRPr="00AA21A6">
          <w:rPr>
            <w:webHidden/>
          </w:rPr>
          <w:fldChar w:fldCharType="end"/>
        </w:r>
      </w:hyperlink>
    </w:p>
    <w:p w14:paraId="390AEB28" w14:textId="4F27CFCD" w:rsidR="00E80FFF" w:rsidRPr="00AA21A6" w:rsidRDefault="00000000">
      <w:pPr>
        <w:pStyle w:val="Sadraj3"/>
        <w:tabs>
          <w:tab w:val="left" w:pos="666"/>
          <w:tab w:val="right" w:pos="9056"/>
        </w:tabs>
        <w:rPr>
          <w:rFonts w:eastAsiaTheme="minorEastAsia" w:cstheme="minorBidi"/>
          <w:bCs w:val="0"/>
          <w:smallCaps w:val="0"/>
          <w:color w:val="auto"/>
          <w:kern w:val="2"/>
          <w:lang w:eastAsia="hr-HR"/>
          <w14:ligatures w14:val="standardContextual"/>
        </w:rPr>
      </w:pPr>
      <w:hyperlink w:anchor="_Toc166254512" w:history="1">
        <w:r w:rsidR="00E80FFF" w:rsidRPr="00AA21A6">
          <w:rPr>
            <w:rStyle w:val="Hiperveza"/>
            <w:rFonts w:eastAsiaTheme="majorEastAsia"/>
          </w:rPr>
          <w:t>5.2.4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Cs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Razvoj informativnih aktivnosti POU Samobor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_Toc166254512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13</w:t>
        </w:r>
        <w:r w:rsidR="00E80FFF" w:rsidRPr="00AA21A6">
          <w:rPr>
            <w:webHidden/>
          </w:rPr>
          <w:fldChar w:fldCharType="end"/>
        </w:r>
      </w:hyperlink>
    </w:p>
    <w:p w14:paraId="72EC3100" w14:textId="6BFE079F" w:rsidR="00E80FFF" w:rsidRPr="00AA21A6" w:rsidRDefault="00000000">
      <w:pPr>
        <w:pStyle w:val="Sadraj3"/>
        <w:tabs>
          <w:tab w:val="left" w:pos="666"/>
          <w:tab w:val="right" w:pos="9056"/>
        </w:tabs>
        <w:rPr>
          <w:rFonts w:eastAsiaTheme="minorEastAsia" w:cstheme="minorBidi"/>
          <w:bCs w:val="0"/>
          <w:smallCaps w:val="0"/>
          <w:color w:val="auto"/>
          <w:kern w:val="2"/>
          <w:lang w:eastAsia="hr-HR"/>
          <w14:ligatures w14:val="standardContextual"/>
        </w:rPr>
      </w:pPr>
      <w:hyperlink w:anchor="_Toc166254513" w:history="1">
        <w:r w:rsidR="00E80FFF" w:rsidRPr="00AA21A6">
          <w:rPr>
            <w:rStyle w:val="Hiperveza"/>
            <w:rFonts w:eastAsiaTheme="majorEastAsia"/>
          </w:rPr>
          <w:t>5.2.5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Cs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Razvoj savjetodavnih aktivnosti POU Samobor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_Toc166254513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13</w:t>
        </w:r>
        <w:r w:rsidR="00E80FFF" w:rsidRPr="00AA21A6">
          <w:rPr>
            <w:webHidden/>
          </w:rPr>
          <w:fldChar w:fldCharType="end"/>
        </w:r>
      </w:hyperlink>
    </w:p>
    <w:p w14:paraId="6A20B42D" w14:textId="7ADF79CA" w:rsidR="00E80FFF" w:rsidRPr="00AA21A6" w:rsidRDefault="00000000">
      <w:pPr>
        <w:pStyle w:val="Sadraj3"/>
        <w:tabs>
          <w:tab w:val="left" w:pos="666"/>
          <w:tab w:val="right" w:pos="9056"/>
        </w:tabs>
        <w:rPr>
          <w:rFonts w:eastAsiaTheme="minorEastAsia" w:cstheme="minorBidi"/>
          <w:bCs w:val="0"/>
          <w:smallCaps w:val="0"/>
          <w:color w:val="auto"/>
          <w:kern w:val="2"/>
          <w:lang w:eastAsia="hr-HR"/>
          <w14:ligatures w14:val="standardContextual"/>
        </w:rPr>
      </w:pPr>
      <w:hyperlink w:anchor="_Toc166254514" w:history="1">
        <w:r w:rsidR="00E80FFF" w:rsidRPr="00AA21A6">
          <w:rPr>
            <w:rStyle w:val="Hiperveza"/>
            <w:rFonts w:eastAsiaTheme="majorEastAsia"/>
          </w:rPr>
          <w:t>5.2.6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Cs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Integracija kulturnih i obrazovnih programa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_Toc166254514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14</w:t>
        </w:r>
        <w:r w:rsidR="00E80FFF" w:rsidRPr="00AA21A6">
          <w:rPr>
            <w:webHidden/>
          </w:rPr>
          <w:fldChar w:fldCharType="end"/>
        </w:r>
      </w:hyperlink>
    </w:p>
    <w:p w14:paraId="03AD00D6" w14:textId="243A6EED" w:rsidR="00E80FFF" w:rsidRPr="00AA21A6" w:rsidRDefault="00000000">
      <w:pPr>
        <w:pStyle w:val="Sadraj3"/>
        <w:tabs>
          <w:tab w:val="left" w:pos="666"/>
          <w:tab w:val="right" w:pos="9056"/>
        </w:tabs>
        <w:rPr>
          <w:rFonts w:eastAsiaTheme="minorEastAsia" w:cstheme="minorBidi"/>
          <w:bCs w:val="0"/>
          <w:smallCaps w:val="0"/>
          <w:color w:val="auto"/>
          <w:kern w:val="2"/>
          <w:lang w:eastAsia="hr-HR"/>
          <w14:ligatures w14:val="standardContextual"/>
        </w:rPr>
      </w:pPr>
      <w:hyperlink w:anchor="_Toc166254515" w:history="1">
        <w:r w:rsidR="00E80FFF" w:rsidRPr="00AA21A6">
          <w:rPr>
            <w:rStyle w:val="Hiperveza"/>
            <w:rFonts w:eastAsiaTheme="majorEastAsia"/>
          </w:rPr>
          <w:t>5.2.7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Cs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Razvoj programa za samoučenje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_Toc166254515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14</w:t>
        </w:r>
        <w:r w:rsidR="00E80FFF" w:rsidRPr="00AA21A6">
          <w:rPr>
            <w:webHidden/>
          </w:rPr>
          <w:fldChar w:fldCharType="end"/>
        </w:r>
      </w:hyperlink>
    </w:p>
    <w:p w14:paraId="1F05C718" w14:textId="4E2BAC71" w:rsidR="00E80FFF" w:rsidRPr="00AA21A6" w:rsidRDefault="00000000">
      <w:pPr>
        <w:pStyle w:val="Sadraj3"/>
        <w:tabs>
          <w:tab w:val="left" w:pos="666"/>
          <w:tab w:val="right" w:pos="9056"/>
        </w:tabs>
        <w:rPr>
          <w:rFonts w:eastAsiaTheme="minorEastAsia" w:cstheme="minorBidi"/>
          <w:bCs w:val="0"/>
          <w:smallCaps w:val="0"/>
          <w:color w:val="auto"/>
          <w:kern w:val="2"/>
          <w:lang w:eastAsia="hr-HR"/>
          <w14:ligatures w14:val="standardContextual"/>
        </w:rPr>
      </w:pPr>
      <w:hyperlink w:anchor="_Toc166254516" w:history="1">
        <w:r w:rsidR="00E80FFF" w:rsidRPr="00AA21A6">
          <w:rPr>
            <w:rStyle w:val="Hiperveza"/>
            <w:rFonts w:eastAsiaTheme="majorEastAsia"/>
          </w:rPr>
          <w:t>5.2.8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Cs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Razvoj programa za treću životnu dob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_Toc166254516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14</w:t>
        </w:r>
        <w:r w:rsidR="00E80FFF" w:rsidRPr="00AA21A6">
          <w:rPr>
            <w:webHidden/>
          </w:rPr>
          <w:fldChar w:fldCharType="end"/>
        </w:r>
      </w:hyperlink>
    </w:p>
    <w:p w14:paraId="3BB3A3C8" w14:textId="516A0259" w:rsidR="00E80FFF" w:rsidRPr="00AA21A6" w:rsidRDefault="00000000">
      <w:pPr>
        <w:pStyle w:val="Sadraj3"/>
        <w:tabs>
          <w:tab w:val="left" w:pos="666"/>
          <w:tab w:val="right" w:pos="9056"/>
        </w:tabs>
        <w:rPr>
          <w:rFonts w:eastAsiaTheme="minorEastAsia" w:cstheme="minorBidi"/>
          <w:bCs w:val="0"/>
          <w:smallCaps w:val="0"/>
          <w:color w:val="auto"/>
          <w:kern w:val="2"/>
          <w:lang w:eastAsia="hr-HR"/>
          <w14:ligatures w14:val="standardContextual"/>
        </w:rPr>
      </w:pPr>
      <w:hyperlink w:anchor="_Toc166254517" w:history="1">
        <w:r w:rsidR="00E80FFF" w:rsidRPr="00AA21A6">
          <w:rPr>
            <w:rStyle w:val="Hiperveza"/>
            <w:rFonts w:eastAsiaTheme="majorEastAsia"/>
          </w:rPr>
          <w:t>5.2.9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Cs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Razvoj programa za strance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_Toc166254517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15</w:t>
        </w:r>
        <w:r w:rsidR="00E80FFF" w:rsidRPr="00AA21A6">
          <w:rPr>
            <w:webHidden/>
          </w:rPr>
          <w:fldChar w:fldCharType="end"/>
        </w:r>
      </w:hyperlink>
    </w:p>
    <w:p w14:paraId="759F151B" w14:textId="03587813" w:rsidR="00E80FFF" w:rsidRPr="00AA21A6" w:rsidRDefault="00000000">
      <w:pPr>
        <w:pStyle w:val="Sadraj3"/>
        <w:tabs>
          <w:tab w:val="left" w:pos="777"/>
          <w:tab w:val="right" w:pos="9056"/>
        </w:tabs>
        <w:rPr>
          <w:rFonts w:eastAsiaTheme="minorEastAsia" w:cstheme="minorBidi"/>
          <w:bCs w:val="0"/>
          <w:smallCaps w:val="0"/>
          <w:color w:val="auto"/>
          <w:kern w:val="2"/>
          <w:lang w:eastAsia="hr-HR"/>
          <w14:ligatures w14:val="standardContextual"/>
        </w:rPr>
      </w:pPr>
      <w:hyperlink w:anchor="_Toc166254518" w:history="1">
        <w:r w:rsidR="00E80FFF" w:rsidRPr="00AA21A6">
          <w:rPr>
            <w:rStyle w:val="Hiperveza"/>
            <w:rFonts w:eastAsiaTheme="majorEastAsia"/>
          </w:rPr>
          <w:t>5.2.10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Cs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Razvoj međugeneracijskih programa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_Toc166254518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15</w:t>
        </w:r>
        <w:r w:rsidR="00E80FFF" w:rsidRPr="00AA21A6">
          <w:rPr>
            <w:webHidden/>
          </w:rPr>
          <w:fldChar w:fldCharType="end"/>
        </w:r>
      </w:hyperlink>
    </w:p>
    <w:p w14:paraId="72F9AAC3" w14:textId="3957DABC" w:rsidR="00E80FFF" w:rsidRPr="00AA21A6" w:rsidRDefault="00000000">
      <w:pPr>
        <w:pStyle w:val="Sadraj2"/>
        <w:tabs>
          <w:tab w:val="left" w:pos="502"/>
          <w:tab w:val="right" w:pos="9056"/>
        </w:tabs>
        <w:rPr>
          <w:rFonts w:eastAsiaTheme="minorEastAsia" w:cstheme="minorBidi"/>
          <w:b w:val="0"/>
          <w:smallCaps w:val="0"/>
          <w:color w:val="auto"/>
          <w:kern w:val="2"/>
          <w:lang w:eastAsia="hr-HR"/>
          <w14:ligatures w14:val="standardContextual"/>
        </w:rPr>
      </w:pPr>
      <w:hyperlink w:anchor="_Toc166254519" w:history="1">
        <w:r w:rsidR="00E80FFF" w:rsidRPr="00AA21A6">
          <w:rPr>
            <w:rStyle w:val="Hiperveza"/>
            <w:rFonts w:eastAsiaTheme="majorEastAsia"/>
          </w:rPr>
          <w:t>5.3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Razvoj ljudskih resursa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_Toc166254519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15</w:t>
        </w:r>
        <w:r w:rsidR="00E80FFF" w:rsidRPr="00AA21A6">
          <w:rPr>
            <w:webHidden/>
          </w:rPr>
          <w:fldChar w:fldCharType="end"/>
        </w:r>
      </w:hyperlink>
    </w:p>
    <w:p w14:paraId="6F18E1B7" w14:textId="192258DF" w:rsidR="00E80FFF" w:rsidRPr="00AA21A6" w:rsidRDefault="00000000">
      <w:pPr>
        <w:pStyle w:val="Sadraj3"/>
        <w:tabs>
          <w:tab w:val="left" w:pos="666"/>
          <w:tab w:val="right" w:pos="9056"/>
        </w:tabs>
        <w:rPr>
          <w:rFonts w:eastAsiaTheme="minorEastAsia" w:cstheme="minorBidi"/>
          <w:bCs w:val="0"/>
          <w:smallCaps w:val="0"/>
          <w:color w:val="auto"/>
          <w:kern w:val="2"/>
          <w:lang w:eastAsia="hr-HR"/>
          <w14:ligatures w14:val="standardContextual"/>
        </w:rPr>
      </w:pPr>
      <w:hyperlink w:anchor="_Toc166254520" w:history="1">
        <w:r w:rsidR="00E80FFF" w:rsidRPr="00AA21A6">
          <w:rPr>
            <w:rStyle w:val="Hiperveza"/>
            <w:rFonts w:ascii="Calibri" w:eastAsiaTheme="majorEastAsia" w:hAnsi="Calibri" w:cs="Calibri"/>
          </w:rPr>
          <w:t>5.3.1</w:t>
        </w:r>
        <w:r w:rsidR="006375BA">
          <w:rPr>
            <w:rStyle w:val="Hiperveza"/>
            <w:rFonts w:ascii="Calibri" w:eastAsiaTheme="majorEastAsia" w:hAnsi="Calibri" w:cs="Calibri"/>
          </w:rPr>
          <w:t>.</w:t>
        </w:r>
        <w:r w:rsidR="00E80FFF" w:rsidRPr="00AA21A6">
          <w:rPr>
            <w:rFonts w:eastAsiaTheme="minorEastAsia" w:cstheme="minorBidi"/>
            <w:bCs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ascii="Calibri" w:eastAsiaTheme="majorEastAsia" w:hAnsi="Calibri" w:cs="Calibri"/>
          </w:rPr>
          <w:t>Stručno usavršavanje zaposlenika, nastavnika i ostalih suradnika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_Toc166254520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15</w:t>
        </w:r>
        <w:r w:rsidR="00E80FFF" w:rsidRPr="00AA21A6">
          <w:rPr>
            <w:webHidden/>
          </w:rPr>
          <w:fldChar w:fldCharType="end"/>
        </w:r>
      </w:hyperlink>
    </w:p>
    <w:p w14:paraId="28981275" w14:textId="12D9045C" w:rsidR="00E80FFF" w:rsidRPr="00AA21A6" w:rsidRDefault="00000000">
      <w:pPr>
        <w:pStyle w:val="Sadraj3"/>
        <w:tabs>
          <w:tab w:val="left" w:pos="666"/>
          <w:tab w:val="right" w:pos="9056"/>
        </w:tabs>
        <w:rPr>
          <w:rFonts w:eastAsiaTheme="minorEastAsia" w:cstheme="minorBidi"/>
          <w:bCs w:val="0"/>
          <w:smallCaps w:val="0"/>
          <w:color w:val="auto"/>
          <w:kern w:val="2"/>
          <w:lang w:eastAsia="hr-HR"/>
          <w14:ligatures w14:val="standardContextual"/>
        </w:rPr>
      </w:pPr>
      <w:hyperlink w:anchor="_Toc166254521" w:history="1">
        <w:r w:rsidR="00E80FFF" w:rsidRPr="00AA21A6">
          <w:rPr>
            <w:rStyle w:val="Hiperveza"/>
            <w:rFonts w:ascii="Calibri" w:eastAsiaTheme="majorEastAsia" w:hAnsi="Calibri" w:cs="Calibri"/>
          </w:rPr>
          <w:t>5.3.2</w:t>
        </w:r>
        <w:r w:rsidR="006375BA">
          <w:rPr>
            <w:rStyle w:val="Hiperveza"/>
            <w:rFonts w:ascii="Calibri" w:eastAsiaTheme="majorEastAsia" w:hAnsi="Calibri" w:cs="Calibri"/>
          </w:rPr>
          <w:t>.</w:t>
        </w:r>
        <w:r w:rsidR="00E80FFF" w:rsidRPr="00AA21A6">
          <w:rPr>
            <w:rFonts w:eastAsiaTheme="minorEastAsia" w:cstheme="minorBidi"/>
            <w:bCs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ascii="Calibri" w:eastAsiaTheme="majorEastAsia" w:hAnsi="Calibri" w:cs="Calibri"/>
          </w:rPr>
          <w:t>Stručno usavršavanje kroz Erasmus+ mobilnosti i projekte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_Toc166254521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16</w:t>
        </w:r>
        <w:r w:rsidR="00E80FFF" w:rsidRPr="00AA21A6">
          <w:rPr>
            <w:webHidden/>
          </w:rPr>
          <w:fldChar w:fldCharType="end"/>
        </w:r>
      </w:hyperlink>
    </w:p>
    <w:p w14:paraId="6D08D869" w14:textId="64DE9E95" w:rsidR="00E80FFF" w:rsidRPr="00AA21A6" w:rsidRDefault="00000000">
      <w:pPr>
        <w:pStyle w:val="Sadraj3"/>
        <w:tabs>
          <w:tab w:val="left" w:pos="666"/>
          <w:tab w:val="right" w:pos="9056"/>
        </w:tabs>
        <w:rPr>
          <w:rFonts w:eastAsiaTheme="minorEastAsia" w:cstheme="minorBidi"/>
          <w:bCs w:val="0"/>
          <w:smallCaps w:val="0"/>
          <w:color w:val="auto"/>
          <w:kern w:val="2"/>
          <w:lang w:eastAsia="hr-HR"/>
          <w14:ligatures w14:val="standardContextual"/>
        </w:rPr>
      </w:pPr>
      <w:hyperlink w:anchor="_Toc166254522" w:history="1">
        <w:r w:rsidR="00E80FFF" w:rsidRPr="00AA21A6">
          <w:rPr>
            <w:rStyle w:val="Hiperveza"/>
            <w:rFonts w:ascii="Calibri" w:eastAsiaTheme="majorEastAsia" w:hAnsi="Calibri" w:cs="Calibri"/>
          </w:rPr>
          <w:t>5.3.3</w:t>
        </w:r>
        <w:r w:rsidR="006375BA">
          <w:rPr>
            <w:rStyle w:val="Hiperveza"/>
            <w:rFonts w:ascii="Calibri" w:eastAsiaTheme="majorEastAsia" w:hAnsi="Calibri" w:cs="Calibri"/>
          </w:rPr>
          <w:t>.</w:t>
        </w:r>
        <w:r w:rsidR="00E80FFF" w:rsidRPr="00AA21A6">
          <w:rPr>
            <w:rFonts w:eastAsiaTheme="minorEastAsia" w:cstheme="minorBidi"/>
            <w:bCs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ascii="Calibri" w:eastAsiaTheme="majorEastAsia" w:hAnsi="Calibri" w:cs="Calibri"/>
          </w:rPr>
          <w:t>Povećanje broja zaposlenih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_Toc166254522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16</w:t>
        </w:r>
        <w:r w:rsidR="00E80FFF" w:rsidRPr="00AA21A6">
          <w:rPr>
            <w:webHidden/>
          </w:rPr>
          <w:fldChar w:fldCharType="end"/>
        </w:r>
      </w:hyperlink>
    </w:p>
    <w:p w14:paraId="0763200C" w14:textId="240829DD" w:rsidR="00E80FFF" w:rsidRPr="00AA21A6" w:rsidRDefault="00000000">
      <w:pPr>
        <w:pStyle w:val="Sadraj2"/>
        <w:tabs>
          <w:tab w:val="left" w:pos="502"/>
          <w:tab w:val="right" w:pos="9056"/>
        </w:tabs>
        <w:rPr>
          <w:rFonts w:eastAsiaTheme="minorEastAsia" w:cstheme="minorBidi"/>
          <w:b w:val="0"/>
          <w:smallCaps w:val="0"/>
          <w:color w:val="auto"/>
          <w:kern w:val="2"/>
          <w:lang w:eastAsia="hr-HR"/>
          <w14:ligatures w14:val="standardContextual"/>
        </w:rPr>
      </w:pPr>
      <w:hyperlink w:anchor="_Toc166254523" w:history="1">
        <w:r w:rsidR="00E80FFF" w:rsidRPr="00AA21A6">
          <w:rPr>
            <w:rStyle w:val="Hiperveza"/>
            <w:rFonts w:eastAsiaTheme="majorEastAsia"/>
          </w:rPr>
          <w:t>5.4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Razvoj infrastrukture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_Toc166254523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17</w:t>
        </w:r>
        <w:r w:rsidR="00E80FFF" w:rsidRPr="00AA21A6">
          <w:rPr>
            <w:webHidden/>
          </w:rPr>
          <w:fldChar w:fldCharType="end"/>
        </w:r>
      </w:hyperlink>
    </w:p>
    <w:p w14:paraId="00D10F0E" w14:textId="33A9B8AA" w:rsidR="00E80FFF" w:rsidRPr="00AA21A6" w:rsidRDefault="00000000">
      <w:pPr>
        <w:pStyle w:val="Sadraj2"/>
        <w:tabs>
          <w:tab w:val="left" w:pos="502"/>
          <w:tab w:val="right" w:pos="9056"/>
        </w:tabs>
        <w:rPr>
          <w:rFonts w:eastAsiaTheme="minorEastAsia" w:cstheme="minorBidi"/>
          <w:b w:val="0"/>
          <w:smallCaps w:val="0"/>
          <w:color w:val="auto"/>
          <w:kern w:val="2"/>
          <w:lang w:eastAsia="hr-HR"/>
          <w14:ligatures w14:val="standardContextual"/>
        </w:rPr>
      </w:pPr>
      <w:hyperlink w:anchor="_Toc166254524" w:history="1">
        <w:r w:rsidR="00E80FFF" w:rsidRPr="00AA21A6">
          <w:rPr>
            <w:rStyle w:val="Hiperveza"/>
            <w:rFonts w:eastAsiaTheme="majorEastAsia"/>
          </w:rPr>
          <w:t>5.5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Razvoj kulture cjeloživotnog učenja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_Toc166254524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17</w:t>
        </w:r>
        <w:r w:rsidR="00E80FFF" w:rsidRPr="00AA21A6">
          <w:rPr>
            <w:webHidden/>
          </w:rPr>
          <w:fldChar w:fldCharType="end"/>
        </w:r>
      </w:hyperlink>
    </w:p>
    <w:p w14:paraId="6F3B4361" w14:textId="4920106F" w:rsidR="00E80FFF" w:rsidRPr="00AA21A6" w:rsidRDefault="00000000">
      <w:pPr>
        <w:pStyle w:val="Sadraj1"/>
        <w:rPr>
          <w:rFonts w:eastAsiaTheme="minorEastAsia" w:cstheme="minorBidi"/>
          <w:b w:val="0"/>
          <w:caps w:val="0"/>
          <w:color w:val="auto"/>
          <w:kern w:val="2"/>
          <w:u w:val="none"/>
          <w:lang w:eastAsia="hr-HR"/>
          <w14:ligatures w14:val="standardContextual"/>
        </w:rPr>
      </w:pPr>
      <w:hyperlink w:anchor="_Toc166254525" w:history="1">
        <w:r w:rsidR="00E80FFF" w:rsidRPr="00AA21A6">
          <w:rPr>
            <w:rStyle w:val="Hiperveza"/>
            <w:rFonts w:eastAsiaTheme="majorEastAsia"/>
          </w:rPr>
          <w:t>6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 w:val="0"/>
            <w:caps w:val="0"/>
            <w:color w:val="auto"/>
            <w:kern w:val="2"/>
            <w:u w:val="none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Provedba strategije, praćenje i evaluacija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_Toc166254525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18</w:t>
        </w:r>
        <w:r w:rsidR="00E80FFF" w:rsidRPr="00AA21A6">
          <w:rPr>
            <w:webHidden/>
          </w:rPr>
          <w:fldChar w:fldCharType="end"/>
        </w:r>
      </w:hyperlink>
    </w:p>
    <w:p w14:paraId="4F94E264" w14:textId="59450EEA" w:rsidR="00E80FFF" w:rsidRPr="00AA21A6" w:rsidRDefault="00000000">
      <w:pPr>
        <w:pStyle w:val="Sadraj1"/>
        <w:rPr>
          <w:rFonts w:eastAsiaTheme="minorEastAsia" w:cstheme="minorBidi"/>
          <w:b w:val="0"/>
          <w:caps w:val="0"/>
          <w:color w:val="auto"/>
          <w:kern w:val="2"/>
          <w:u w:val="none"/>
          <w:lang w:eastAsia="hr-HR"/>
          <w14:ligatures w14:val="standardContextual"/>
        </w:rPr>
      </w:pPr>
      <w:hyperlink w:anchor="_Toc166254526" w:history="1">
        <w:r w:rsidR="00E80FFF" w:rsidRPr="00AA21A6">
          <w:rPr>
            <w:rStyle w:val="Hiperveza"/>
            <w:rFonts w:eastAsiaTheme="majorEastAsia"/>
          </w:rPr>
          <w:t>7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 w:val="0"/>
            <w:caps w:val="0"/>
            <w:color w:val="auto"/>
            <w:kern w:val="2"/>
            <w:u w:val="none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Metodologija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_Toc166254526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19</w:t>
        </w:r>
        <w:r w:rsidR="00E80FFF" w:rsidRPr="00AA21A6">
          <w:rPr>
            <w:webHidden/>
          </w:rPr>
          <w:fldChar w:fldCharType="end"/>
        </w:r>
      </w:hyperlink>
    </w:p>
    <w:p w14:paraId="1DBDE8FA" w14:textId="1E4F45F4" w:rsidR="00E80FFF" w:rsidRPr="00AA21A6" w:rsidRDefault="00000000">
      <w:pPr>
        <w:pStyle w:val="Sadraj2"/>
        <w:tabs>
          <w:tab w:val="left" w:pos="497"/>
          <w:tab w:val="right" w:pos="9056"/>
        </w:tabs>
        <w:rPr>
          <w:rFonts w:eastAsiaTheme="minorEastAsia" w:cstheme="minorBidi"/>
          <w:b w:val="0"/>
          <w:smallCaps w:val="0"/>
          <w:color w:val="auto"/>
          <w:kern w:val="2"/>
          <w:lang w:eastAsia="hr-HR"/>
          <w14:ligatures w14:val="standardContextual"/>
        </w:rPr>
      </w:pPr>
      <w:hyperlink w:anchor="_Toc166254527" w:history="1">
        <w:r w:rsidR="00E80FFF" w:rsidRPr="00AA21A6">
          <w:rPr>
            <w:rStyle w:val="Hiperveza"/>
            <w:rFonts w:asciiTheme="majorHAnsi" w:eastAsiaTheme="majorEastAsia" w:hAnsiTheme="majorHAnsi" w:cstheme="majorBidi"/>
          </w:rPr>
          <w:t>7.1</w:t>
        </w:r>
        <w:r w:rsidR="006375BA">
          <w:rPr>
            <w:rStyle w:val="Hiperveza"/>
            <w:rFonts w:asciiTheme="majorHAnsi" w:eastAsiaTheme="majorEastAsia" w:hAnsiTheme="majorHAnsi" w:cstheme="majorBidi"/>
          </w:rPr>
          <w:t>.</w:t>
        </w:r>
        <w:r w:rsidR="00E80FFF" w:rsidRPr="00AA21A6">
          <w:rPr>
            <w:rFonts w:eastAsiaTheme="minorEastAsia" w:cstheme="minorBidi"/>
            <w:b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Opći podaci i unutarnje ustrojstvo POU Samobor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_Toc166254527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19</w:t>
        </w:r>
        <w:r w:rsidR="00E80FFF" w:rsidRPr="00AA21A6">
          <w:rPr>
            <w:webHidden/>
          </w:rPr>
          <w:fldChar w:fldCharType="end"/>
        </w:r>
      </w:hyperlink>
    </w:p>
    <w:p w14:paraId="199F7FB6" w14:textId="6255E533" w:rsidR="00E80FFF" w:rsidRPr="00AA21A6" w:rsidRDefault="00000000">
      <w:pPr>
        <w:pStyle w:val="Sadraj2"/>
        <w:tabs>
          <w:tab w:val="left" w:pos="502"/>
          <w:tab w:val="right" w:pos="9056"/>
        </w:tabs>
        <w:rPr>
          <w:rFonts w:eastAsiaTheme="minorEastAsia" w:cstheme="minorBidi"/>
          <w:b w:val="0"/>
          <w:smallCaps w:val="0"/>
          <w:color w:val="auto"/>
          <w:kern w:val="2"/>
          <w:lang w:eastAsia="hr-HR"/>
          <w14:ligatures w14:val="standardContextual"/>
        </w:rPr>
      </w:pPr>
      <w:hyperlink w:anchor="_Toc166254528" w:history="1">
        <w:r w:rsidR="00E80FFF" w:rsidRPr="00AA21A6">
          <w:rPr>
            <w:rStyle w:val="Hiperveza"/>
            <w:rFonts w:eastAsiaTheme="majorEastAsia"/>
          </w:rPr>
          <w:t>7.2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Povijest POU Samobor</w:t>
        </w:r>
        <w:r w:rsidR="00E80FFF" w:rsidRPr="00AA21A6">
          <w:rPr>
            <w:webHidden/>
          </w:rPr>
          <w:tab/>
        </w:r>
        <w:r w:rsidR="002660E3">
          <w:rPr>
            <w:webHidden/>
          </w:rPr>
          <w:t>20</w:t>
        </w:r>
      </w:hyperlink>
    </w:p>
    <w:p w14:paraId="16F32822" w14:textId="00DC86ED" w:rsidR="00E80FFF" w:rsidRPr="00AA21A6" w:rsidRDefault="00000000">
      <w:pPr>
        <w:pStyle w:val="Sadraj2"/>
        <w:tabs>
          <w:tab w:val="left" w:pos="502"/>
          <w:tab w:val="right" w:pos="9056"/>
        </w:tabs>
        <w:rPr>
          <w:rFonts w:eastAsiaTheme="minorEastAsia" w:cstheme="minorBidi"/>
          <w:b w:val="0"/>
          <w:smallCaps w:val="0"/>
          <w:color w:val="auto"/>
          <w:kern w:val="2"/>
          <w:lang w:eastAsia="hr-HR"/>
          <w14:ligatures w14:val="standardContextual"/>
        </w:rPr>
      </w:pPr>
      <w:hyperlink w:anchor="_Toc166254529" w:history="1">
        <w:r w:rsidR="00E80FFF" w:rsidRPr="00AA21A6">
          <w:rPr>
            <w:rStyle w:val="Hiperveza"/>
            <w:rFonts w:eastAsiaTheme="majorEastAsia"/>
          </w:rPr>
          <w:t>7.3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Analiza aktualnog stanje cjeloživotnog obrazovanja u POU Samobor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_Toc166254529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21</w:t>
        </w:r>
        <w:r w:rsidR="00E80FFF" w:rsidRPr="00AA21A6">
          <w:rPr>
            <w:webHidden/>
          </w:rPr>
          <w:fldChar w:fldCharType="end"/>
        </w:r>
      </w:hyperlink>
    </w:p>
    <w:p w14:paraId="095770FA" w14:textId="3DED8DED" w:rsidR="00E80FFF" w:rsidRPr="00AA21A6" w:rsidRDefault="00000000">
      <w:pPr>
        <w:pStyle w:val="Sadraj2"/>
        <w:tabs>
          <w:tab w:val="left" w:pos="502"/>
          <w:tab w:val="right" w:pos="9056"/>
        </w:tabs>
        <w:rPr>
          <w:rFonts w:eastAsiaTheme="minorEastAsia" w:cstheme="minorBidi"/>
          <w:b w:val="0"/>
          <w:smallCaps w:val="0"/>
          <w:color w:val="auto"/>
          <w:kern w:val="2"/>
          <w:lang w:eastAsia="hr-HR"/>
          <w14:ligatures w14:val="standardContextual"/>
        </w:rPr>
      </w:pPr>
      <w:hyperlink w:anchor="_Toc166254530" w:history="1">
        <w:r w:rsidR="00E80FFF" w:rsidRPr="00AA21A6">
          <w:rPr>
            <w:rStyle w:val="Hiperveza"/>
            <w:rFonts w:eastAsiaTheme="majorEastAsia"/>
          </w:rPr>
          <w:t>7.4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SWOT analiza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_Toc166254530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23</w:t>
        </w:r>
        <w:r w:rsidR="00E80FFF" w:rsidRPr="00AA21A6">
          <w:rPr>
            <w:webHidden/>
          </w:rPr>
          <w:fldChar w:fldCharType="end"/>
        </w:r>
      </w:hyperlink>
    </w:p>
    <w:p w14:paraId="7A95EB60" w14:textId="59EBAC5D" w:rsidR="00E80FFF" w:rsidRPr="00AA21A6" w:rsidRDefault="00000000">
      <w:pPr>
        <w:pStyle w:val="Sadraj2"/>
        <w:tabs>
          <w:tab w:val="left" w:pos="502"/>
          <w:tab w:val="right" w:pos="9056"/>
        </w:tabs>
        <w:rPr>
          <w:rFonts w:eastAsiaTheme="minorEastAsia" w:cstheme="minorBidi"/>
          <w:b w:val="0"/>
          <w:smallCaps w:val="0"/>
          <w:color w:val="auto"/>
          <w:kern w:val="2"/>
          <w:lang w:eastAsia="hr-HR"/>
          <w14:ligatures w14:val="standardContextual"/>
        </w:rPr>
      </w:pPr>
      <w:hyperlink w:anchor="_Toc166254531" w:history="1">
        <w:r w:rsidR="00E80FFF" w:rsidRPr="00AA21A6">
          <w:rPr>
            <w:rStyle w:val="Hiperveza"/>
            <w:rFonts w:eastAsiaTheme="majorEastAsia"/>
          </w:rPr>
          <w:t>7.5</w:t>
        </w:r>
        <w:r w:rsidR="006375BA">
          <w:rPr>
            <w:rStyle w:val="Hiperveza"/>
            <w:rFonts w:eastAsiaTheme="majorEastAsia"/>
          </w:rPr>
          <w:t>.</w:t>
        </w:r>
        <w:r w:rsidR="00E80FFF" w:rsidRPr="00AA21A6">
          <w:rPr>
            <w:rFonts w:eastAsiaTheme="minorEastAsia" w:cstheme="minorBidi"/>
            <w:b w:val="0"/>
            <w:smallCaps w:val="0"/>
            <w:color w:val="auto"/>
            <w:kern w:val="2"/>
            <w:lang w:eastAsia="hr-HR"/>
            <w14:ligatures w14:val="standardContextual"/>
          </w:rPr>
          <w:tab/>
        </w:r>
        <w:r w:rsidR="00E80FFF" w:rsidRPr="00AA21A6">
          <w:rPr>
            <w:rStyle w:val="Hiperveza"/>
            <w:rFonts w:eastAsiaTheme="majorEastAsia"/>
          </w:rPr>
          <w:t>Proces izrade strategije</w:t>
        </w:r>
        <w:r w:rsidR="00E80FFF" w:rsidRPr="00AA21A6">
          <w:rPr>
            <w:webHidden/>
          </w:rPr>
          <w:tab/>
        </w:r>
        <w:r w:rsidR="00E80FFF" w:rsidRPr="00AA21A6">
          <w:rPr>
            <w:webHidden/>
          </w:rPr>
          <w:fldChar w:fldCharType="begin"/>
        </w:r>
        <w:r w:rsidR="00E80FFF" w:rsidRPr="00AA21A6">
          <w:rPr>
            <w:webHidden/>
          </w:rPr>
          <w:instrText xml:space="preserve"> PAGEREF _Toc166254531 \h </w:instrText>
        </w:r>
        <w:r w:rsidR="00E80FFF" w:rsidRPr="00AA21A6">
          <w:rPr>
            <w:webHidden/>
          </w:rPr>
        </w:r>
        <w:r w:rsidR="00E80FFF" w:rsidRPr="00AA21A6">
          <w:rPr>
            <w:webHidden/>
          </w:rPr>
          <w:fldChar w:fldCharType="separate"/>
        </w:r>
        <w:r w:rsidR="00B32438">
          <w:rPr>
            <w:noProof/>
            <w:webHidden/>
          </w:rPr>
          <w:t>24</w:t>
        </w:r>
        <w:r w:rsidR="00E80FFF" w:rsidRPr="00AA21A6">
          <w:rPr>
            <w:webHidden/>
          </w:rPr>
          <w:fldChar w:fldCharType="end"/>
        </w:r>
      </w:hyperlink>
    </w:p>
    <w:p w14:paraId="1443CAA2" w14:textId="6473C9CB" w:rsidR="00607956" w:rsidRPr="00AA21A6" w:rsidRDefault="00607956" w:rsidP="00937BA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fldChar w:fldCharType="end"/>
      </w:r>
    </w:p>
    <w:p w14:paraId="3370AA48" w14:textId="77777777" w:rsidR="00607956" w:rsidRPr="00AA21A6" w:rsidRDefault="00607956" w:rsidP="00937BA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br w:type="page"/>
      </w:r>
    </w:p>
    <w:p w14:paraId="3D8991F8" w14:textId="7EBF2CC6" w:rsidR="005727B9" w:rsidRPr="00AA21A6" w:rsidRDefault="00607956" w:rsidP="002660E3">
      <w:pPr>
        <w:pStyle w:val="Naslov1"/>
      </w:pPr>
      <w:bookmarkStart w:id="0" w:name="_Toc166156960"/>
      <w:bookmarkStart w:id="1" w:name="_Toc166254492"/>
      <w:r w:rsidRPr="00AA21A6">
        <w:lastRenderedPageBreak/>
        <w:t>Sažetak</w:t>
      </w:r>
      <w:bookmarkEnd w:id="0"/>
      <w:bookmarkEnd w:id="1"/>
    </w:p>
    <w:p w14:paraId="7D5DC252" w14:textId="77777777" w:rsidR="00DB6C68" w:rsidRPr="00AA21A6" w:rsidRDefault="001B79A2" w:rsidP="006375BA">
      <w:pPr>
        <w:spacing w:line="276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  <w:r w:rsidRPr="00AA21A6">
        <w:rPr>
          <w:rFonts w:asciiTheme="minorHAnsi" w:hAnsiTheme="minorHAnsi" w:cstheme="minorHAnsi"/>
          <w:b/>
          <w:sz w:val="24"/>
          <w:szCs w:val="24"/>
        </w:rPr>
        <w:t>Vizija</w:t>
      </w:r>
      <w:r w:rsidR="007C76C8" w:rsidRPr="00AA21A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B6C68" w:rsidRPr="00AA21A6">
        <w:rPr>
          <w:rFonts w:asciiTheme="minorHAnsi" w:hAnsiTheme="minorHAnsi" w:cstheme="minorHAnsi"/>
          <w:bCs w:val="0"/>
          <w:sz w:val="24"/>
          <w:szCs w:val="24"/>
        </w:rPr>
        <w:t>Kroz cjeloživotno učenje svaki građanin postaje samoostvarena osoba.</w:t>
      </w:r>
    </w:p>
    <w:p w14:paraId="4B6FB68A" w14:textId="06B561F6" w:rsidR="00527293" w:rsidRPr="00AA21A6" w:rsidRDefault="00954C10" w:rsidP="006375B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b/>
          <w:sz w:val="24"/>
          <w:szCs w:val="24"/>
        </w:rPr>
        <w:t>Misija:</w:t>
      </w:r>
      <w:r w:rsidRPr="00AA21A6">
        <w:rPr>
          <w:rFonts w:asciiTheme="minorHAnsi" w:hAnsiTheme="minorHAnsi" w:cstheme="minorHAnsi"/>
          <w:sz w:val="24"/>
          <w:szCs w:val="24"/>
        </w:rPr>
        <w:t xml:space="preserve"> </w:t>
      </w:r>
      <w:bookmarkStart w:id="2" w:name="_Hlk166075060"/>
      <w:r w:rsidR="00DE6804" w:rsidRPr="00AA21A6">
        <w:rPr>
          <w:rFonts w:asciiTheme="minorHAnsi" w:hAnsiTheme="minorHAnsi" w:cstheme="minorHAnsi"/>
          <w:sz w:val="24"/>
          <w:szCs w:val="24"/>
        </w:rPr>
        <w:t>Kontinuirano p</w:t>
      </w:r>
      <w:r w:rsidR="00DB6C68" w:rsidRPr="00AA21A6">
        <w:rPr>
          <w:rFonts w:asciiTheme="minorHAnsi" w:hAnsiTheme="minorHAnsi" w:cstheme="minorHAnsi"/>
          <w:bCs w:val="0"/>
          <w:sz w:val="24"/>
          <w:szCs w:val="24"/>
        </w:rPr>
        <w:t>repozna</w:t>
      </w:r>
      <w:r w:rsidR="00DE6804" w:rsidRPr="00AA21A6">
        <w:rPr>
          <w:rFonts w:asciiTheme="minorHAnsi" w:hAnsiTheme="minorHAnsi" w:cstheme="minorHAnsi"/>
          <w:bCs w:val="0"/>
          <w:sz w:val="24"/>
          <w:szCs w:val="24"/>
        </w:rPr>
        <w:t>va</w:t>
      </w:r>
      <w:r w:rsidR="00DB6C68" w:rsidRPr="00AA21A6">
        <w:rPr>
          <w:rFonts w:asciiTheme="minorHAnsi" w:hAnsiTheme="minorHAnsi" w:cstheme="minorHAnsi"/>
          <w:bCs w:val="0"/>
          <w:sz w:val="24"/>
          <w:szCs w:val="24"/>
        </w:rPr>
        <w:t xml:space="preserve">ti, </w:t>
      </w:r>
      <w:r w:rsidR="00DE6804" w:rsidRPr="00AA21A6">
        <w:rPr>
          <w:rFonts w:asciiTheme="minorHAnsi" w:hAnsiTheme="minorHAnsi" w:cstheme="minorHAnsi"/>
          <w:bCs w:val="0"/>
          <w:sz w:val="24"/>
          <w:szCs w:val="24"/>
        </w:rPr>
        <w:t>stvarati i nuditi</w:t>
      </w:r>
      <w:r w:rsidR="00DB6C68" w:rsidRPr="00AA21A6">
        <w:rPr>
          <w:rFonts w:asciiTheme="minorHAnsi" w:hAnsiTheme="minorHAnsi" w:cstheme="minorHAnsi"/>
          <w:bCs w:val="0"/>
          <w:sz w:val="24"/>
          <w:szCs w:val="24"/>
        </w:rPr>
        <w:t xml:space="preserve"> cjeloživotne obrazovne programe koji omogućavaju građanima put prema samoostvarenju.</w:t>
      </w:r>
      <w:r w:rsidR="00DB6C68" w:rsidRPr="00AA21A6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2"/>
    </w:p>
    <w:p w14:paraId="4FCF370A" w14:textId="0F42E5FF" w:rsidR="005727B9" w:rsidRPr="00AA21A6" w:rsidRDefault="001B79A2" w:rsidP="006375BA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A21A6">
        <w:rPr>
          <w:rFonts w:asciiTheme="minorHAnsi" w:hAnsiTheme="minorHAnsi" w:cstheme="minorHAnsi"/>
          <w:b/>
          <w:sz w:val="24"/>
          <w:szCs w:val="24"/>
        </w:rPr>
        <w:t xml:space="preserve">Vrijednosti: </w:t>
      </w:r>
      <w:r w:rsidRPr="00AA21A6">
        <w:rPr>
          <w:rFonts w:asciiTheme="minorHAnsi" w:hAnsiTheme="minorHAnsi" w:cstheme="minorHAnsi"/>
          <w:sz w:val="24"/>
          <w:szCs w:val="24"/>
        </w:rPr>
        <w:t>posvećenost, susretljivost</w:t>
      </w:r>
      <w:r w:rsidR="00DA4A49" w:rsidRPr="00AA21A6">
        <w:rPr>
          <w:rFonts w:asciiTheme="minorHAnsi" w:hAnsiTheme="minorHAnsi" w:cstheme="minorHAnsi"/>
          <w:sz w:val="24"/>
          <w:szCs w:val="24"/>
        </w:rPr>
        <w:t>,</w:t>
      </w:r>
      <w:r w:rsidRPr="00AA21A6">
        <w:rPr>
          <w:rFonts w:asciiTheme="minorHAnsi" w:hAnsiTheme="minorHAnsi" w:cstheme="minorHAnsi"/>
          <w:sz w:val="24"/>
          <w:szCs w:val="24"/>
        </w:rPr>
        <w:t xml:space="preserve"> empatija</w:t>
      </w:r>
    </w:p>
    <w:p w14:paraId="3A093F5B" w14:textId="63D78774" w:rsidR="00DA7905" w:rsidRPr="00AA21A6" w:rsidRDefault="00DA4A49" w:rsidP="006375B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64423868"/>
      <w:r w:rsidRPr="00AA21A6">
        <w:rPr>
          <w:rFonts w:asciiTheme="minorHAnsi" w:hAnsiTheme="minorHAnsi" w:cstheme="minorHAnsi"/>
          <w:b/>
          <w:bCs w:val="0"/>
          <w:sz w:val="24"/>
          <w:szCs w:val="24"/>
        </w:rPr>
        <w:t>Horizontalne teme:</w:t>
      </w:r>
      <w:r w:rsidRPr="00AA21A6">
        <w:rPr>
          <w:rFonts w:asciiTheme="minorHAnsi" w:hAnsiTheme="minorHAnsi" w:cstheme="minorHAnsi"/>
          <w:sz w:val="24"/>
          <w:szCs w:val="24"/>
        </w:rPr>
        <w:t xml:space="preserve"> ravnopravnost i poštivanje ljudskih prava</w:t>
      </w:r>
    </w:p>
    <w:bookmarkEnd w:id="3"/>
    <w:p w14:paraId="0AE63E7A" w14:textId="23440BE5" w:rsidR="006807CA" w:rsidRPr="00AA21A6" w:rsidRDefault="001B79A2" w:rsidP="006375BA">
      <w:p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</w:rPr>
      </w:pPr>
      <w:r w:rsidRPr="00AA21A6">
        <w:rPr>
          <w:rFonts w:asciiTheme="minorHAnsi" w:hAnsiTheme="minorHAnsi" w:cstheme="minorHAnsi"/>
          <w:b/>
          <w:bCs w:val="0"/>
          <w:sz w:val="24"/>
          <w:szCs w:val="24"/>
        </w:rPr>
        <w:t>Strateške smjernice za razdoblje 2024</w:t>
      </w:r>
      <w:r w:rsidR="006375BA">
        <w:rPr>
          <w:rFonts w:asciiTheme="minorHAnsi" w:hAnsiTheme="minorHAnsi" w:cstheme="minorHAnsi"/>
          <w:b/>
          <w:bCs w:val="0"/>
          <w:sz w:val="24"/>
          <w:szCs w:val="24"/>
        </w:rPr>
        <w:t xml:space="preserve">. – </w:t>
      </w:r>
      <w:r w:rsidRPr="00AA21A6">
        <w:rPr>
          <w:rFonts w:asciiTheme="minorHAnsi" w:hAnsiTheme="minorHAnsi" w:cstheme="minorHAnsi"/>
          <w:b/>
          <w:bCs w:val="0"/>
          <w:sz w:val="24"/>
          <w:szCs w:val="24"/>
        </w:rPr>
        <w:t>2030</w:t>
      </w:r>
      <w:r w:rsidR="006375BA">
        <w:rPr>
          <w:rFonts w:asciiTheme="minorHAnsi" w:hAnsiTheme="minorHAnsi" w:cstheme="minorHAnsi"/>
          <w:b/>
          <w:bCs w:val="0"/>
          <w:sz w:val="24"/>
          <w:szCs w:val="24"/>
        </w:rPr>
        <w:t>.</w:t>
      </w:r>
    </w:p>
    <w:p w14:paraId="232C929A" w14:textId="130BACD7" w:rsidR="006807CA" w:rsidRPr="00AA21A6" w:rsidRDefault="006807CA" w:rsidP="006375BA">
      <w:pPr>
        <w:spacing w:line="276" w:lineRule="auto"/>
        <w:ind w:firstLine="360"/>
        <w:jc w:val="both"/>
        <w:rPr>
          <w:rFonts w:asciiTheme="minorHAnsi" w:hAnsiTheme="minorHAnsi" w:cstheme="minorHAnsi"/>
          <w:b/>
          <w:bCs w:val="0"/>
          <w:sz w:val="24"/>
          <w:szCs w:val="24"/>
        </w:rPr>
      </w:pPr>
      <w:r w:rsidRPr="00AA21A6">
        <w:rPr>
          <w:rFonts w:asciiTheme="minorHAnsi" w:hAnsiTheme="minorHAnsi" w:cstheme="minorHAnsi"/>
          <w:b/>
          <w:bCs w:val="0"/>
          <w:sz w:val="24"/>
          <w:szCs w:val="24"/>
        </w:rPr>
        <w:t>Opć</w:t>
      </w:r>
      <w:r w:rsidR="00DB6C68" w:rsidRPr="00AA21A6">
        <w:rPr>
          <w:rFonts w:asciiTheme="minorHAnsi" w:hAnsiTheme="minorHAnsi" w:cstheme="minorHAnsi"/>
          <w:b/>
          <w:bCs w:val="0"/>
          <w:sz w:val="24"/>
          <w:szCs w:val="24"/>
        </w:rPr>
        <w:t>e</w:t>
      </w:r>
      <w:r w:rsidRPr="00AA21A6">
        <w:rPr>
          <w:rFonts w:asciiTheme="minorHAnsi" w:hAnsiTheme="minorHAnsi" w:cstheme="minorHAnsi"/>
          <w:b/>
          <w:bCs w:val="0"/>
          <w:sz w:val="24"/>
          <w:szCs w:val="24"/>
        </w:rPr>
        <w:t xml:space="preserve"> stratešk</w:t>
      </w:r>
      <w:r w:rsidR="00DB6C68" w:rsidRPr="00AA21A6">
        <w:rPr>
          <w:rFonts w:asciiTheme="minorHAnsi" w:hAnsiTheme="minorHAnsi" w:cstheme="minorHAnsi"/>
          <w:b/>
          <w:bCs w:val="0"/>
          <w:sz w:val="24"/>
          <w:szCs w:val="24"/>
        </w:rPr>
        <w:t>e</w:t>
      </w:r>
      <w:r w:rsidRPr="00AA21A6">
        <w:rPr>
          <w:rFonts w:asciiTheme="minorHAnsi" w:hAnsiTheme="minorHAnsi" w:cstheme="minorHAnsi"/>
          <w:b/>
          <w:bCs w:val="0"/>
          <w:sz w:val="24"/>
          <w:szCs w:val="24"/>
        </w:rPr>
        <w:t xml:space="preserve"> smjernic</w:t>
      </w:r>
      <w:r w:rsidR="00DB6C68" w:rsidRPr="00AA21A6">
        <w:rPr>
          <w:rFonts w:asciiTheme="minorHAnsi" w:hAnsiTheme="minorHAnsi" w:cstheme="minorHAnsi"/>
          <w:b/>
          <w:bCs w:val="0"/>
          <w:sz w:val="24"/>
          <w:szCs w:val="24"/>
        </w:rPr>
        <w:t>e:</w:t>
      </w:r>
    </w:p>
    <w:p w14:paraId="6E3D0D48" w14:textId="5C2128B3" w:rsidR="009F3789" w:rsidRPr="00AA21A6" w:rsidRDefault="0030308E" w:rsidP="006375BA">
      <w:pPr>
        <w:pStyle w:val="Odlomakpopisa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9F3789" w:rsidRPr="00AA21A6">
        <w:rPr>
          <w:rFonts w:asciiTheme="minorHAnsi" w:hAnsiTheme="minorHAnsi" w:cstheme="minorHAnsi"/>
          <w:sz w:val="24"/>
          <w:szCs w:val="24"/>
        </w:rPr>
        <w:t>valitetno učenje i poučavanje usmjereno na samoostvarenje polaznika</w:t>
      </w:r>
    </w:p>
    <w:p w14:paraId="49AAF9D8" w14:textId="06EC0097" w:rsidR="00DA4A49" w:rsidRPr="00AA21A6" w:rsidRDefault="0030308E" w:rsidP="006375BA">
      <w:pPr>
        <w:pStyle w:val="Odlomakpopisa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DA4A49" w:rsidRPr="00AA21A6">
        <w:rPr>
          <w:rFonts w:asciiTheme="minorHAnsi" w:hAnsiTheme="minorHAnsi" w:cstheme="minorHAnsi"/>
          <w:sz w:val="24"/>
          <w:szCs w:val="24"/>
        </w:rPr>
        <w:t>ovećanje broja građana koji sudjeluju u cjeloživotnom obrazovanju.</w:t>
      </w:r>
    </w:p>
    <w:p w14:paraId="2AA0FA17" w14:textId="41F269FB" w:rsidR="006807CA" w:rsidRPr="00AA21A6" w:rsidRDefault="006807CA" w:rsidP="006375BA">
      <w:pPr>
        <w:spacing w:line="276" w:lineRule="auto"/>
        <w:ind w:firstLine="360"/>
        <w:jc w:val="both"/>
        <w:rPr>
          <w:rFonts w:asciiTheme="minorHAnsi" w:hAnsiTheme="minorHAnsi" w:cstheme="minorHAnsi"/>
          <w:b/>
          <w:bCs w:val="0"/>
          <w:sz w:val="24"/>
          <w:szCs w:val="24"/>
        </w:rPr>
      </w:pPr>
      <w:r w:rsidRPr="00AA21A6">
        <w:rPr>
          <w:rFonts w:asciiTheme="minorHAnsi" w:hAnsiTheme="minorHAnsi" w:cstheme="minorHAnsi"/>
          <w:b/>
          <w:bCs w:val="0"/>
          <w:sz w:val="24"/>
          <w:szCs w:val="24"/>
        </w:rPr>
        <w:t>Specifične strateške smjernice</w:t>
      </w:r>
      <w:r w:rsidR="00DB6C68" w:rsidRPr="00AA21A6">
        <w:rPr>
          <w:rFonts w:asciiTheme="minorHAnsi" w:hAnsiTheme="minorHAnsi" w:cstheme="minorHAnsi"/>
          <w:b/>
          <w:bCs w:val="0"/>
          <w:sz w:val="24"/>
          <w:szCs w:val="24"/>
        </w:rPr>
        <w:t>:</w:t>
      </w:r>
    </w:p>
    <w:p w14:paraId="35170D0E" w14:textId="44D1B121" w:rsidR="00E80FFF" w:rsidRPr="00AA21A6" w:rsidRDefault="0030308E" w:rsidP="006375BA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 w:val="0"/>
          <w:sz w:val="24"/>
          <w:szCs w:val="24"/>
        </w:rPr>
        <w:t>r</w:t>
      </w:r>
      <w:r w:rsidR="00E80FFF" w:rsidRPr="00AA21A6">
        <w:rPr>
          <w:rFonts w:asciiTheme="minorHAnsi" w:hAnsiTheme="minorHAnsi" w:cstheme="minorHAnsi"/>
          <w:b/>
          <w:bCs w:val="0"/>
          <w:sz w:val="24"/>
          <w:szCs w:val="24"/>
        </w:rPr>
        <w:t>azvoj sustava kvalitete</w:t>
      </w:r>
      <w:r w:rsidR="00E80FFF" w:rsidRPr="00AA21A6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>d</w:t>
      </w:r>
      <w:r w:rsidR="00E80FFF" w:rsidRPr="00AA21A6">
        <w:rPr>
          <w:rFonts w:asciiTheme="minorHAnsi" w:hAnsiTheme="minorHAnsi" w:cstheme="minorHAnsi"/>
          <w:sz w:val="24"/>
          <w:szCs w:val="24"/>
        </w:rPr>
        <w:t>aljnji razvoj i kontinuirano provođenje sustava kvalitete baziranog na relevantnim dokumentima i aktima na nacionalnoj i međunarodnoj razini</w:t>
      </w:r>
    </w:p>
    <w:p w14:paraId="1CBD80C5" w14:textId="5808BEE2" w:rsidR="00DB6C68" w:rsidRPr="005D20B9" w:rsidRDefault="005D20B9" w:rsidP="005D20B9">
      <w:pPr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 w:val="0"/>
          <w:sz w:val="24"/>
          <w:szCs w:val="24"/>
        </w:rPr>
        <w:t xml:space="preserve">  </w:t>
      </w:r>
      <w:r w:rsidRPr="005D20B9">
        <w:rPr>
          <w:rFonts w:asciiTheme="minorHAnsi" w:hAnsiTheme="minorHAnsi" w:cstheme="minorHAnsi"/>
          <w:bCs w:val="0"/>
          <w:sz w:val="24"/>
          <w:szCs w:val="24"/>
        </w:rPr>
        <w:t>2.</w:t>
      </w:r>
      <w:r w:rsidRPr="005D20B9">
        <w:rPr>
          <w:rFonts w:asciiTheme="minorHAnsi" w:hAnsiTheme="minorHAnsi" w:cstheme="minorHAnsi"/>
          <w:b/>
          <w:bCs w:val="0"/>
          <w:sz w:val="24"/>
          <w:szCs w:val="24"/>
        </w:rPr>
        <w:t xml:space="preserve"> </w:t>
      </w:r>
      <w:r w:rsidR="0030308E" w:rsidRPr="005D20B9">
        <w:rPr>
          <w:rFonts w:asciiTheme="minorHAnsi" w:hAnsiTheme="minorHAnsi" w:cstheme="minorHAnsi"/>
          <w:b/>
          <w:bCs w:val="0"/>
          <w:sz w:val="24"/>
          <w:szCs w:val="24"/>
        </w:rPr>
        <w:t>p</w:t>
      </w:r>
      <w:r w:rsidR="00DB6C68" w:rsidRPr="005D20B9">
        <w:rPr>
          <w:rFonts w:asciiTheme="minorHAnsi" w:hAnsiTheme="minorHAnsi" w:cstheme="minorHAnsi"/>
          <w:b/>
          <w:bCs w:val="0"/>
          <w:sz w:val="24"/>
          <w:szCs w:val="24"/>
        </w:rPr>
        <w:t>rogramski razvoj</w:t>
      </w:r>
      <w:r w:rsidR="00DB6C68" w:rsidRPr="005D20B9">
        <w:rPr>
          <w:rFonts w:asciiTheme="minorHAnsi" w:hAnsiTheme="minorHAnsi" w:cstheme="minorHAnsi"/>
          <w:sz w:val="24"/>
          <w:szCs w:val="24"/>
        </w:rPr>
        <w:t xml:space="preserve"> - </w:t>
      </w:r>
      <w:r w:rsidR="0030308E" w:rsidRPr="005D20B9">
        <w:rPr>
          <w:rFonts w:asciiTheme="minorHAnsi" w:hAnsiTheme="minorHAnsi" w:cstheme="minorHAnsi"/>
          <w:sz w:val="24"/>
          <w:szCs w:val="24"/>
        </w:rPr>
        <w:t>p</w:t>
      </w:r>
      <w:r w:rsidR="00DB6C68" w:rsidRPr="005D20B9">
        <w:rPr>
          <w:rFonts w:asciiTheme="minorHAnsi" w:hAnsiTheme="minorHAnsi" w:cstheme="minorHAnsi"/>
          <w:sz w:val="24"/>
          <w:szCs w:val="24"/>
        </w:rPr>
        <w:t xml:space="preserve">roaktivno kreiranje i modificiranje cjeloživotnih obrazovnih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DB6C68" w:rsidRPr="005D20B9">
        <w:rPr>
          <w:rFonts w:asciiTheme="minorHAnsi" w:hAnsiTheme="minorHAnsi" w:cstheme="minorHAnsi"/>
          <w:sz w:val="24"/>
          <w:szCs w:val="24"/>
        </w:rPr>
        <w:t xml:space="preserve">programa u odabranim ključnim sektorima za lokalnu zajednicu (strojarstvo, poljoprivreda, </w:t>
      </w:r>
      <w:r w:rsidR="00E80FFF" w:rsidRPr="005D20B9">
        <w:rPr>
          <w:rFonts w:asciiTheme="minorHAnsi" w:hAnsiTheme="minorHAnsi" w:cstheme="minorHAnsi"/>
          <w:sz w:val="24"/>
          <w:szCs w:val="24"/>
        </w:rPr>
        <w:t xml:space="preserve">razne </w:t>
      </w:r>
      <w:r w:rsidR="00DB6C68" w:rsidRPr="005D20B9">
        <w:rPr>
          <w:rFonts w:asciiTheme="minorHAnsi" w:hAnsiTheme="minorHAnsi" w:cstheme="minorHAnsi"/>
          <w:sz w:val="24"/>
          <w:szCs w:val="24"/>
        </w:rPr>
        <w:t>usluge)</w:t>
      </w:r>
      <w:r w:rsidR="0030308E" w:rsidRPr="005D20B9">
        <w:rPr>
          <w:rFonts w:asciiTheme="minorHAnsi" w:hAnsiTheme="minorHAnsi" w:cstheme="minorHAnsi"/>
          <w:sz w:val="24"/>
          <w:szCs w:val="24"/>
        </w:rPr>
        <w:t>,</w:t>
      </w:r>
      <w:r w:rsidR="00DB6C68" w:rsidRPr="005D20B9">
        <w:rPr>
          <w:rFonts w:asciiTheme="minorHAnsi" w:hAnsiTheme="minorHAnsi" w:cstheme="minorHAnsi"/>
          <w:sz w:val="24"/>
          <w:szCs w:val="24"/>
        </w:rPr>
        <w:t xml:space="preserve"> uz susretljivo prihvaćanje prijedloga građana za pokretanje novih programa te uz stalan razvoj temeljne pismenosti građana</w:t>
      </w:r>
    </w:p>
    <w:p w14:paraId="2D01D717" w14:textId="08AC0EBA" w:rsidR="00DB6C68" w:rsidRPr="00AA21A6" w:rsidRDefault="0030308E" w:rsidP="006375BA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 w:val="0"/>
          <w:sz w:val="24"/>
          <w:szCs w:val="24"/>
        </w:rPr>
        <w:t>r</w:t>
      </w:r>
      <w:r w:rsidR="00DB6C68" w:rsidRPr="00AA21A6">
        <w:rPr>
          <w:rFonts w:asciiTheme="minorHAnsi" w:hAnsiTheme="minorHAnsi" w:cstheme="minorHAnsi"/>
          <w:b/>
          <w:bCs w:val="0"/>
          <w:sz w:val="24"/>
          <w:szCs w:val="24"/>
        </w:rPr>
        <w:t>azvoj ljudskih resursa</w:t>
      </w:r>
      <w:r w:rsidR="00DB6C68" w:rsidRPr="00AA21A6">
        <w:rPr>
          <w:rFonts w:asciiTheme="minorHAnsi" w:hAnsiTheme="minorHAnsi" w:cstheme="minorHAnsi"/>
          <w:sz w:val="24"/>
          <w:szCs w:val="24"/>
        </w:rPr>
        <w:t xml:space="preserve"> - </w:t>
      </w:r>
      <w:r>
        <w:rPr>
          <w:rFonts w:asciiTheme="minorHAnsi" w:hAnsiTheme="minorHAnsi" w:cstheme="minorHAnsi"/>
          <w:sz w:val="24"/>
          <w:szCs w:val="24"/>
        </w:rPr>
        <w:t>k</w:t>
      </w:r>
      <w:r w:rsidR="00DB6C68" w:rsidRPr="00AA21A6">
        <w:rPr>
          <w:rFonts w:asciiTheme="minorHAnsi" w:hAnsiTheme="minorHAnsi" w:cstheme="minorHAnsi"/>
          <w:sz w:val="24"/>
          <w:szCs w:val="24"/>
        </w:rPr>
        <w:t>ontinuirano poticanje stručnog usavršavanja zaposlenika, nastavnika i ostalih suradnika te povećanje broja zaposlenika</w:t>
      </w:r>
    </w:p>
    <w:p w14:paraId="744CD3AA" w14:textId="628F669C" w:rsidR="00DB6C68" w:rsidRPr="00AA21A6" w:rsidRDefault="0030308E" w:rsidP="006375BA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 w:val="0"/>
          <w:sz w:val="24"/>
          <w:szCs w:val="24"/>
        </w:rPr>
        <w:t>r</w:t>
      </w:r>
      <w:r w:rsidR="00DB6C68" w:rsidRPr="00AA21A6">
        <w:rPr>
          <w:rFonts w:asciiTheme="minorHAnsi" w:hAnsiTheme="minorHAnsi" w:cstheme="minorHAnsi"/>
          <w:b/>
          <w:bCs w:val="0"/>
          <w:sz w:val="24"/>
          <w:szCs w:val="24"/>
        </w:rPr>
        <w:t>azvoj infrastrukture</w:t>
      </w:r>
      <w:r w:rsidR="00DB6C68" w:rsidRPr="00AA21A6">
        <w:rPr>
          <w:rFonts w:asciiTheme="minorHAnsi" w:hAnsiTheme="minorHAnsi" w:cstheme="minorHAnsi"/>
          <w:sz w:val="24"/>
          <w:szCs w:val="24"/>
        </w:rPr>
        <w:t xml:space="preserve"> - </w:t>
      </w:r>
      <w:r>
        <w:rPr>
          <w:rFonts w:asciiTheme="minorHAnsi" w:hAnsiTheme="minorHAnsi" w:cstheme="minorHAnsi"/>
          <w:sz w:val="24"/>
          <w:szCs w:val="24"/>
        </w:rPr>
        <w:t>o</w:t>
      </w:r>
      <w:r w:rsidR="00DB6C68" w:rsidRPr="00AA21A6">
        <w:rPr>
          <w:rFonts w:asciiTheme="minorHAnsi" w:hAnsiTheme="minorHAnsi" w:cstheme="minorHAnsi"/>
          <w:sz w:val="24"/>
          <w:szCs w:val="24"/>
        </w:rPr>
        <w:t>siguravanje funkcionalnih i ugodnih prostora za individualno i grupno učenje te ostalih pratećih prostora</w:t>
      </w:r>
    </w:p>
    <w:p w14:paraId="42611220" w14:textId="697A9DD1" w:rsidR="00DB6C68" w:rsidRPr="00AA21A6" w:rsidRDefault="0030308E" w:rsidP="006375BA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 w:val="0"/>
          <w:sz w:val="24"/>
          <w:szCs w:val="24"/>
        </w:rPr>
        <w:t>r</w:t>
      </w:r>
      <w:r w:rsidR="00DB6C68" w:rsidRPr="00AA21A6">
        <w:rPr>
          <w:rFonts w:asciiTheme="minorHAnsi" w:hAnsiTheme="minorHAnsi" w:cstheme="minorHAnsi"/>
          <w:b/>
          <w:bCs w:val="0"/>
          <w:sz w:val="24"/>
          <w:szCs w:val="24"/>
        </w:rPr>
        <w:t>azvoj kulture cjeloživotnog učenja</w:t>
      </w:r>
      <w:r w:rsidR="00DB6C68" w:rsidRPr="00AA21A6">
        <w:rPr>
          <w:rFonts w:asciiTheme="minorHAnsi" w:hAnsiTheme="minorHAnsi" w:cstheme="minorHAnsi"/>
          <w:sz w:val="24"/>
          <w:szCs w:val="24"/>
        </w:rPr>
        <w:t xml:space="preserve">  - </w:t>
      </w:r>
      <w:r>
        <w:rPr>
          <w:rFonts w:asciiTheme="minorHAnsi" w:hAnsiTheme="minorHAnsi" w:cstheme="minorHAnsi"/>
          <w:sz w:val="24"/>
          <w:szCs w:val="24"/>
        </w:rPr>
        <w:t>o</w:t>
      </w:r>
      <w:r w:rsidR="00DB6C68" w:rsidRPr="00AA21A6">
        <w:rPr>
          <w:rFonts w:asciiTheme="minorHAnsi" w:hAnsiTheme="minorHAnsi" w:cstheme="minorHAnsi"/>
          <w:sz w:val="24"/>
          <w:szCs w:val="24"/>
        </w:rPr>
        <w:t xml:space="preserve">rganizacija različitih komunikacijskih aktivnosti za povećanje vidljivosti cjeloživotnih programa </w:t>
      </w:r>
      <w:r w:rsidR="006375BA" w:rsidRPr="005308D2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DB6C68" w:rsidRPr="00AA21A6">
        <w:rPr>
          <w:rFonts w:asciiTheme="minorHAnsi" w:hAnsiTheme="minorHAnsi" w:cstheme="minorHAnsi"/>
          <w:sz w:val="24"/>
          <w:szCs w:val="24"/>
        </w:rPr>
        <w:t xml:space="preserve"> općenito promoviranje kulture cjeloživotnog učenja u lokalnoj zajednici.</w:t>
      </w:r>
    </w:p>
    <w:p w14:paraId="40AF7E55" w14:textId="6B2DC08E" w:rsidR="001B79A2" w:rsidRPr="00AA21A6" w:rsidRDefault="001B79A2" w:rsidP="006375B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br w:type="page"/>
      </w:r>
    </w:p>
    <w:p w14:paraId="2349BA00" w14:textId="5599D8D5" w:rsidR="001042DF" w:rsidRPr="00AA21A6" w:rsidRDefault="00B242C6" w:rsidP="002660E3">
      <w:pPr>
        <w:pStyle w:val="Naslov1"/>
      </w:pPr>
      <w:bookmarkStart w:id="4" w:name="_Toc166156961"/>
      <w:bookmarkStart w:id="5" w:name="_Toc166254493"/>
      <w:r w:rsidRPr="00AA21A6">
        <w:lastRenderedPageBreak/>
        <w:t>Uvod</w:t>
      </w:r>
      <w:bookmarkEnd w:id="4"/>
      <w:bookmarkEnd w:id="5"/>
    </w:p>
    <w:p w14:paraId="4259D4F8" w14:textId="7E1570B9" w:rsidR="00DA7905" w:rsidRPr="00AA21A6" w:rsidRDefault="00873D75" w:rsidP="006375B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Pučko</w:t>
      </w:r>
      <w:r w:rsidR="00E12258" w:rsidRPr="00AA21A6">
        <w:rPr>
          <w:rFonts w:asciiTheme="minorHAnsi" w:hAnsiTheme="minorHAnsi" w:cstheme="minorHAnsi"/>
          <w:sz w:val="24"/>
          <w:szCs w:val="24"/>
        </w:rPr>
        <w:t xml:space="preserve"> otvoreno učilišt</w:t>
      </w:r>
      <w:r w:rsidR="00C33AEE" w:rsidRPr="00AA21A6">
        <w:rPr>
          <w:rFonts w:asciiTheme="minorHAnsi" w:hAnsiTheme="minorHAnsi" w:cstheme="minorHAnsi"/>
          <w:sz w:val="24"/>
          <w:szCs w:val="24"/>
        </w:rPr>
        <w:t>e</w:t>
      </w:r>
      <w:r w:rsidR="005D212A" w:rsidRPr="00AA21A6">
        <w:rPr>
          <w:rFonts w:asciiTheme="minorHAnsi" w:hAnsiTheme="minorHAnsi" w:cstheme="minorHAnsi"/>
          <w:sz w:val="24"/>
          <w:szCs w:val="24"/>
        </w:rPr>
        <w:t xml:space="preserve"> Samobor </w:t>
      </w:r>
      <w:r w:rsidR="00DE6804" w:rsidRPr="00AA21A6">
        <w:rPr>
          <w:rFonts w:asciiTheme="minorHAnsi" w:hAnsiTheme="minorHAnsi" w:cstheme="minorHAnsi"/>
          <w:sz w:val="24"/>
          <w:szCs w:val="24"/>
        </w:rPr>
        <w:t>središnja</w:t>
      </w:r>
      <w:r w:rsidR="005D212A" w:rsidRPr="00AA21A6">
        <w:rPr>
          <w:rFonts w:asciiTheme="minorHAnsi" w:hAnsiTheme="minorHAnsi" w:cstheme="minorHAnsi"/>
          <w:sz w:val="24"/>
          <w:szCs w:val="24"/>
        </w:rPr>
        <w:t xml:space="preserve"> je ustanova za cjeloživotno obrazovanje u lokalnoj zajednici Grada Samobora.</w:t>
      </w:r>
      <w:r w:rsidR="00E12258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3F0FE3" w:rsidRPr="00AA21A6">
        <w:rPr>
          <w:rFonts w:asciiTheme="minorHAnsi" w:hAnsiTheme="minorHAnsi" w:cstheme="minorHAnsi"/>
          <w:sz w:val="24"/>
          <w:szCs w:val="24"/>
        </w:rPr>
        <w:t>Njegova uloga</w:t>
      </w:r>
      <w:r w:rsidR="00527293" w:rsidRPr="00AA21A6">
        <w:rPr>
          <w:rFonts w:asciiTheme="minorHAnsi" w:hAnsiTheme="minorHAnsi" w:cstheme="minorHAnsi"/>
          <w:sz w:val="24"/>
          <w:szCs w:val="24"/>
        </w:rPr>
        <w:t xml:space="preserve"> je </w:t>
      </w:r>
      <w:r w:rsidR="00CE5435" w:rsidRPr="00AA21A6">
        <w:rPr>
          <w:rFonts w:asciiTheme="minorHAnsi" w:hAnsiTheme="minorHAnsi" w:cstheme="minorHAnsi"/>
          <w:sz w:val="24"/>
          <w:szCs w:val="24"/>
        </w:rPr>
        <w:t>kontinuirano p</w:t>
      </w:r>
      <w:r w:rsidR="00CE5435" w:rsidRPr="00AA21A6">
        <w:rPr>
          <w:rFonts w:asciiTheme="minorHAnsi" w:hAnsiTheme="minorHAnsi" w:cstheme="minorHAnsi"/>
          <w:bCs w:val="0"/>
          <w:sz w:val="24"/>
          <w:szCs w:val="24"/>
        </w:rPr>
        <w:t>repoznavati, stvarati i nuditi</w:t>
      </w:r>
      <w:r w:rsidR="00CE5435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5D212A" w:rsidRPr="00AA21A6">
        <w:rPr>
          <w:rFonts w:asciiTheme="minorHAnsi" w:hAnsiTheme="minorHAnsi" w:cstheme="minorHAnsi"/>
          <w:sz w:val="24"/>
          <w:szCs w:val="24"/>
        </w:rPr>
        <w:t>formalne i neformalne obrazovne programe</w:t>
      </w:r>
      <w:r w:rsidR="003F0FE3" w:rsidRPr="00AA21A6">
        <w:rPr>
          <w:rFonts w:asciiTheme="minorHAnsi" w:hAnsiTheme="minorHAnsi" w:cstheme="minorHAnsi"/>
          <w:sz w:val="24"/>
          <w:szCs w:val="24"/>
        </w:rPr>
        <w:t xml:space="preserve"> potrebn</w:t>
      </w:r>
      <w:r w:rsidR="005D212A" w:rsidRPr="00AA21A6">
        <w:rPr>
          <w:rFonts w:asciiTheme="minorHAnsi" w:hAnsiTheme="minorHAnsi" w:cstheme="minorHAnsi"/>
          <w:sz w:val="24"/>
          <w:szCs w:val="24"/>
        </w:rPr>
        <w:t>e</w:t>
      </w:r>
      <w:r w:rsidR="00527293" w:rsidRPr="00AA21A6">
        <w:rPr>
          <w:rFonts w:asciiTheme="minorHAnsi" w:hAnsiTheme="minorHAnsi" w:cstheme="minorHAnsi"/>
          <w:sz w:val="24"/>
          <w:szCs w:val="24"/>
        </w:rPr>
        <w:t xml:space="preserve"> građani</w:t>
      </w:r>
      <w:r w:rsidR="005D212A" w:rsidRPr="00AA21A6">
        <w:rPr>
          <w:rFonts w:asciiTheme="minorHAnsi" w:hAnsiTheme="minorHAnsi" w:cstheme="minorHAnsi"/>
          <w:sz w:val="24"/>
          <w:szCs w:val="24"/>
        </w:rPr>
        <w:t xml:space="preserve">ma različitih demografskih, socijalnih i psiholoških karakteristika, a sve s ciljem omogućavanja njihovog </w:t>
      </w:r>
      <w:r w:rsidR="003F0FE3" w:rsidRPr="00AA21A6">
        <w:rPr>
          <w:rFonts w:asciiTheme="minorHAnsi" w:hAnsiTheme="minorHAnsi" w:cstheme="minorHAnsi"/>
          <w:sz w:val="24"/>
          <w:szCs w:val="24"/>
        </w:rPr>
        <w:t>samoostv</w:t>
      </w:r>
      <w:r w:rsidR="00032387" w:rsidRPr="00AA21A6">
        <w:rPr>
          <w:rFonts w:asciiTheme="minorHAnsi" w:hAnsiTheme="minorHAnsi" w:cstheme="minorHAnsi"/>
          <w:sz w:val="24"/>
          <w:szCs w:val="24"/>
        </w:rPr>
        <w:t>a</w:t>
      </w:r>
      <w:r w:rsidR="003F0FE3" w:rsidRPr="00AA21A6">
        <w:rPr>
          <w:rFonts w:asciiTheme="minorHAnsi" w:hAnsiTheme="minorHAnsi" w:cstheme="minorHAnsi"/>
          <w:sz w:val="24"/>
          <w:szCs w:val="24"/>
        </w:rPr>
        <w:t>renj</w:t>
      </w:r>
      <w:r w:rsidR="005D212A" w:rsidRPr="00AA21A6">
        <w:rPr>
          <w:rFonts w:asciiTheme="minorHAnsi" w:hAnsiTheme="minorHAnsi" w:cstheme="minorHAnsi"/>
          <w:sz w:val="24"/>
          <w:szCs w:val="24"/>
        </w:rPr>
        <w:t>a</w:t>
      </w:r>
      <w:r w:rsidR="003F0FE3" w:rsidRPr="00AA21A6">
        <w:rPr>
          <w:rFonts w:asciiTheme="minorHAnsi" w:hAnsiTheme="minorHAnsi" w:cstheme="minorHAnsi"/>
          <w:sz w:val="24"/>
          <w:szCs w:val="24"/>
        </w:rPr>
        <w:t>.</w:t>
      </w:r>
    </w:p>
    <w:p w14:paraId="258791ED" w14:textId="4BCC0A92" w:rsidR="00871252" w:rsidRPr="00AA21A6" w:rsidRDefault="00871252" w:rsidP="006375BA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Misija</w:t>
      </w:r>
      <w:r w:rsidR="00DA7905" w:rsidRPr="00AA21A6">
        <w:rPr>
          <w:rFonts w:asciiTheme="minorHAnsi" w:hAnsiTheme="minorHAnsi" w:cstheme="minorHAnsi"/>
          <w:sz w:val="24"/>
          <w:szCs w:val="24"/>
        </w:rPr>
        <w:t xml:space="preserve"> koju slijedi POU Samobor, posebno u pogledu obrazovanja odraslih, nadovezuje se na </w:t>
      </w:r>
      <w:r w:rsidRPr="00AA21A6">
        <w:rPr>
          <w:rFonts w:asciiTheme="minorHAnsi" w:hAnsiTheme="minorHAnsi" w:cstheme="minorHAnsi"/>
          <w:sz w:val="24"/>
          <w:szCs w:val="24"/>
        </w:rPr>
        <w:t>misiju</w:t>
      </w:r>
      <w:r w:rsidR="00DA7905" w:rsidRPr="00AA21A6">
        <w:rPr>
          <w:rFonts w:asciiTheme="minorHAnsi" w:hAnsiTheme="minorHAnsi" w:cstheme="minorHAnsi"/>
          <w:sz w:val="24"/>
          <w:szCs w:val="24"/>
        </w:rPr>
        <w:t xml:space="preserve"> Grada Samobora</w:t>
      </w:r>
      <w:r w:rsidR="006635C4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Pr="00AA21A6">
        <w:rPr>
          <w:rFonts w:asciiTheme="minorHAnsi" w:hAnsiTheme="minorHAnsi" w:cstheme="minorHAnsi"/>
          <w:sz w:val="24"/>
          <w:szCs w:val="24"/>
        </w:rPr>
        <w:t>–</w:t>
      </w:r>
      <w:r w:rsidR="006635C4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Pr="00AA21A6">
        <w:rPr>
          <w:rFonts w:asciiTheme="minorHAnsi" w:hAnsiTheme="minorHAnsi" w:cstheme="minorHAnsi"/>
          <w:i/>
          <w:iCs/>
          <w:sz w:val="24"/>
          <w:szCs w:val="24"/>
        </w:rPr>
        <w:t xml:space="preserve">povećanje kvalitete socijalnih, društvenih, infrastrukturnih i gospodarskih uvjeta stanovanja svih dobnih skupina stanovnika </w:t>
      </w:r>
      <w:r w:rsidR="00917B18" w:rsidRPr="005308D2">
        <w:rPr>
          <w:rFonts w:asciiTheme="minorHAnsi" w:hAnsiTheme="minorHAnsi" w:cstheme="minorHAnsi"/>
          <w:i/>
          <w:iCs/>
          <w:color w:val="auto"/>
          <w:sz w:val="24"/>
          <w:szCs w:val="24"/>
        </w:rPr>
        <w:t>G</w:t>
      </w:r>
      <w:r w:rsidRPr="005308D2">
        <w:rPr>
          <w:rFonts w:asciiTheme="minorHAnsi" w:hAnsiTheme="minorHAnsi" w:cstheme="minorHAnsi"/>
          <w:i/>
          <w:iCs/>
          <w:color w:val="auto"/>
          <w:sz w:val="24"/>
          <w:szCs w:val="24"/>
        </w:rPr>
        <w:t>rada</w:t>
      </w:r>
      <w:r w:rsidRPr="00917B18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</w:t>
      </w:r>
      <w:r w:rsidRPr="00AA21A6">
        <w:rPr>
          <w:rFonts w:asciiTheme="minorHAnsi" w:hAnsiTheme="minorHAnsi" w:cstheme="minorHAnsi"/>
          <w:i/>
          <w:iCs/>
          <w:sz w:val="24"/>
          <w:szCs w:val="24"/>
        </w:rPr>
        <w:t>Samobora.</w:t>
      </w:r>
    </w:p>
    <w:p w14:paraId="4EA57091" w14:textId="34C56D27" w:rsidR="006635C4" w:rsidRPr="00AA21A6" w:rsidRDefault="006635C4" w:rsidP="006375B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Cjeloživotno obrazovanje</w:t>
      </w:r>
      <w:r w:rsidR="00871252" w:rsidRPr="00AA21A6">
        <w:rPr>
          <w:rFonts w:asciiTheme="minorHAnsi" w:hAnsiTheme="minorHAnsi" w:cstheme="minorHAnsi"/>
          <w:sz w:val="24"/>
          <w:szCs w:val="24"/>
        </w:rPr>
        <w:t xml:space="preserve"> koje POU Samobor nudi</w:t>
      </w:r>
      <w:r w:rsidRPr="00AA21A6">
        <w:rPr>
          <w:rFonts w:asciiTheme="minorHAnsi" w:hAnsiTheme="minorHAnsi" w:cstheme="minorHAnsi"/>
          <w:sz w:val="24"/>
          <w:szCs w:val="24"/>
        </w:rPr>
        <w:t xml:space="preserve"> važan je alat</w:t>
      </w:r>
      <w:r w:rsidR="00871252" w:rsidRPr="00AA21A6">
        <w:rPr>
          <w:rFonts w:asciiTheme="minorHAnsi" w:hAnsiTheme="minorHAnsi" w:cstheme="minorHAnsi"/>
          <w:sz w:val="24"/>
          <w:szCs w:val="24"/>
        </w:rPr>
        <w:t xml:space="preserve"> za povećanje kvalitete života svojih stanovnika jer kroz cjeloživotne obrazovne programe svojim građanima omoguć</w:t>
      </w:r>
      <w:r w:rsidR="0030308E">
        <w:rPr>
          <w:rFonts w:asciiTheme="minorHAnsi" w:hAnsiTheme="minorHAnsi" w:cstheme="minorHAnsi"/>
          <w:sz w:val="24"/>
          <w:szCs w:val="24"/>
        </w:rPr>
        <w:t>avaF</w:t>
      </w:r>
      <w:r w:rsidR="00871252" w:rsidRPr="00AA21A6">
        <w:rPr>
          <w:rFonts w:asciiTheme="minorHAnsi" w:hAnsiTheme="minorHAnsi" w:cstheme="minorHAnsi"/>
          <w:sz w:val="24"/>
          <w:szCs w:val="24"/>
        </w:rPr>
        <w:t xml:space="preserve"> ostvarenje cijelog spektra različitih ciljeva:</w:t>
      </w:r>
    </w:p>
    <w:p w14:paraId="4D19F6A9" w14:textId="77777777" w:rsidR="00DE6804" w:rsidRPr="00AA21A6" w:rsidRDefault="00DE6804" w:rsidP="006375BA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Prilagodljivost promjenama: Svijet se neprestano mijenja, bilo da je riječ o tehnološkim inovacijama, ekonomskim trendovima ili društvenim promjenama. Cjeloživotno učenje omogućava građanima da se prilagode ovim promjenama i ostanu relevantni u svojim profesijama i zajednicama.</w:t>
      </w:r>
    </w:p>
    <w:p w14:paraId="4FA93800" w14:textId="77777777" w:rsidR="00DE6804" w:rsidRPr="00AA21A6" w:rsidRDefault="00DE6804" w:rsidP="006375BA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Profesionalni napredak: Učenje novih vještina i usavršavanje postojećih mogu poboljšati karijerne mogućnosti i otvoriti vrata novim prilikama za promjenu karijere ili napredovanje zaposlenika. </w:t>
      </w:r>
    </w:p>
    <w:p w14:paraId="1EB8F227" w14:textId="02AAE4AF" w:rsidR="00DE6804" w:rsidRPr="005308D2" w:rsidRDefault="00DE6804" w:rsidP="006375BA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Socijalna povezanost: Sudjelovanje u cjeloživotnim obrazovnim programima omogućava polaznicima da se povežu s drugima koji dijele iste interese i ciljeve te stvore podržavajuće društvene mreže i osjećaj pripadnosti i zajedništva </w:t>
      </w:r>
      <w:r w:rsidR="009603B6" w:rsidRPr="005308D2">
        <w:rPr>
          <w:rFonts w:asciiTheme="minorHAnsi" w:hAnsiTheme="minorHAnsi" w:cstheme="minorHAnsi"/>
          <w:color w:val="auto"/>
          <w:sz w:val="24"/>
          <w:szCs w:val="24"/>
        </w:rPr>
        <w:t>u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 lokalno</w:t>
      </w:r>
      <w:r w:rsidR="009603B6" w:rsidRPr="005308D2">
        <w:rPr>
          <w:rFonts w:asciiTheme="minorHAnsi" w:hAnsiTheme="minorHAnsi" w:cstheme="minorHAnsi"/>
          <w:color w:val="auto"/>
          <w:sz w:val="24"/>
          <w:szCs w:val="24"/>
        </w:rPr>
        <w:t>j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 zajednic</w:t>
      </w:r>
      <w:r w:rsidR="009603B6" w:rsidRPr="005308D2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2A5BA59" w14:textId="13D2DD8E" w:rsidR="00DE6804" w:rsidRPr="00AA21A6" w:rsidRDefault="00DE6804" w:rsidP="006375BA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Globalno razumijevanje: U današnjem globaliziranom svijetu važno je razumjeti i cijeniti različite kulture, perspektive i načine života. Cjeloživotno obrazovanje pruža priliku za širenje svijesti o globalnim pitanjima i promicanje međukulturalne osjetljivosti.</w:t>
      </w:r>
    </w:p>
    <w:p w14:paraId="58A2B10E" w14:textId="3BFF5271" w:rsidR="00DE6804" w:rsidRPr="00AA21A6" w:rsidRDefault="00DE6804" w:rsidP="006375BA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Aktivno starenje: Cjeloživotno učenje pomaže starijim osobama da ostanu mentalno aktivne i angažirane</w:t>
      </w:r>
      <w:r w:rsidR="00564EDF" w:rsidRPr="00AA21A6">
        <w:rPr>
          <w:rFonts w:asciiTheme="minorHAnsi" w:hAnsiTheme="minorHAnsi" w:cstheme="minorHAnsi"/>
          <w:sz w:val="24"/>
          <w:szCs w:val="24"/>
        </w:rPr>
        <w:t>.</w:t>
      </w:r>
    </w:p>
    <w:p w14:paraId="40C081BD" w14:textId="77777777" w:rsidR="00DE6804" w:rsidRPr="00AA21A6" w:rsidRDefault="00DE6804" w:rsidP="006375BA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Inovacija i kreativnost: Kroz stjecanje novih znanja i perspektiva, cjeloživotno obrazovanje potiče inovativnost i kreativnost, razvoj novih ideja, proizvoda i rješenja koja doprinose napretku društva i zadovoljstvu pojedinaca.</w:t>
      </w:r>
    </w:p>
    <w:p w14:paraId="3BDC383A" w14:textId="1DCB0476" w:rsidR="006635C4" w:rsidRPr="00AA21A6" w:rsidRDefault="006635C4" w:rsidP="006375BA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Osobni razvoj: Cjeloživotno učenje omogućava ljudima da neprestano rastu i razvijaju se</w:t>
      </w:r>
      <w:r w:rsidR="00871252" w:rsidRPr="00AA21A6">
        <w:rPr>
          <w:rFonts w:asciiTheme="minorHAnsi" w:hAnsiTheme="minorHAnsi" w:cstheme="minorHAnsi"/>
          <w:sz w:val="24"/>
          <w:szCs w:val="24"/>
        </w:rPr>
        <w:t xml:space="preserve"> u različitim dimenzijama svojeg osobnog života, a što </w:t>
      </w:r>
      <w:r w:rsidRPr="00AA21A6">
        <w:rPr>
          <w:rFonts w:asciiTheme="minorHAnsi" w:hAnsiTheme="minorHAnsi" w:cstheme="minorHAnsi"/>
          <w:sz w:val="24"/>
          <w:szCs w:val="24"/>
        </w:rPr>
        <w:t>može rezultirati većim samopouzdanjem, samosviješću i osjećajem ispunjenosti.</w:t>
      </w:r>
    </w:p>
    <w:p w14:paraId="22EA50ED" w14:textId="580BE51F" w:rsidR="006635C4" w:rsidRPr="00AA21A6" w:rsidRDefault="006635C4" w:rsidP="006375BA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Bolje donošenje odluka: </w:t>
      </w:r>
      <w:r w:rsidR="001D7E05" w:rsidRPr="00AA21A6">
        <w:rPr>
          <w:rFonts w:asciiTheme="minorHAnsi" w:hAnsiTheme="minorHAnsi" w:cstheme="minorHAnsi"/>
          <w:sz w:val="24"/>
          <w:szCs w:val="24"/>
        </w:rPr>
        <w:t>Cjeloživotno o</w:t>
      </w:r>
      <w:r w:rsidRPr="00AA21A6">
        <w:rPr>
          <w:rFonts w:asciiTheme="minorHAnsi" w:hAnsiTheme="minorHAnsi" w:cstheme="minorHAnsi"/>
          <w:sz w:val="24"/>
          <w:szCs w:val="24"/>
        </w:rPr>
        <w:t>brazovanje pruža ljudima alate i vještine potrebne za kritičko razmišljanje i donošenje informiranih odluka u različitim područjima života</w:t>
      </w:r>
      <w:r w:rsidR="004F1A52">
        <w:rPr>
          <w:rFonts w:asciiTheme="minorHAnsi" w:hAnsiTheme="minorHAnsi" w:cstheme="minorHAnsi"/>
          <w:sz w:val="24"/>
          <w:szCs w:val="24"/>
        </w:rPr>
        <w:t xml:space="preserve"> te</w:t>
      </w:r>
      <w:r w:rsidR="001D7E05" w:rsidRPr="00AA21A6">
        <w:rPr>
          <w:rFonts w:asciiTheme="minorHAnsi" w:hAnsiTheme="minorHAnsi" w:cstheme="minorHAnsi"/>
          <w:sz w:val="24"/>
          <w:szCs w:val="24"/>
        </w:rPr>
        <w:t xml:space="preserve"> razvija o</w:t>
      </w:r>
      <w:r w:rsidRPr="00AA21A6">
        <w:rPr>
          <w:rFonts w:asciiTheme="minorHAnsi" w:hAnsiTheme="minorHAnsi" w:cstheme="minorHAnsi"/>
          <w:sz w:val="24"/>
          <w:szCs w:val="24"/>
        </w:rPr>
        <w:t>sjećaj samostalnosti i sposobnosti da se efikasno nose s izazovima.</w:t>
      </w:r>
    </w:p>
    <w:p w14:paraId="609F3C84" w14:textId="26447BF5" w:rsidR="00C33AEE" w:rsidRPr="00AA21A6" w:rsidRDefault="00C33AEE" w:rsidP="009603B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lastRenderedPageBreak/>
        <w:t xml:space="preserve">Cjeloživotno obrazovanje omogućava ljudima da </w:t>
      </w:r>
      <w:r w:rsidR="009603B6" w:rsidRPr="00A40F21">
        <w:rPr>
          <w:rFonts w:asciiTheme="minorHAnsi" w:hAnsiTheme="minorHAnsi" w:cstheme="minorHAnsi"/>
          <w:color w:val="auto"/>
          <w:sz w:val="24"/>
          <w:szCs w:val="24"/>
        </w:rPr>
        <w:t>bolje</w:t>
      </w:r>
      <w:r w:rsidRPr="00917B1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AA21A6">
        <w:rPr>
          <w:rFonts w:asciiTheme="minorHAnsi" w:hAnsiTheme="minorHAnsi" w:cstheme="minorHAnsi"/>
          <w:sz w:val="24"/>
          <w:szCs w:val="24"/>
        </w:rPr>
        <w:t>razumiju svijet, razvijaju vještine, stječu znanje i osjećaj postignuća. Osim toga, doprinosi profesionalnom napretku i zapošljivosti, potiče kontinuirano učenje i prilagodb</w:t>
      </w:r>
      <w:r w:rsidR="00CE5435" w:rsidRPr="00AA21A6">
        <w:rPr>
          <w:rFonts w:asciiTheme="minorHAnsi" w:hAnsiTheme="minorHAnsi" w:cstheme="minorHAnsi"/>
          <w:sz w:val="24"/>
          <w:szCs w:val="24"/>
        </w:rPr>
        <w:t>u</w:t>
      </w:r>
      <w:r w:rsidRPr="00AA21A6">
        <w:rPr>
          <w:rFonts w:asciiTheme="minorHAnsi" w:hAnsiTheme="minorHAnsi" w:cstheme="minorHAnsi"/>
          <w:sz w:val="24"/>
          <w:szCs w:val="24"/>
        </w:rPr>
        <w:t>, razvija kritičko razmišljanje, samostalnost i samopouzdanje, potiče društveno angažiranje, razumijevanje različitosti i promiče inkluzivnost u društvu.</w:t>
      </w:r>
    </w:p>
    <w:p w14:paraId="3511F447" w14:textId="77777777" w:rsidR="006A555F" w:rsidRPr="00AA21A6" w:rsidRDefault="006A555F" w:rsidP="009603B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Čemu cjeloživotno obrazovanje?</w:t>
      </w:r>
    </w:p>
    <w:p w14:paraId="440910E8" w14:textId="68C224AE" w:rsidR="005F619E" w:rsidRPr="00AA21A6" w:rsidRDefault="006A555F" w:rsidP="009603B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Na globalnoj razini, </w:t>
      </w:r>
      <w:r w:rsidR="009603B6" w:rsidRPr="00A40F21">
        <w:rPr>
          <w:rFonts w:asciiTheme="minorHAnsi" w:hAnsiTheme="minorHAnsi" w:cstheme="minorHAnsi"/>
          <w:color w:val="auto"/>
          <w:sz w:val="24"/>
          <w:szCs w:val="24"/>
        </w:rPr>
        <w:t xml:space="preserve">cjeloživotno obrazovanje neophodno je </w:t>
      </w:r>
      <w:r w:rsidRPr="00AA21A6">
        <w:rPr>
          <w:rFonts w:asciiTheme="minorHAnsi" w:hAnsiTheme="minorHAnsi" w:cstheme="minorHAnsi"/>
          <w:sz w:val="24"/>
          <w:szCs w:val="24"/>
        </w:rPr>
        <w:t xml:space="preserve">da bismo kao društvo održivo rasli. </w:t>
      </w:r>
      <w:r w:rsidR="002E1EAF" w:rsidRPr="00AA21A6">
        <w:rPr>
          <w:rFonts w:asciiTheme="minorHAnsi" w:hAnsiTheme="minorHAnsi" w:cstheme="minorHAnsi"/>
          <w:sz w:val="24"/>
          <w:szCs w:val="24"/>
        </w:rPr>
        <w:t xml:space="preserve">Godine 2015. </w:t>
      </w:r>
      <w:r w:rsidR="002E1EAF" w:rsidRPr="00AA21A6">
        <w:rPr>
          <w:rFonts w:asciiTheme="minorHAnsi" w:hAnsiTheme="minorHAnsi" w:cstheme="minorHAnsi"/>
          <w:b/>
          <w:bCs w:val="0"/>
          <w:sz w:val="24"/>
          <w:szCs w:val="24"/>
        </w:rPr>
        <w:t>UN-ovi Ciljevi održivog razvoja</w:t>
      </w:r>
      <w:r w:rsidR="002E1EAF" w:rsidRPr="00AA21A6">
        <w:rPr>
          <w:rFonts w:asciiTheme="minorHAnsi" w:hAnsiTheme="minorHAnsi" w:cstheme="minorHAnsi"/>
          <w:sz w:val="24"/>
          <w:szCs w:val="24"/>
        </w:rPr>
        <w:t xml:space="preserve"> (eng</w:t>
      </w:r>
      <w:r w:rsidR="004F1A52">
        <w:rPr>
          <w:rFonts w:asciiTheme="minorHAnsi" w:hAnsiTheme="minorHAnsi" w:cstheme="minorHAnsi"/>
          <w:sz w:val="24"/>
          <w:szCs w:val="24"/>
        </w:rPr>
        <w:t>l</w:t>
      </w:r>
      <w:r w:rsidR="002E1EAF" w:rsidRPr="00AA21A6">
        <w:rPr>
          <w:rFonts w:asciiTheme="minorHAnsi" w:hAnsiTheme="minorHAnsi" w:cstheme="minorHAnsi"/>
          <w:sz w:val="24"/>
          <w:szCs w:val="24"/>
        </w:rPr>
        <w:t xml:space="preserve">. </w:t>
      </w:r>
      <w:r w:rsidR="002E1EAF" w:rsidRPr="00AA21A6">
        <w:rPr>
          <w:rFonts w:asciiTheme="minorHAnsi" w:hAnsiTheme="minorHAnsi" w:cstheme="minorHAnsi"/>
          <w:i/>
          <w:sz w:val="24"/>
          <w:szCs w:val="24"/>
        </w:rPr>
        <w:t>Sustainable Development Goals</w:t>
      </w:r>
      <w:r w:rsidR="009806CE" w:rsidRPr="00AA21A6">
        <w:rPr>
          <w:rFonts w:asciiTheme="minorHAnsi" w:hAnsiTheme="minorHAnsi" w:cstheme="minorHAnsi"/>
          <w:i/>
          <w:sz w:val="24"/>
          <w:szCs w:val="24"/>
        </w:rPr>
        <w:t>; dalje u tekstu SDG</w:t>
      </w:r>
      <w:r w:rsidR="002E1EAF" w:rsidRPr="00AA21A6">
        <w:rPr>
          <w:rFonts w:asciiTheme="minorHAnsi" w:hAnsiTheme="minorHAnsi" w:cstheme="minorHAnsi"/>
          <w:sz w:val="24"/>
          <w:szCs w:val="24"/>
        </w:rPr>
        <w:t xml:space="preserve">) </w:t>
      </w:r>
      <w:r w:rsidR="001A354A" w:rsidRPr="00A40F21">
        <w:rPr>
          <w:rFonts w:asciiTheme="minorHAnsi" w:hAnsiTheme="minorHAnsi" w:cstheme="minorHAnsi"/>
          <w:color w:val="auto"/>
          <w:sz w:val="24"/>
          <w:szCs w:val="24"/>
        </w:rPr>
        <w:t>donijeli</w:t>
      </w:r>
      <w:r w:rsidR="002E1EAF" w:rsidRPr="0093732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2E1EAF" w:rsidRPr="00AA21A6">
        <w:rPr>
          <w:rFonts w:asciiTheme="minorHAnsi" w:hAnsiTheme="minorHAnsi" w:cstheme="minorHAnsi"/>
          <w:sz w:val="24"/>
          <w:szCs w:val="24"/>
        </w:rPr>
        <w:t>su sveobuhvat</w:t>
      </w:r>
      <w:r w:rsidR="001A354A">
        <w:rPr>
          <w:rFonts w:asciiTheme="minorHAnsi" w:hAnsiTheme="minorHAnsi" w:cstheme="minorHAnsi"/>
          <w:sz w:val="24"/>
          <w:szCs w:val="24"/>
        </w:rPr>
        <w:t>ni</w:t>
      </w:r>
      <w:r w:rsidR="002E1EAF" w:rsidRPr="00AA21A6">
        <w:rPr>
          <w:rFonts w:asciiTheme="minorHAnsi" w:hAnsiTheme="minorHAnsi" w:cstheme="minorHAnsi"/>
          <w:sz w:val="24"/>
          <w:szCs w:val="24"/>
        </w:rPr>
        <w:t xml:space="preserve"> plan za održivi svijet do 2030. </w:t>
      </w:r>
      <w:r w:rsidR="00AE0793">
        <w:rPr>
          <w:rFonts w:asciiTheme="minorHAnsi" w:hAnsiTheme="minorHAnsi" w:cstheme="minorHAnsi"/>
          <w:sz w:val="24"/>
          <w:szCs w:val="24"/>
        </w:rPr>
        <w:t xml:space="preserve">godine. </w:t>
      </w:r>
      <w:r w:rsidR="002E1EAF" w:rsidRPr="00AA21A6">
        <w:rPr>
          <w:rFonts w:asciiTheme="minorHAnsi" w:hAnsiTheme="minorHAnsi" w:cstheme="minorHAnsi"/>
          <w:sz w:val="24"/>
          <w:szCs w:val="24"/>
        </w:rPr>
        <w:t>Sastoji se od 17 ciljeva koji obuhvaćaju širok spektar problema</w:t>
      </w:r>
      <w:r w:rsidR="00AE0793">
        <w:rPr>
          <w:rFonts w:asciiTheme="minorHAnsi" w:hAnsiTheme="minorHAnsi" w:cstheme="minorHAnsi"/>
          <w:sz w:val="24"/>
          <w:szCs w:val="24"/>
        </w:rPr>
        <w:t xml:space="preserve">, </w:t>
      </w:r>
      <w:r w:rsidR="00A40F21">
        <w:rPr>
          <w:rFonts w:asciiTheme="minorHAnsi" w:hAnsiTheme="minorHAnsi" w:cstheme="minorHAnsi"/>
          <w:sz w:val="24"/>
          <w:szCs w:val="24"/>
        </w:rPr>
        <w:t xml:space="preserve">a </w:t>
      </w:r>
      <w:r w:rsidR="002E1EAF" w:rsidRPr="00AA21A6">
        <w:rPr>
          <w:rFonts w:asciiTheme="minorHAnsi" w:hAnsiTheme="minorHAnsi" w:cstheme="minorHAnsi"/>
          <w:sz w:val="24"/>
          <w:szCs w:val="24"/>
        </w:rPr>
        <w:t>uključuju ljude s različitim potrebama, vrijednostima i uvjerenjima. Četvrti cilj SDG</w:t>
      </w:r>
      <w:r w:rsidR="009806CE" w:rsidRPr="00AA21A6">
        <w:rPr>
          <w:rFonts w:asciiTheme="minorHAnsi" w:hAnsiTheme="minorHAnsi" w:cstheme="minorHAnsi"/>
          <w:sz w:val="24"/>
          <w:szCs w:val="24"/>
        </w:rPr>
        <w:t>-a</w:t>
      </w:r>
      <w:r w:rsidR="002E1EAF" w:rsidRPr="00AA21A6">
        <w:rPr>
          <w:rFonts w:asciiTheme="minorHAnsi" w:hAnsiTheme="minorHAnsi" w:cstheme="minorHAnsi"/>
          <w:sz w:val="24"/>
          <w:szCs w:val="24"/>
        </w:rPr>
        <w:t xml:space="preserve"> govori o uključivom, ravnopravnom i kvalitetnom obrazovanju te </w:t>
      </w:r>
      <w:r w:rsidR="009F6816" w:rsidRPr="00AA21A6">
        <w:rPr>
          <w:rFonts w:asciiTheme="minorHAnsi" w:hAnsiTheme="minorHAnsi" w:cstheme="minorHAnsi"/>
          <w:sz w:val="24"/>
          <w:szCs w:val="24"/>
        </w:rPr>
        <w:t>mogućnostima</w:t>
      </w:r>
      <w:r w:rsidR="002E1EAF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9F6816" w:rsidRPr="00AA21A6">
        <w:rPr>
          <w:rFonts w:asciiTheme="minorHAnsi" w:hAnsiTheme="minorHAnsi" w:cstheme="minorHAnsi"/>
          <w:sz w:val="24"/>
          <w:szCs w:val="24"/>
        </w:rPr>
        <w:t>cjeloživotnog</w:t>
      </w:r>
      <w:r w:rsidR="002E1EAF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9F6816" w:rsidRPr="00AA21A6">
        <w:rPr>
          <w:rFonts w:asciiTheme="minorHAnsi" w:hAnsiTheme="minorHAnsi" w:cstheme="minorHAnsi"/>
          <w:sz w:val="24"/>
          <w:szCs w:val="24"/>
        </w:rPr>
        <w:t>učenja</w:t>
      </w:r>
      <w:r w:rsidR="002E1EAF" w:rsidRPr="00AA21A6">
        <w:rPr>
          <w:rFonts w:asciiTheme="minorHAnsi" w:hAnsiTheme="minorHAnsi" w:cstheme="minorHAnsi"/>
          <w:sz w:val="24"/>
          <w:szCs w:val="24"/>
        </w:rPr>
        <w:t xml:space="preserve"> za sve. Postoji vizija onoga što treba postići, no</w:t>
      </w:r>
      <w:r w:rsidR="00006364" w:rsidRPr="00AA21A6">
        <w:rPr>
          <w:rFonts w:asciiTheme="minorHAnsi" w:hAnsiTheme="minorHAnsi" w:cstheme="minorHAnsi"/>
          <w:sz w:val="24"/>
          <w:szCs w:val="24"/>
        </w:rPr>
        <w:t xml:space="preserve"> ljudima</w:t>
      </w:r>
      <w:r w:rsidR="002E1EAF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3F0FE3" w:rsidRPr="00AA21A6">
        <w:rPr>
          <w:rFonts w:asciiTheme="minorHAnsi" w:hAnsiTheme="minorHAnsi" w:cstheme="minorHAnsi"/>
          <w:sz w:val="24"/>
          <w:szCs w:val="24"/>
        </w:rPr>
        <w:t>n</w:t>
      </w:r>
      <w:r w:rsidR="002E1EAF" w:rsidRPr="00AA21A6">
        <w:rPr>
          <w:rFonts w:asciiTheme="minorHAnsi" w:hAnsiTheme="minorHAnsi" w:cstheme="minorHAnsi"/>
          <w:sz w:val="24"/>
          <w:szCs w:val="24"/>
        </w:rPr>
        <w:t xml:space="preserve">edostaje unutarnja </w:t>
      </w:r>
      <w:r w:rsidR="003F0FE3" w:rsidRPr="00AA21A6">
        <w:rPr>
          <w:rFonts w:asciiTheme="minorHAnsi" w:hAnsiTheme="minorHAnsi" w:cstheme="minorHAnsi"/>
          <w:sz w:val="24"/>
          <w:szCs w:val="24"/>
        </w:rPr>
        <w:t xml:space="preserve">osobna </w:t>
      </w:r>
      <w:r w:rsidR="002E1EAF" w:rsidRPr="00AA21A6">
        <w:rPr>
          <w:rFonts w:asciiTheme="minorHAnsi" w:hAnsiTheme="minorHAnsi" w:cstheme="minorHAnsi"/>
          <w:sz w:val="24"/>
          <w:szCs w:val="24"/>
        </w:rPr>
        <w:t>sposobnost za suočavanje s</w:t>
      </w:r>
      <w:r w:rsidR="009806CE" w:rsidRPr="00AA21A6">
        <w:rPr>
          <w:rFonts w:asciiTheme="minorHAnsi" w:hAnsiTheme="minorHAnsi" w:cstheme="minorHAnsi"/>
          <w:sz w:val="24"/>
          <w:szCs w:val="24"/>
        </w:rPr>
        <w:t>a</w:t>
      </w:r>
      <w:r w:rsidR="002E1EAF" w:rsidRPr="00AA21A6">
        <w:rPr>
          <w:rFonts w:asciiTheme="minorHAnsi" w:hAnsiTheme="minorHAnsi" w:cstheme="minorHAnsi"/>
          <w:sz w:val="24"/>
          <w:szCs w:val="24"/>
        </w:rPr>
        <w:t xml:space="preserve"> sve složenijim okolišem i izazovima</w:t>
      </w:r>
      <w:r w:rsidR="003F0FE3" w:rsidRPr="00AA21A6">
        <w:rPr>
          <w:rFonts w:asciiTheme="minorHAnsi" w:hAnsiTheme="minorHAnsi" w:cstheme="minorHAnsi"/>
          <w:sz w:val="24"/>
          <w:szCs w:val="24"/>
        </w:rPr>
        <w:t>, što je polazište</w:t>
      </w:r>
      <w:r w:rsidR="002E1EAF" w:rsidRPr="00AA21A6">
        <w:rPr>
          <w:rFonts w:asciiTheme="minorHAnsi" w:hAnsiTheme="minorHAnsi" w:cstheme="minorHAnsi"/>
          <w:sz w:val="24"/>
          <w:szCs w:val="24"/>
        </w:rPr>
        <w:t xml:space="preserve"> inicijativ</w:t>
      </w:r>
      <w:r w:rsidR="003F0FE3" w:rsidRPr="00AA21A6">
        <w:rPr>
          <w:rFonts w:asciiTheme="minorHAnsi" w:hAnsiTheme="minorHAnsi" w:cstheme="minorHAnsi"/>
          <w:sz w:val="24"/>
          <w:szCs w:val="24"/>
        </w:rPr>
        <w:t>e</w:t>
      </w:r>
      <w:r w:rsidR="002E1EAF" w:rsidRPr="00AA21A6">
        <w:rPr>
          <w:rFonts w:asciiTheme="minorHAnsi" w:hAnsiTheme="minorHAnsi" w:cstheme="minorHAnsi"/>
          <w:sz w:val="24"/>
          <w:szCs w:val="24"/>
        </w:rPr>
        <w:t xml:space="preserve"> 'Ciljevi unutarnjeg razvoja' </w:t>
      </w:r>
      <w:r w:rsidR="003F0FE3" w:rsidRPr="00AA21A6">
        <w:rPr>
          <w:rFonts w:asciiTheme="minorHAnsi" w:hAnsiTheme="minorHAnsi" w:cstheme="minorHAnsi"/>
          <w:sz w:val="24"/>
          <w:szCs w:val="24"/>
        </w:rPr>
        <w:t>(eng</w:t>
      </w:r>
      <w:r w:rsidR="004F1A52">
        <w:rPr>
          <w:rFonts w:asciiTheme="minorHAnsi" w:hAnsiTheme="minorHAnsi" w:cstheme="minorHAnsi"/>
          <w:sz w:val="24"/>
          <w:szCs w:val="24"/>
        </w:rPr>
        <w:t>l</w:t>
      </w:r>
      <w:r w:rsidR="003F0FE3" w:rsidRPr="00AA21A6">
        <w:rPr>
          <w:rFonts w:asciiTheme="minorHAnsi" w:hAnsiTheme="minorHAnsi" w:cstheme="minorHAnsi"/>
          <w:sz w:val="24"/>
          <w:szCs w:val="24"/>
        </w:rPr>
        <w:t xml:space="preserve">. </w:t>
      </w:r>
      <w:r w:rsidR="003F0FE3" w:rsidRPr="00AA21A6">
        <w:rPr>
          <w:rFonts w:asciiTheme="minorHAnsi" w:hAnsiTheme="minorHAnsi" w:cstheme="minorHAnsi"/>
          <w:i/>
          <w:sz w:val="24"/>
          <w:szCs w:val="24"/>
        </w:rPr>
        <w:t>Inner Development Goals</w:t>
      </w:r>
      <w:r w:rsidR="003F0FE3" w:rsidRPr="00AA21A6">
        <w:rPr>
          <w:rFonts w:asciiTheme="minorHAnsi" w:hAnsiTheme="minorHAnsi" w:cstheme="minorHAnsi"/>
          <w:sz w:val="24"/>
          <w:szCs w:val="24"/>
        </w:rPr>
        <w:t>).</w:t>
      </w:r>
      <w:r w:rsidR="00006364" w:rsidRPr="00AA21A6">
        <w:rPr>
          <w:rFonts w:asciiTheme="minorHAnsi" w:hAnsiTheme="minorHAnsi" w:cstheme="minorHAnsi"/>
          <w:sz w:val="24"/>
          <w:szCs w:val="24"/>
        </w:rPr>
        <w:t xml:space="preserve"> Za postizanje tih ciljeva nužno je omogućiti građanima cjeloživotno obrazovanje usmjereno na osobni razvoj.</w:t>
      </w:r>
    </w:p>
    <w:p w14:paraId="180F7E5D" w14:textId="03838078" w:rsidR="002E1EAF" w:rsidRPr="00AA21A6" w:rsidRDefault="006A555F" w:rsidP="009603B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Na europskoj razini, </w:t>
      </w:r>
      <w:r w:rsidR="002E1EAF" w:rsidRPr="00AA21A6">
        <w:rPr>
          <w:rFonts w:asciiTheme="minorHAnsi" w:hAnsiTheme="minorHAnsi" w:cstheme="minorHAnsi"/>
          <w:b/>
          <w:bCs w:val="0"/>
          <w:sz w:val="24"/>
          <w:szCs w:val="24"/>
        </w:rPr>
        <w:t xml:space="preserve">Preporuke </w:t>
      </w:r>
      <w:r w:rsidR="00AA21A6" w:rsidRPr="00AA21A6">
        <w:rPr>
          <w:rFonts w:asciiTheme="minorHAnsi" w:hAnsiTheme="minorHAnsi" w:cstheme="minorHAnsi"/>
          <w:b/>
          <w:bCs w:val="0"/>
          <w:sz w:val="24"/>
          <w:szCs w:val="24"/>
        </w:rPr>
        <w:t>vijeća</w:t>
      </w:r>
      <w:r w:rsidR="002E1EAF" w:rsidRPr="00AA21A6">
        <w:rPr>
          <w:rFonts w:asciiTheme="minorHAnsi" w:hAnsiTheme="minorHAnsi" w:cstheme="minorHAnsi"/>
          <w:b/>
          <w:bCs w:val="0"/>
          <w:sz w:val="24"/>
          <w:szCs w:val="24"/>
        </w:rPr>
        <w:t xml:space="preserve"> Europske unije o </w:t>
      </w:r>
      <w:r w:rsidR="009F6816" w:rsidRPr="00AA21A6">
        <w:rPr>
          <w:rFonts w:asciiTheme="minorHAnsi" w:hAnsiTheme="minorHAnsi" w:cstheme="minorHAnsi"/>
          <w:b/>
          <w:bCs w:val="0"/>
          <w:sz w:val="24"/>
          <w:szCs w:val="24"/>
        </w:rPr>
        <w:t>ključnim</w:t>
      </w:r>
      <w:r w:rsidR="002E1EAF" w:rsidRPr="00AA21A6">
        <w:rPr>
          <w:rFonts w:asciiTheme="minorHAnsi" w:hAnsiTheme="minorHAnsi" w:cstheme="minorHAnsi"/>
          <w:b/>
          <w:bCs w:val="0"/>
          <w:sz w:val="24"/>
          <w:szCs w:val="24"/>
        </w:rPr>
        <w:t xml:space="preserve"> kompetencijama za </w:t>
      </w:r>
      <w:r w:rsidR="009F6816" w:rsidRPr="00AA21A6">
        <w:rPr>
          <w:rFonts w:asciiTheme="minorHAnsi" w:hAnsiTheme="minorHAnsi" w:cstheme="minorHAnsi"/>
          <w:b/>
          <w:bCs w:val="0"/>
          <w:sz w:val="24"/>
          <w:szCs w:val="24"/>
        </w:rPr>
        <w:t>cjeloživotno</w:t>
      </w:r>
      <w:r w:rsidR="002E1EAF" w:rsidRPr="00AA21A6">
        <w:rPr>
          <w:rFonts w:asciiTheme="minorHAnsi" w:hAnsiTheme="minorHAnsi" w:cstheme="minorHAnsi"/>
          <w:b/>
          <w:bCs w:val="0"/>
          <w:sz w:val="24"/>
          <w:szCs w:val="24"/>
        </w:rPr>
        <w:t xml:space="preserve"> </w:t>
      </w:r>
      <w:r w:rsidR="00AA21A6" w:rsidRPr="00AA21A6">
        <w:rPr>
          <w:rFonts w:asciiTheme="minorHAnsi" w:hAnsiTheme="minorHAnsi" w:cstheme="minorHAnsi"/>
          <w:b/>
          <w:bCs w:val="0"/>
          <w:sz w:val="24"/>
          <w:szCs w:val="24"/>
        </w:rPr>
        <w:t>učenje</w:t>
      </w:r>
      <w:r w:rsidR="002E1EAF" w:rsidRPr="00AA21A6">
        <w:rPr>
          <w:rFonts w:asciiTheme="minorHAnsi" w:hAnsiTheme="minorHAnsi" w:cstheme="minorHAnsi"/>
          <w:sz w:val="24"/>
          <w:szCs w:val="24"/>
        </w:rPr>
        <w:t>, donesene u Bruxellesu 22. svibnja 2018. godine</w:t>
      </w:r>
      <w:r w:rsidRPr="00AA21A6">
        <w:rPr>
          <w:rFonts w:asciiTheme="minorHAnsi" w:hAnsiTheme="minorHAnsi" w:cstheme="minorHAnsi"/>
          <w:sz w:val="24"/>
          <w:szCs w:val="24"/>
        </w:rPr>
        <w:t>,</w:t>
      </w:r>
      <w:r w:rsidR="002E1EAF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2E1EAF" w:rsidRPr="00B32438">
        <w:rPr>
          <w:rFonts w:asciiTheme="minorHAnsi" w:hAnsiTheme="minorHAnsi" w:cstheme="minorHAnsi"/>
          <w:sz w:val="24"/>
          <w:szCs w:val="24"/>
        </w:rPr>
        <w:t xml:space="preserve">kažu da se ključne kompetencije potrebne za osobno ispunjenje, zdravlje, zapošljivost i socijalnu </w:t>
      </w:r>
      <w:r w:rsidR="00AA21A6" w:rsidRPr="00B32438">
        <w:rPr>
          <w:rFonts w:asciiTheme="minorHAnsi" w:hAnsiTheme="minorHAnsi" w:cstheme="minorHAnsi"/>
          <w:sz w:val="24"/>
          <w:szCs w:val="24"/>
        </w:rPr>
        <w:t>uključenost</w:t>
      </w:r>
      <w:r w:rsidR="002E1EAF" w:rsidRPr="00B32438">
        <w:rPr>
          <w:rFonts w:asciiTheme="minorHAnsi" w:hAnsiTheme="minorHAnsi" w:cstheme="minorHAnsi"/>
          <w:sz w:val="24"/>
          <w:szCs w:val="24"/>
        </w:rPr>
        <w:t>.</w:t>
      </w:r>
      <w:r w:rsidR="00AE0793" w:rsidRPr="00B324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ED3B16" w14:textId="1DD6C902" w:rsidR="00664FDB" w:rsidRPr="00AA21A6" w:rsidRDefault="007B5440" w:rsidP="009603B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Cjeloživotno učenje, ključna komponenta hrvatske obrazovne politike prema </w:t>
      </w:r>
      <w:r w:rsidRPr="00AA21A6">
        <w:rPr>
          <w:rFonts w:asciiTheme="minorHAnsi" w:hAnsiTheme="minorHAnsi" w:cstheme="minorHAnsi"/>
          <w:b/>
          <w:bCs w:val="0"/>
          <w:sz w:val="24"/>
          <w:szCs w:val="24"/>
        </w:rPr>
        <w:t>Strategiji znanosti, obrazovanja i tehnologije</w:t>
      </w:r>
      <w:r w:rsidR="00852ABA" w:rsidRPr="00AA21A6">
        <w:rPr>
          <w:rFonts w:asciiTheme="minorHAnsi" w:hAnsiTheme="minorHAnsi" w:cstheme="minorHAnsi"/>
          <w:b/>
          <w:bCs w:val="0"/>
          <w:sz w:val="24"/>
          <w:szCs w:val="24"/>
        </w:rPr>
        <w:t xml:space="preserve"> (NN 124/2014)</w:t>
      </w:r>
      <w:r w:rsidRPr="00AA21A6">
        <w:rPr>
          <w:rFonts w:asciiTheme="minorHAnsi" w:hAnsiTheme="minorHAnsi" w:cstheme="minorHAnsi"/>
          <w:sz w:val="24"/>
          <w:szCs w:val="24"/>
        </w:rPr>
        <w:t xml:space="preserve">, promovira osobni, društveni i profesionalni razvoj pojedinca tijekom cijelog života. Osim poticanja osobnog razvoja, naglasak je na povećanju zapošljivosti i konkurentnosti na tržištu rada. </w:t>
      </w:r>
      <w:r w:rsidR="00664FDB" w:rsidRPr="00AA21A6">
        <w:rPr>
          <w:rFonts w:asciiTheme="minorHAnsi" w:hAnsiTheme="minorHAnsi" w:cstheme="minorHAnsi"/>
          <w:b/>
          <w:bCs w:val="0"/>
          <w:sz w:val="24"/>
          <w:szCs w:val="24"/>
        </w:rPr>
        <w:t>Zakon o obrazovanju odraslih u Republici Hrvatskoj</w:t>
      </w:r>
      <w:r w:rsidR="00852ABA" w:rsidRPr="00AA21A6">
        <w:rPr>
          <w:rFonts w:asciiTheme="minorHAnsi" w:hAnsiTheme="minorHAnsi" w:cstheme="minorHAnsi"/>
          <w:b/>
          <w:bCs w:val="0"/>
          <w:sz w:val="24"/>
          <w:szCs w:val="24"/>
        </w:rPr>
        <w:t xml:space="preserve"> (NN 144/2021)</w:t>
      </w:r>
      <w:r w:rsidR="00CE5435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664FDB" w:rsidRPr="00AA21A6">
        <w:rPr>
          <w:rFonts w:asciiTheme="minorHAnsi" w:hAnsiTheme="minorHAnsi" w:cstheme="minorHAnsi"/>
          <w:sz w:val="24"/>
          <w:szCs w:val="24"/>
        </w:rPr>
        <w:t>potiče kvalitativno vrednovanje obrazovnih ustanova i programa, uvođenje vaučera za financiranje obrazovanja iz europskih fondova i promovira cjeloživotno učenje kao temeljni koncept za osobni razvoj i prilagodbu tržištu rada.</w:t>
      </w:r>
    </w:p>
    <w:p w14:paraId="2932B57A" w14:textId="3ACB3CD5" w:rsidR="00032387" w:rsidRPr="00AA21A6" w:rsidRDefault="00032387" w:rsidP="009603B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b/>
          <w:bCs w:val="0"/>
          <w:sz w:val="24"/>
          <w:szCs w:val="24"/>
        </w:rPr>
        <w:t xml:space="preserve">Nacionalna razvojna strategija </w:t>
      </w:r>
      <w:r w:rsidR="009806CE" w:rsidRPr="00AA21A6">
        <w:rPr>
          <w:rFonts w:asciiTheme="minorHAnsi" w:hAnsiTheme="minorHAnsi" w:cstheme="minorHAnsi"/>
          <w:b/>
          <w:bCs w:val="0"/>
          <w:sz w:val="24"/>
          <w:szCs w:val="24"/>
        </w:rPr>
        <w:t xml:space="preserve">Republike Hrvatske do </w:t>
      </w:r>
      <w:r w:rsidRPr="00AA21A6">
        <w:rPr>
          <w:rFonts w:asciiTheme="minorHAnsi" w:hAnsiTheme="minorHAnsi" w:cstheme="minorHAnsi"/>
          <w:b/>
          <w:bCs w:val="0"/>
          <w:sz w:val="24"/>
          <w:szCs w:val="24"/>
        </w:rPr>
        <w:t>2030</w:t>
      </w:r>
      <w:r w:rsidR="009806CE" w:rsidRPr="00AA21A6">
        <w:rPr>
          <w:rFonts w:asciiTheme="minorHAnsi" w:hAnsiTheme="minorHAnsi" w:cstheme="minorHAnsi"/>
          <w:b/>
          <w:bCs w:val="0"/>
          <w:sz w:val="24"/>
          <w:szCs w:val="24"/>
        </w:rPr>
        <w:t>. godine</w:t>
      </w:r>
      <w:r w:rsidR="0062160C" w:rsidRPr="00AA21A6">
        <w:rPr>
          <w:rFonts w:asciiTheme="minorHAnsi" w:hAnsiTheme="minorHAnsi" w:cstheme="minorHAnsi"/>
          <w:b/>
          <w:bCs w:val="0"/>
          <w:sz w:val="24"/>
          <w:szCs w:val="24"/>
        </w:rPr>
        <w:t xml:space="preserve"> (NN 13/2021)</w:t>
      </w:r>
      <w:r w:rsidR="00A40F21">
        <w:rPr>
          <w:rFonts w:asciiTheme="minorHAnsi" w:hAnsiTheme="minorHAnsi" w:cstheme="minorHAnsi"/>
          <w:b/>
          <w:bCs w:val="0"/>
          <w:sz w:val="24"/>
          <w:szCs w:val="24"/>
        </w:rPr>
        <w:t xml:space="preserve"> </w:t>
      </w:r>
      <w:r w:rsidR="009806CE" w:rsidRPr="00AA21A6">
        <w:rPr>
          <w:rFonts w:asciiTheme="minorHAnsi" w:hAnsiTheme="minorHAnsi" w:cstheme="minorHAnsi"/>
          <w:sz w:val="24"/>
          <w:szCs w:val="24"/>
        </w:rPr>
        <w:t xml:space="preserve">u sklopu Razvojnog smjera Održivo gospodarstvo i društvo, kao </w:t>
      </w:r>
      <w:r w:rsidR="004C72E1" w:rsidRPr="00A40F21">
        <w:rPr>
          <w:rFonts w:asciiTheme="minorHAnsi" w:hAnsiTheme="minorHAnsi" w:cstheme="minorHAnsi"/>
          <w:color w:val="auto"/>
          <w:sz w:val="24"/>
          <w:szCs w:val="24"/>
        </w:rPr>
        <w:t>jedan</w:t>
      </w:r>
      <w:r w:rsidR="004C72E1">
        <w:rPr>
          <w:rFonts w:asciiTheme="minorHAnsi" w:hAnsiTheme="minorHAnsi" w:cstheme="minorHAnsi"/>
          <w:sz w:val="24"/>
          <w:szCs w:val="24"/>
        </w:rPr>
        <w:t xml:space="preserve"> </w:t>
      </w:r>
      <w:r w:rsidR="009806CE" w:rsidRPr="00AA21A6">
        <w:rPr>
          <w:rFonts w:asciiTheme="minorHAnsi" w:hAnsiTheme="minorHAnsi" w:cstheme="minorHAnsi"/>
          <w:sz w:val="24"/>
          <w:szCs w:val="24"/>
        </w:rPr>
        <w:t xml:space="preserve">od strateških ciljeva postavlja  </w:t>
      </w:r>
      <w:r w:rsidR="004C72E1" w:rsidRPr="00A40F21">
        <w:rPr>
          <w:rFonts w:asciiTheme="minorHAnsi" w:hAnsiTheme="minorHAnsi" w:cstheme="minorHAnsi"/>
          <w:color w:val="auto"/>
          <w:sz w:val="24"/>
          <w:szCs w:val="24"/>
        </w:rPr>
        <w:t xml:space="preserve">obrazovane </w:t>
      </w:r>
      <w:r w:rsidR="009806CE" w:rsidRPr="00AA21A6">
        <w:rPr>
          <w:rFonts w:asciiTheme="minorHAnsi" w:hAnsiTheme="minorHAnsi" w:cstheme="minorHAnsi"/>
          <w:sz w:val="24"/>
          <w:szCs w:val="24"/>
        </w:rPr>
        <w:t xml:space="preserve">i zaposlene ljude, a jedan od pokazatelja je </w:t>
      </w:r>
      <w:r w:rsidR="00E74437" w:rsidRPr="00AA21A6">
        <w:rPr>
          <w:rFonts w:asciiTheme="minorHAnsi" w:hAnsiTheme="minorHAnsi" w:cstheme="minorHAnsi"/>
          <w:sz w:val="24"/>
          <w:szCs w:val="24"/>
        </w:rPr>
        <w:t xml:space="preserve">upravo </w:t>
      </w:r>
      <w:r w:rsidR="004C72E1" w:rsidRPr="00A40F21">
        <w:rPr>
          <w:rFonts w:asciiTheme="minorHAnsi" w:hAnsiTheme="minorHAnsi" w:cstheme="minorHAnsi"/>
          <w:color w:val="auto"/>
          <w:sz w:val="24"/>
          <w:szCs w:val="24"/>
        </w:rPr>
        <w:t>stopa</w:t>
      </w:r>
      <w:r w:rsidR="004C72E1">
        <w:rPr>
          <w:rFonts w:asciiTheme="minorHAnsi" w:hAnsiTheme="minorHAnsi" w:cstheme="minorHAnsi"/>
          <w:sz w:val="24"/>
          <w:szCs w:val="24"/>
        </w:rPr>
        <w:t xml:space="preserve"> </w:t>
      </w:r>
      <w:r w:rsidR="009806CE" w:rsidRPr="00AA21A6">
        <w:rPr>
          <w:rFonts w:asciiTheme="minorHAnsi" w:hAnsiTheme="minorHAnsi" w:cstheme="minorHAnsi"/>
          <w:sz w:val="24"/>
          <w:szCs w:val="24"/>
        </w:rPr>
        <w:t>sudjelovanja odraslih (25.</w:t>
      </w:r>
      <w:r w:rsidR="00D51555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9806CE" w:rsidRPr="00AA21A6">
        <w:rPr>
          <w:rFonts w:asciiTheme="minorHAnsi" w:hAnsiTheme="minorHAnsi" w:cstheme="minorHAnsi"/>
          <w:sz w:val="24"/>
          <w:szCs w:val="24"/>
        </w:rPr>
        <w:t>-</w:t>
      </w:r>
      <w:r w:rsidR="00D51555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9806CE" w:rsidRPr="00AA21A6">
        <w:rPr>
          <w:rFonts w:asciiTheme="minorHAnsi" w:hAnsiTheme="minorHAnsi" w:cstheme="minorHAnsi"/>
          <w:sz w:val="24"/>
          <w:szCs w:val="24"/>
        </w:rPr>
        <w:t>64. godine života) u cjeloživotnom obrazovanju.</w:t>
      </w:r>
    </w:p>
    <w:p w14:paraId="32DFC8AE" w14:textId="4C5AF9A7" w:rsidR="00E74437" w:rsidRPr="00AA21A6" w:rsidRDefault="00E74437" w:rsidP="009603B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Dokument Strategija razvoja cjeloživotnog obrazovanja Pučkog otvorenog učilišta Samobor analizira stanje cjeloživotnog obrazovanja, viziju i misiju POU Samobor te definira opće i specifične </w:t>
      </w:r>
      <w:r w:rsidR="003F0FE3" w:rsidRPr="00AA21A6">
        <w:rPr>
          <w:rFonts w:asciiTheme="minorHAnsi" w:hAnsiTheme="minorHAnsi" w:cstheme="minorHAnsi"/>
          <w:sz w:val="24"/>
          <w:szCs w:val="24"/>
        </w:rPr>
        <w:t>stratešk</w:t>
      </w:r>
      <w:r w:rsidRPr="00AA21A6">
        <w:rPr>
          <w:rFonts w:asciiTheme="minorHAnsi" w:hAnsiTheme="minorHAnsi" w:cstheme="minorHAnsi"/>
          <w:sz w:val="24"/>
          <w:szCs w:val="24"/>
        </w:rPr>
        <w:t>e smjernice vezane uz cjeloživotno obrazovanje.</w:t>
      </w:r>
    </w:p>
    <w:p w14:paraId="395F2E5B" w14:textId="3EE6C8BE" w:rsidR="009E0875" w:rsidRPr="00AA21A6" w:rsidRDefault="003F0FE3" w:rsidP="009603B6">
      <w:pPr>
        <w:spacing w:line="276" w:lineRule="auto"/>
        <w:jc w:val="both"/>
        <w:rPr>
          <w:rStyle w:val="Naslov1Char"/>
          <w:rFonts w:asciiTheme="minorHAnsi" w:eastAsia="Times New Roman" w:hAnsiTheme="minorHAnsi"/>
          <w:color w:val="000000"/>
          <w:sz w:val="24"/>
          <w:szCs w:val="24"/>
          <w:bdr w:val="none" w:sz="0" w:space="0" w:color="auto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Njihova konkretizacija i ostvarenje bit će </w:t>
      </w:r>
      <w:r w:rsidR="00854325">
        <w:rPr>
          <w:rFonts w:asciiTheme="minorHAnsi" w:hAnsiTheme="minorHAnsi" w:cstheme="minorHAnsi"/>
          <w:sz w:val="24"/>
          <w:szCs w:val="24"/>
        </w:rPr>
        <w:t>na</w:t>
      </w:r>
      <w:r w:rsidRPr="00AA21A6">
        <w:rPr>
          <w:rFonts w:asciiTheme="minorHAnsi" w:hAnsiTheme="minorHAnsi" w:cstheme="minorHAnsi"/>
          <w:sz w:val="24"/>
          <w:szCs w:val="24"/>
        </w:rPr>
        <w:t>pisan</w:t>
      </w:r>
      <w:r w:rsidR="00D51555" w:rsidRPr="00AA21A6">
        <w:rPr>
          <w:rFonts w:asciiTheme="minorHAnsi" w:hAnsiTheme="minorHAnsi" w:cstheme="minorHAnsi"/>
          <w:sz w:val="24"/>
          <w:szCs w:val="24"/>
        </w:rPr>
        <w:t>i</w:t>
      </w:r>
      <w:r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854325">
        <w:rPr>
          <w:rFonts w:asciiTheme="minorHAnsi" w:hAnsiTheme="minorHAnsi" w:cstheme="minorHAnsi"/>
          <w:sz w:val="24"/>
          <w:szCs w:val="24"/>
        </w:rPr>
        <w:t>u</w:t>
      </w:r>
      <w:r w:rsidRPr="00AA21A6">
        <w:rPr>
          <w:rFonts w:asciiTheme="minorHAnsi" w:hAnsiTheme="minorHAnsi" w:cstheme="minorHAnsi"/>
          <w:sz w:val="24"/>
          <w:szCs w:val="24"/>
        </w:rPr>
        <w:t xml:space="preserve"> godišnj</w:t>
      </w:r>
      <w:r w:rsidR="00854325">
        <w:rPr>
          <w:rFonts w:asciiTheme="minorHAnsi" w:hAnsiTheme="minorHAnsi" w:cstheme="minorHAnsi"/>
          <w:sz w:val="24"/>
          <w:szCs w:val="24"/>
        </w:rPr>
        <w:t>im</w:t>
      </w:r>
      <w:r w:rsidRPr="00AA21A6">
        <w:rPr>
          <w:rFonts w:asciiTheme="minorHAnsi" w:hAnsiTheme="minorHAnsi" w:cstheme="minorHAnsi"/>
          <w:sz w:val="24"/>
          <w:szCs w:val="24"/>
        </w:rPr>
        <w:t xml:space="preserve"> planov</w:t>
      </w:r>
      <w:r w:rsidR="00854325">
        <w:rPr>
          <w:rFonts w:asciiTheme="minorHAnsi" w:hAnsiTheme="minorHAnsi" w:cstheme="minorHAnsi"/>
          <w:sz w:val="24"/>
          <w:szCs w:val="24"/>
        </w:rPr>
        <w:t>ima</w:t>
      </w:r>
      <w:r w:rsidRPr="00AA21A6">
        <w:rPr>
          <w:rFonts w:asciiTheme="minorHAnsi" w:hAnsiTheme="minorHAnsi" w:cstheme="minorHAnsi"/>
          <w:sz w:val="24"/>
          <w:szCs w:val="24"/>
        </w:rPr>
        <w:t xml:space="preserve">, a u skladu s aktualnim potrebama korisnika, prostornim, financijskim i ljudskim mogućnostima te </w:t>
      </w:r>
      <w:r w:rsidR="00E74437" w:rsidRPr="00AA21A6">
        <w:rPr>
          <w:rFonts w:asciiTheme="minorHAnsi" w:hAnsiTheme="minorHAnsi" w:cstheme="minorHAnsi"/>
          <w:sz w:val="24"/>
          <w:szCs w:val="24"/>
        </w:rPr>
        <w:t xml:space="preserve">ostvarenom financijskom </w:t>
      </w:r>
      <w:r w:rsidRPr="00AA21A6">
        <w:rPr>
          <w:rFonts w:asciiTheme="minorHAnsi" w:hAnsiTheme="minorHAnsi" w:cstheme="minorHAnsi"/>
          <w:sz w:val="24"/>
          <w:szCs w:val="24"/>
        </w:rPr>
        <w:t xml:space="preserve">podrškom </w:t>
      </w:r>
      <w:r w:rsidR="00E74437" w:rsidRPr="00AA21A6">
        <w:rPr>
          <w:rFonts w:asciiTheme="minorHAnsi" w:hAnsiTheme="minorHAnsi" w:cstheme="minorHAnsi"/>
          <w:sz w:val="24"/>
          <w:szCs w:val="24"/>
        </w:rPr>
        <w:t>(</w:t>
      </w:r>
      <w:r w:rsidRPr="00AA21A6">
        <w:rPr>
          <w:rFonts w:asciiTheme="minorHAnsi" w:hAnsiTheme="minorHAnsi" w:cstheme="minorHAnsi"/>
          <w:sz w:val="24"/>
          <w:szCs w:val="24"/>
        </w:rPr>
        <w:t>osnivača</w:t>
      </w:r>
      <w:r w:rsidR="004C72E1">
        <w:rPr>
          <w:rFonts w:asciiTheme="minorHAnsi" w:hAnsiTheme="minorHAnsi" w:cstheme="minorHAnsi"/>
          <w:sz w:val="24"/>
          <w:szCs w:val="24"/>
        </w:rPr>
        <w:t xml:space="preserve"> </w:t>
      </w:r>
      <w:r w:rsidR="004C72E1" w:rsidRPr="004C72E1">
        <w:rPr>
          <w:rFonts w:asciiTheme="minorHAnsi" w:hAnsiTheme="minorHAnsi" w:cstheme="minorHAnsi"/>
          <w:color w:val="FF0000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 xml:space="preserve"> Grada Samobora, Zagrebačke Županije, Republike Hrvatske i Europske unije</w:t>
      </w:r>
      <w:r w:rsidR="00E74437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62160C" w:rsidRPr="00AA21A6">
        <w:rPr>
          <w:rFonts w:asciiTheme="minorHAnsi" w:hAnsiTheme="minorHAnsi" w:cstheme="minorHAnsi"/>
          <w:sz w:val="24"/>
          <w:szCs w:val="24"/>
        </w:rPr>
        <w:t>te</w:t>
      </w:r>
      <w:r w:rsidR="00E74437" w:rsidRPr="00AA21A6">
        <w:rPr>
          <w:rFonts w:asciiTheme="minorHAnsi" w:hAnsiTheme="minorHAnsi" w:cstheme="minorHAnsi"/>
          <w:sz w:val="24"/>
          <w:szCs w:val="24"/>
        </w:rPr>
        <w:t xml:space="preserve"> ostalih izvora financiranja)</w:t>
      </w:r>
      <w:r w:rsidRPr="00AA21A6">
        <w:rPr>
          <w:rFonts w:asciiTheme="minorHAnsi" w:hAnsiTheme="minorHAnsi" w:cstheme="minorHAnsi"/>
          <w:sz w:val="24"/>
          <w:szCs w:val="24"/>
        </w:rPr>
        <w:t>.</w:t>
      </w:r>
      <w:r w:rsidR="009E0875" w:rsidRPr="00AA21A6">
        <w:rPr>
          <w:rStyle w:val="Naslov1Char"/>
          <w:rFonts w:asciiTheme="minorHAnsi" w:hAnsiTheme="minorHAnsi"/>
          <w:sz w:val="24"/>
          <w:szCs w:val="24"/>
        </w:rPr>
        <w:br w:type="page"/>
      </w:r>
    </w:p>
    <w:p w14:paraId="573A30F0" w14:textId="2E25E3CC" w:rsidR="00AA5D3B" w:rsidRPr="00AA21A6" w:rsidRDefault="00B242C6" w:rsidP="002660E3">
      <w:pPr>
        <w:pStyle w:val="Naslov1"/>
      </w:pPr>
      <w:bookmarkStart w:id="6" w:name="_Toc166156962"/>
      <w:bookmarkStart w:id="7" w:name="_Toc166254494"/>
      <w:r w:rsidRPr="00AA21A6">
        <w:lastRenderedPageBreak/>
        <w:t>Vizija</w:t>
      </w:r>
      <w:r w:rsidR="00FF01CC" w:rsidRPr="00AA21A6">
        <w:t>, misija i temeljne vrijednosti</w:t>
      </w:r>
      <w:bookmarkEnd w:id="6"/>
      <w:bookmarkEnd w:id="7"/>
    </w:p>
    <w:p w14:paraId="02AB0B81" w14:textId="1E4399E2" w:rsidR="006807CA" w:rsidRPr="00AA21A6" w:rsidRDefault="004C72E1" w:rsidP="00AF589F">
      <w:pPr>
        <w:pStyle w:val="Naslov2"/>
      </w:pPr>
      <w:bookmarkStart w:id="8" w:name="_Toc166156963"/>
      <w:bookmarkStart w:id="9" w:name="_Toc166254495"/>
      <w:bookmarkStart w:id="10" w:name="_Hlk164335027"/>
      <w:r w:rsidRPr="00B32438">
        <w:rPr>
          <w:u w:val="none"/>
        </w:rPr>
        <w:t xml:space="preserve">3.1.   </w:t>
      </w:r>
      <w:r w:rsidR="00FF01CC" w:rsidRPr="00AA21A6">
        <w:t>Vizija</w:t>
      </w:r>
      <w:bookmarkEnd w:id="8"/>
      <w:bookmarkEnd w:id="9"/>
    </w:p>
    <w:bookmarkEnd w:id="10"/>
    <w:p w14:paraId="610F684B" w14:textId="254C9AC7" w:rsidR="005727B9" w:rsidRPr="00AA21A6" w:rsidRDefault="005727B9" w:rsidP="004C72E1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21A6">
        <w:rPr>
          <w:rFonts w:asciiTheme="minorHAnsi" w:hAnsiTheme="minorHAnsi" w:cstheme="minorHAnsi"/>
          <w:b/>
          <w:sz w:val="24"/>
          <w:szCs w:val="24"/>
        </w:rPr>
        <w:t xml:space="preserve">Vizija: </w:t>
      </w:r>
      <w:r w:rsidR="001B28BA" w:rsidRPr="00AA21A6">
        <w:rPr>
          <w:rFonts w:asciiTheme="minorHAnsi" w:hAnsiTheme="minorHAnsi" w:cstheme="minorHAnsi"/>
          <w:b/>
          <w:sz w:val="24"/>
          <w:szCs w:val="24"/>
        </w:rPr>
        <w:t>Kroz cjeloživotno učenje s</w:t>
      </w:r>
      <w:r w:rsidR="00CB64DA" w:rsidRPr="00AA21A6">
        <w:rPr>
          <w:rFonts w:asciiTheme="minorHAnsi" w:hAnsiTheme="minorHAnsi" w:cstheme="minorHAnsi"/>
          <w:b/>
          <w:sz w:val="24"/>
          <w:szCs w:val="24"/>
        </w:rPr>
        <w:t xml:space="preserve">vaki građanin </w:t>
      </w:r>
      <w:r w:rsidR="001B28BA" w:rsidRPr="00AA21A6">
        <w:rPr>
          <w:rFonts w:asciiTheme="minorHAnsi" w:hAnsiTheme="minorHAnsi" w:cstheme="minorHAnsi"/>
          <w:b/>
          <w:sz w:val="24"/>
          <w:szCs w:val="24"/>
        </w:rPr>
        <w:t>posta</w:t>
      </w:r>
      <w:r w:rsidR="00CB64DA" w:rsidRPr="00AA21A6">
        <w:rPr>
          <w:rFonts w:asciiTheme="minorHAnsi" w:hAnsiTheme="minorHAnsi" w:cstheme="minorHAnsi"/>
          <w:b/>
          <w:sz w:val="24"/>
          <w:szCs w:val="24"/>
        </w:rPr>
        <w:t>je samoostvaren</w:t>
      </w:r>
      <w:r w:rsidR="00E74437" w:rsidRPr="00AA21A6">
        <w:rPr>
          <w:rFonts w:asciiTheme="minorHAnsi" w:hAnsiTheme="minorHAnsi" w:cstheme="minorHAnsi"/>
          <w:b/>
          <w:sz w:val="24"/>
          <w:szCs w:val="24"/>
        </w:rPr>
        <w:t>a osoba</w:t>
      </w:r>
      <w:r w:rsidR="001B28BA" w:rsidRPr="00AA21A6">
        <w:rPr>
          <w:rFonts w:asciiTheme="minorHAnsi" w:hAnsiTheme="minorHAnsi" w:cstheme="minorHAnsi"/>
          <w:b/>
          <w:sz w:val="24"/>
          <w:szCs w:val="24"/>
        </w:rPr>
        <w:t>.</w:t>
      </w:r>
    </w:p>
    <w:p w14:paraId="10EA9836" w14:textId="7E8DF796" w:rsidR="001B28BA" w:rsidRPr="00AA21A6" w:rsidRDefault="001B28BA" w:rsidP="004C72E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Samoostvarene osobe prihvaćaju sebe i druge, usmjerene su na problem (a ne na sebe), sposobne su objektivno sagledati život, visoko su kreativne, brinu se za dobrobit čovječanstva, imaju ispunjavajuće interpersonalne odnose s nekolicinom ljudi, imaju razvijene demokratske stavove te posjeduju jake moralne/etičke standarde.</w:t>
      </w:r>
    </w:p>
    <w:p w14:paraId="1BFED7D4" w14:textId="04541EE6" w:rsidR="002A2D3A" w:rsidRPr="00AA21A6" w:rsidRDefault="005727B9" w:rsidP="004C72E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Putem</w:t>
      </w:r>
      <w:r w:rsidR="00311508" w:rsidRPr="00AA21A6">
        <w:rPr>
          <w:rFonts w:asciiTheme="minorHAnsi" w:hAnsiTheme="minorHAnsi" w:cstheme="minorHAnsi"/>
          <w:sz w:val="24"/>
          <w:szCs w:val="24"/>
        </w:rPr>
        <w:t xml:space="preserve"> formalnog, neformalnog i informalnog</w:t>
      </w:r>
      <w:r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DC6FE9" w:rsidRPr="00AA21A6">
        <w:rPr>
          <w:rFonts w:asciiTheme="minorHAnsi" w:hAnsiTheme="minorHAnsi" w:cstheme="minorHAnsi"/>
          <w:sz w:val="24"/>
          <w:szCs w:val="24"/>
        </w:rPr>
        <w:t>cjeloživotno</w:t>
      </w:r>
      <w:r w:rsidR="00CB64DA" w:rsidRPr="00AA21A6">
        <w:rPr>
          <w:rFonts w:asciiTheme="minorHAnsi" w:hAnsiTheme="minorHAnsi" w:cstheme="minorHAnsi"/>
          <w:sz w:val="24"/>
          <w:szCs w:val="24"/>
        </w:rPr>
        <w:t>g</w:t>
      </w:r>
      <w:r w:rsidR="00DC6FE9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Pr="00AA21A6">
        <w:rPr>
          <w:rFonts w:asciiTheme="minorHAnsi" w:hAnsiTheme="minorHAnsi" w:cstheme="minorHAnsi"/>
          <w:sz w:val="24"/>
          <w:szCs w:val="24"/>
        </w:rPr>
        <w:t xml:space="preserve">obrazovanja </w:t>
      </w:r>
      <w:r w:rsidR="001B28BA" w:rsidRPr="00AA21A6">
        <w:rPr>
          <w:rFonts w:asciiTheme="minorHAnsi" w:hAnsiTheme="minorHAnsi" w:cstheme="minorHAnsi"/>
          <w:sz w:val="24"/>
          <w:szCs w:val="24"/>
        </w:rPr>
        <w:t>POU Samobor</w:t>
      </w:r>
      <w:r w:rsidRPr="00AA21A6">
        <w:rPr>
          <w:rFonts w:asciiTheme="minorHAnsi" w:hAnsiTheme="minorHAnsi" w:cstheme="minorHAnsi"/>
          <w:sz w:val="24"/>
          <w:szCs w:val="24"/>
        </w:rPr>
        <w:t xml:space="preserve"> pruž</w:t>
      </w:r>
      <w:r w:rsidR="002A2D3A" w:rsidRPr="00AA21A6">
        <w:rPr>
          <w:rFonts w:asciiTheme="minorHAnsi" w:hAnsiTheme="minorHAnsi" w:cstheme="minorHAnsi"/>
          <w:sz w:val="24"/>
          <w:szCs w:val="24"/>
        </w:rPr>
        <w:t>a</w:t>
      </w:r>
      <w:r w:rsidRPr="00AA21A6">
        <w:rPr>
          <w:rFonts w:asciiTheme="minorHAnsi" w:hAnsiTheme="minorHAnsi" w:cstheme="minorHAnsi"/>
          <w:sz w:val="24"/>
          <w:szCs w:val="24"/>
        </w:rPr>
        <w:t xml:space="preserve"> svakoj osobi priliku da ostvari svoj puni potencijal, razvije svoje talente</w:t>
      </w:r>
      <w:r w:rsidR="00311508" w:rsidRPr="00AA21A6">
        <w:rPr>
          <w:rFonts w:asciiTheme="minorHAnsi" w:hAnsiTheme="minorHAnsi" w:cstheme="minorHAnsi"/>
          <w:sz w:val="24"/>
          <w:szCs w:val="24"/>
        </w:rPr>
        <w:t>, napreduje u karijeri ili promijeni karijeru, razvije nove interese ili usavrši postojeće, prilagodi se novim zahtjevima poslovnog ili privatnog okruženja,</w:t>
      </w:r>
      <w:r w:rsidRPr="00AA21A6">
        <w:rPr>
          <w:rFonts w:asciiTheme="minorHAnsi" w:hAnsiTheme="minorHAnsi" w:cstheme="minorHAnsi"/>
          <w:sz w:val="24"/>
          <w:szCs w:val="24"/>
        </w:rPr>
        <w:t xml:space="preserve"> postigne osobno zadovoljstvo i uspjeh u životu</w:t>
      </w:r>
      <w:r w:rsidR="002A2D3A" w:rsidRPr="00AA21A6">
        <w:rPr>
          <w:rFonts w:asciiTheme="minorHAnsi" w:hAnsiTheme="minorHAnsi" w:cstheme="minorHAnsi"/>
          <w:sz w:val="24"/>
          <w:szCs w:val="24"/>
        </w:rPr>
        <w:t>.</w:t>
      </w:r>
      <w:r w:rsidR="00511108" w:rsidRPr="00AA21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CB9BF9" w14:textId="77777777" w:rsidR="001B28BA" w:rsidRPr="00AA21A6" w:rsidRDefault="001B28BA" w:rsidP="004C72E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Osim toga, kontinuirano obrazovanje pruža priliku za izražavanje kreativnosti i rješavanje problema, čime se zadovoljavaju osobne ambicije i želje. Pojedinci postavljaju i postižu osobne ciljeve, što ih ispunjava i daje im osjećaj postignuća.</w:t>
      </w:r>
    </w:p>
    <w:p w14:paraId="75E12431" w14:textId="047380EA" w:rsidR="002A2D3A" w:rsidRPr="00AA21A6" w:rsidRDefault="002A2D3A" w:rsidP="004C72E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Nadalje, </w:t>
      </w:r>
      <w:r w:rsidR="00511108" w:rsidRPr="00AA21A6">
        <w:rPr>
          <w:rFonts w:asciiTheme="minorHAnsi" w:hAnsiTheme="minorHAnsi" w:cstheme="minorHAnsi"/>
          <w:sz w:val="24"/>
          <w:szCs w:val="24"/>
        </w:rPr>
        <w:t>cjeloživotno</w:t>
      </w:r>
      <w:r w:rsidRPr="00AA21A6">
        <w:rPr>
          <w:rFonts w:asciiTheme="minorHAnsi" w:hAnsiTheme="minorHAnsi" w:cstheme="minorHAnsi"/>
          <w:sz w:val="24"/>
          <w:szCs w:val="24"/>
        </w:rPr>
        <w:t xml:space="preserve"> obrazovanje potiče društveno angažiranje. Osobe koje se osjećaju samopouzdano i kompetentno često su spremnije sudjelovati u društvenim inicijativama i doprinositi zajednici</w:t>
      </w:r>
      <w:r w:rsidR="00FC5A18" w:rsidRPr="00AA21A6">
        <w:rPr>
          <w:rFonts w:asciiTheme="minorHAnsi" w:hAnsiTheme="minorHAnsi" w:cstheme="minorHAnsi"/>
          <w:sz w:val="24"/>
          <w:szCs w:val="24"/>
        </w:rPr>
        <w:t xml:space="preserve"> te većoj empatičnosti i susretljivosti među ljudima mijenjajući pri tome cjelokupnu klimu u društvu.</w:t>
      </w:r>
    </w:p>
    <w:p w14:paraId="4169E906" w14:textId="5CCB2404" w:rsidR="00325E37" w:rsidRPr="00AA21A6" w:rsidRDefault="002A2D3A" w:rsidP="004C72E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Kroz </w:t>
      </w:r>
      <w:r w:rsidR="00CB64DA" w:rsidRPr="00AA21A6">
        <w:rPr>
          <w:rFonts w:asciiTheme="minorHAnsi" w:hAnsiTheme="minorHAnsi" w:cstheme="minorHAnsi"/>
          <w:sz w:val="24"/>
          <w:szCs w:val="24"/>
        </w:rPr>
        <w:t>cjeloživotno učenje</w:t>
      </w:r>
      <w:r w:rsidRPr="00AA21A6">
        <w:rPr>
          <w:rFonts w:asciiTheme="minorHAnsi" w:hAnsiTheme="minorHAnsi" w:cstheme="minorHAnsi"/>
          <w:sz w:val="24"/>
          <w:szCs w:val="24"/>
        </w:rPr>
        <w:t>, pojedinci postaju autentičniji i izražavaju sebe na iskren</w:t>
      </w:r>
      <w:r w:rsidR="00BD5B26" w:rsidRPr="00AA21A6">
        <w:rPr>
          <w:rFonts w:asciiTheme="minorHAnsi" w:hAnsiTheme="minorHAnsi" w:cstheme="minorHAnsi"/>
          <w:sz w:val="24"/>
          <w:szCs w:val="24"/>
        </w:rPr>
        <w:t>iji</w:t>
      </w:r>
      <w:r w:rsidRPr="00AA21A6">
        <w:rPr>
          <w:rFonts w:asciiTheme="minorHAnsi" w:hAnsiTheme="minorHAnsi" w:cstheme="minorHAnsi"/>
          <w:sz w:val="24"/>
          <w:szCs w:val="24"/>
        </w:rPr>
        <w:t xml:space="preserve"> način. Osjećaju se povezanima sa svojim ciljevima i vrijednostima, doprinoseći svojem osobnom zadovoljstvu i samoostvarenju</w:t>
      </w:r>
      <w:r w:rsidR="00325E37" w:rsidRPr="00AA21A6">
        <w:rPr>
          <w:rFonts w:asciiTheme="minorHAnsi" w:hAnsiTheme="minorHAnsi" w:cstheme="minorHAnsi"/>
          <w:sz w:val="24"/>
          <w:szCs w:val="24"/>
        </w:rPr>
        <w:t>.</w:t>
      </w:r>
    </w:p>
    <w:p w14:paraId="36EB3836" w14:textId="77777777" w:rsidR="00E74437" w:rsidRPr="00AA21A6" w:rsidRDefault="00E74437" w:rsidP="004C72E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026229" w14:textId="46BCAC51" w:rsidR="001042DF" w:rsidRPr="00AA21A6" w:rsidRDefault="0044745D" w:rsidP="00AF589F">
      <w:pPr>
        <w:pStyle w:val="Naslov2"/>
      </w:pPr>
      <w:bookmarkStart w:id="11" w:name="_Toc166156964"/>
      <w:bookmarkStart w:id="12" w:name="_Toc166254496"/>
      <w:r w:rsidRPr="00854325">
        <w:rPr>
          <w:color w:val="FF0000"/>
          <w:u w:val="none"/>
        </w:rPr>
        <w:t xml:space="preserve"> </w:t>
      </w:r>
      <w:r w:rsidR="00F42740" w:rsidRPr="00B32438">
        <w:rPr>
          <w:u w:val="none"/>
        </w:rPr>
        <w:t xml:space="preserve">3.2.   </w:t>
      </w:r>
      <w:r w:rsidR="00B242C6" w:rsidRPr="00AA21A6">
        <w:t>Misija</w:t>
      </w:r>
      <w:bookmarkEnd w:id="11"/>
      <w:bookmarkEnd w:id="12"/>
    </w:p>
    <w:p w14:paraId="54B9A423" w14:textId="7383E729" w:rsidR="005727B9" w:rsidRPr="00AA21A6" w:rsidRDefault="005727B9" w:rsidP="004C72E1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21A6">
        <w:rPr>
          <w:rFonts w:asciiTheme="minorHAnsi" w:hAnsiTheme="minorHAnsi" w:cstheme="minorHAnsi"/>
          <w:b/>
          <w:sz w:val="24"/>
          <w:szCs w:val="24"/>
        </w:rPr>
        <w:t xml:space="preserve">Misija: </w:t>
      </w:r>
      <w:r w:rsidR="00A821C8" w:rsidRPr="00AA21A6">
        <w:rPr>
          <w:rFonts w:asciiTheme="minorHAnsi" w:hAnsiTheme="minorHAnsi" w:cstheme="minorHAnsi"/>
          <w:b/>
          <w:sz w:val="24"/>
          <w:szCs w:val="24"/>
        </w:rPr>
        <w:t>Kontinuirano prepoznavati, stvarati i nuditi cjeloživotne obrazovne programe koji omogućavaju građanima put prema samoostvarenju.</w:t>
      </w:r>
    </w:p>
    <w:p w14:paraId="68F57825" w14:textId="0DAF08AE" w:rsidR="00511108" w:rsidRPr="00AA21A6" w:rsidRDefault="00511108" w:rsidP="004C72E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Ova misija postavlja temeljne ciljeve i </w:t>
      </w:r>
      <w:r w:rsidRPr="00A40F21">
        <w:rPr>
          <w:rFonts w:asciiTheme="minorHAnsi" w:hAnsiTheme="minorHAnsi" w:cstheme="minorHAnsi"/>
          <w:color w:val="auto"/>
          <w:sz w:val="24"/>
          <w:szCs w:val="24"/>
        </w:rPr>
        <w:t xml:space="preserve">svrhu </w:t>
      </w:r>
      <w:r w:rsidR="00F42740" w:rsidRPr="00A40F21">
        <w:rPr>
          <w:rFonts w:asciiTheme="minorHAnsi" w:hAnsiTheme="minorHAnsi" w:cstheme="minorHAnsi"/>
          <w:color w:val="auto"/>
          <w:sz w:val="24"/>
          <w:szCs w:val="24"/>
        </w:rPr>
        <w:t>Učilišta</w:t>
      </w:r>
      <w:r w:rsidRPr="00AA21A6">
        <w:rPr>
          <w:rFonts w:asciiTheme="minorHAnsi" w:hAnsiTheme="minorHAnsi" w:cstheme="minorHAnsi"/>
          <w:sz w:val="24"/>
          <w:szCs w:val="24"/>
        </w:rPr>
        <w:t xml:space="preserve">: prepoznavanje individualnih potreba i interesa građana te osiguranje obrazovnih prilika i resursa koji će potaknuti njihovu motivaciju za učenjem i osobnim rastom. Misija se također oslanja na ideju da svaki pojedinac ima potencijal za učenje i razvoj te da bi </w:t>
      </w:r>
      <w:r w:rsidR="00854325">
        <w:rPr>
          <w:rFonts w:asciiTheme="minorHAnsi" w:hAnsiTheme="minorHAnsi" w:cstheme="minorHAnsi"/>
          <w:sz w:val="24"/>
          <w:szCs w:val="24"/>
        </w:rPr>
        <w:t xml:space="preserve">ga </w:t>
      </w:r>
      <w:r w:rsidRPr="00AA21A6">
        <w:rPr>
          <w:rFonts w:asciiTheme="minorHAnsi" w:hAnsiTheme="minorHAnsi" w:cstheme="minorHAnsi"/>
          <w:sz w:val="24"/>
          <w:szCs w:val="24"/>
        </w:rPr>
        <w:t>treba</w:t>
      </w:r>
      <w:r w:rsidR="00854325">
        <w:rPr>
          <w:rFonts w:asciiTheme="minorHAnsi" w:hAnsiTheme="minorHAnsi" w:cstheme="minorHAnsi"/>
          <w:sz w:val="24"/>
          <w:szCs w:val="24"/>
        </w:rPr>
        <w:t>lo</w:t>
      </w:r>
      <w:r w:rsidRPr="00AA21A6">
        <w:rPr>
          <w:rFonts w:asciiTheme="minorHAnsi" w:hAnsiTheme="minorHAnsi" w:cstheme="minorHAnsi"/>
          <w:sz w:val="24"/>
          <w:szCs w:val="24"/>
        </w:rPr>
        <w:t xml:space="preserve"> potaknut</w:t>
      </w:r>
      <w:r w:rsidR="00854325">
        <w:rPr>
          <w:rFonts w:asciiTheme="minorHAnsi" w:hAnsiTheme="minorHAnsi" w:cstheme="minorHAnsi"/>
          <w:sz w:val="24"/>
          <w:szCs w:val="24"/>
        </w:rPr>
        <w:t>i</w:t>
      </w:r>
      <w:r w:rsidRPr="00AA21A6">
        <w:rPr>
          <w:rFonts w:asciiTheme="minorHAnsi" w:hAnsiTheme="minorHAnsi" w:cstheme="minorHAnsi"/>
          <w:sz w:val="24"/>
          <w:szCs w:val="24"/>
        </w:rPr>
        <w:t xml:space="preserve"> na ostvarivanje tog potencijala. Osim toga, naglašava se važnost prilagodljivosti i raznolikosti u ponudi obrazovnih programa kako bi se udovoljilo različitim potrebama i interesima građana.</w:t>
      </w:r>
    </w:p>
    <w:p w14:paraId="028983A1" w14:textId="1F9BD8A6" w:rsidR="00BB6301" w:rsidRPr="00AA21A6" w:rsidRDefault="001B28BA" w:rsidP="00447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POU Samobor</w:t>
      </w:r>
      <w:r w:rsidR="00BB6301" w:rsidRPr="00AA21A6">
        <w:rPr>
          <w:rFonts w:asciiTheme="minorHAnsi" w:hAnsiTheme="minorHAnsi" w:cstheme="minorHAnsi"/>
          <w:sz w:val="24"/>
          <w:szCs w:val="24"/>
        </w:rPr>
        <w:t xml:space="preserve"> ima </w:t>
      </w:r>
      <w:r w:rsidR="00BD5B26" w:rsidRPr="00AA21A6">
        <w:rPr>
          <w:rFonts w:asciiTheme="minorHAnsi" w:hAnsiTheme="minorHAnsi" w:cstheme="minorHAnsi"/>
          <w:sz w:val="24"/>
          <w:szCs w:val="24"/>
        </w:rPr>
        <w:t xml:space="preserve">aktivnu </w:t>
      </w:r>
      <w:r w:rsidR="00BB6301" w:rsidRPr="00AA21A6">
        <w:rPr>
          <w:rFonts w:asciiTheme="minorHAnsi" w:hAnsiTheme="minorHAnsi" w:cstheme="minorHAnsi"/>
          <w:sz w:val="24"/>
          <w:szCs w:val="24"/>
        </w:rPr>
        <w:t>ulogu</w:t>
      </w:r>
      <w:r w:rsidR="006F3CE2" w:rsidRPr="00AA21A6">
        <w:rPr>
          <w:rFonts w:asciiTheme="minorHAnsi" w:hAnsiTheme="minorHAnsi" w:cstheme="minorHAnsi"/>
          <w:sz w:val="24"/>
          <w:szCs w:val="24"/>
        </w:rPr>
        <w:t xml:space="preserve"> ne samo u organizaciji već postojećih cjeloživotnih obrazovnih programa, već i </w:t>
      </w:r>
      <w:r w:rsidR="00BB6301" w:rsidRPr="00AA21A6">
        <w:rPr>
          <w:rFonts w:asciiTheme="minorHAnsi" w:hAnsiTheme="minorHAnsi" w:cstheme="minorHAnsi"/>
          <w:sz w:val="24"/>
          <w:szCs w:val="24"/>
        </w:rPr>
        <w:t>u razvoju novih obrazovnih programa usmjerenih na specifične vještine. Razvoj inovativnih programa u pravilu je odgovor na potrebe grupe</w:t>
      </w:r>
      <w:r w:rsidR="0062160C" w:rsidRPr="00AA21A6">
        <w:rPr>
          <w:rFonts w:asciiTheme="minorHAnsi" w:hAnsiTheme="minorHAnsi" w:cstheme="minorHAnsi"/>
          <w:sz w:val="24"/>
          <w:szCs w:val="24"/>
        </w:rPr>
        <w:t>,</w:t>
      </w:r>
      <w:r w:rsidR="00BB6301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F42740" w:rsidRPr="00A40F21">
        <w:rPr>
          <w:rFonts w:asciiTheme="minorHAnsi" w:hAnsiTheme="minorHAnsi" w:cstheme="minorHAnsi"/>
          <w:color w:val="auto"/>
          <w:sz w:val="24"/>
          <w:szCs w:val="24"/>
        </w:rPr>
        <w:t>pojedinaca</w:t>
      </w:r>
      <w:r w:rsidR="00BB6301" w:rsidRPr="00AA21A6">
        <w:rPr>
          <w:rFonts w:asciiTheme="minorHAnsi" w:hAnsiTheme="minorHAnsi" w:cstheme="minorHAnsi"/>
          <w:sz w:val="24"/>
          <w:szCs w:val="24"/>
        </w:rPr>
        <w:t xml:space="preserve">, poslodavaca ili zajednice, no često je vođen anticipacijom potreba stručne službe Učilišta. </w:t>
      </w:r>
      <w:r w:rsidR="00BB6301" w:rsidRPr="00AA21A6">
        <w:rPr>
          <w:rFonts w:asciiTheme="minorHAnsi" w:hAnsiTheme="minorHAnsi" w:cstheme="minorHAnsi"/>
          <w:sz w:val="24"/>
          <w:szCs w:val="24"/>
        </w:rPr>
        <w:lastRenderedPageBreak/>
        <w:t xml:space="preserve">Primjeri takvih programa uključuju </w:t>
      </w:r>
      <w:r w:rsidR="007D4629" w:rsidRPr="00AA21A6">
        <w:rPr>
          <w:rFonts w:asciiTheme="minorHAnsi" w:hAnsiTheme="minorHAnsi" w:cstheme="minorHAnsi"/>
          <w:sz w:val="24"/>
          <w:szCs w:val="24"/>
        </w:rPr>
        <w:t xml:space="preserve">obrazovanje </w:t>
      </w:r>
      <w:r w:rsidR="00BB6301" w:rsidRPr="00AA21A6">
        <w:rPr>
          <w:rFonts w:asciiTheme="minorHAnsi" w:hAnsiTheme="minorHAnsi" w:cstheme="minorHAnsi"/>
          <w:sz w:val="24"/>
          <w:szCs w:val="24"/>
        </w:rPr>
        <w:t xml:space="preserve">za </w:t>
      </w:r>
      <w:r w:rsidR="007D4629" w:rsidRPr="00AA21A6">
        <w:rPr>
          <w:rFonts w:asciiTheme="minorHAnsi" w:hAnsiTheme="minorHAnsi" w:cstheme="minorHAnsi"/>
          <w:sz w:val="24"/>
          <w:szCs w:val="24"/>
        </w:rPr>
        <w:t xml:space="preserve">proizvođače i prerađivače ljekovitog </w:t>
      </w:r>
      <w:r w:rsidR="00BB6301" w:rsidRPr="00AA21A6">
        <w:rPr>
          <w:rFonts w:asciiTheme="minorHAnsi" w:hAnsiTheme="minorHAnsi" w:cstheme="minorHAnsi"/>
          <w:sz w:val="24"/>
          <w:szCs w:val="24"/>
        </w:rPr>
        <w:t xml:space="preserve">bilja </w:t>
      </w:r>
      <w:r w:rsidR="006B555B" w:rsidRPr="00AA21A6">
        <w:rPr>
          <w:rFonts w:asciiTheme="minorHAnsi" w:hAnsiTheme="minorHAnsi" w:cstheme="minorHAnsi"/>
          <w:sz w:val="24"/>
          <w:szCs w:val="24"/>
        </w:rPr>
        <w:t xml:space="preserve">te </w:t>
      </w:r>
      <w:r w:rsidR="007D4629" w:rsidRPr="00AA21A6">
        <w:rPr>
          <w:rFonts w:asciiTheme="minorHAnsi" w:hAnsiTheme="minorHAnsi" w:cstheme="minorHAnsi"/>
          <w:sz w:val="24"/>
          <w:szCs w:val="24"/>
        </w:rPr>
        <w:t>obrazovanje</w:t>
      </w:r>
      <w:r w:rsidR="00BB6301" w:rsidRPr="00AA21A6">
        <w:rPr>
          <w:rFonts w:asciiTheme="minorHAnsi" w:hAnsiTheme="minorHAnsi" w:cstheme="minorHAnsi"/>
          <w:sz w:val="24"/>
          <w:szCs w:val="24"/>
        </w:rPr>
        <w:t xml:space="preserve"> za </w:t>
      </w:r>
      <w:r w:rsidR="007D4629" w:rsidRPr="00AA21A6">
        <w:rPr>
          <w:rFonts w:asciiTheme="minorHAnsi" w:hAnsiTheme="minorHAnsi" w:cstheme="minorHAnsi"/>
          <w:sz w:val="24"/>
          <w:szCs w:val="24"/>
        </w:rPr>
        <w:t>servisere dizalica topline</w:t>
      </w:r>
      <w:r w:rsidR="00BB6301" w:rsidRPr="00AA21A6">
        <w:rPr>
          <w:rFonts w:asciiTheme="minorHAnsi" w:hAnsiTheme="minorHAnsi" w:cstheme="minorHAnsi"/>
          <w:sz w:val="24"/>
          <w:szCs w:val="24"/>
        </w:rPr>
        <w:t>.</w:t>
      </w:r>
    </w:p>
    <w:p w14:paraId="2FAA565F" w14:textId="53C0DD09" w:rsidR="00BB6301" w:rsidRPr="00AA21A6" w:rsidRDefault="006F3CE2" w:rsidP="00447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POU Samobor</w:t>
      </w:r>
      <w:r w:rsidR="00BB6301" w:rsidRPr="00AA21A6">
        <w:rPr>
          <w:rFonts w:asciiTheme="minorHAnsi" w:hAnsiTheme="minorHAnsi" w:cstheme="minorHAnsi"/>
          <w:sz w:val="24"/>
          <w:szCs w:val="24"/>
        </w:rPr>
        <w:t xml:space="preserve"> također pruža podršku pojedincima putem </w:t>
      </w:r>
      <w:r w:rsidRPr="00AA21A6">
        <w:rPr>
          <w:rFonts w:asciiTheme="minorHAnsi" w:hAnsiTheme="minorHAnsi" w:cstheme="minorHAnsi"/>
          <w:sz w:val="24"/>
          <w:szCs w:val="24"/>
        </w:rPr>
        <w:t xml:space="preserve">programa informiranja, </w:t>
      </w:r>
      <w:r w:rsidR="00BB6301" w:rsidRPr="00AA21A6">
        <w:rPr>
          <w:rFonts w:asciiTheme="minorHAnsi" w:hAnsiTheme="minorHAnsi" w:cstheme="minorHAnsi"/>
          <w:sz w:val="24"/>
          <w:szCs w:val="24"/>
        </w:rPr>
        <w:t>karijernog savjetovanja i usmjeravanja. To pomaže pojedincima da bolje razumiju svoje interese i ciljeve te da odaberu pravilne obrazovne putove kako bi ostvarili svoje profesionalne ambicije.</w:t>
      </w:r>
    </w:p>
    <w:p w14:paraId="398BBF98" w14:textId="77777777" w:rsidR="0044745D" w:rsidRDefault="0044745D" w:rsidP="00AF589F">
      <w:pPr>
        <w:pStyle w:val="Naslov2"/>
      </w:pPr>
      <w:bookmarkStart w:id="13" w:name="_Toc166156965"/>
      <w:bookmarkStart w:id="14" w:name="_Toc166254497"/>
      <w:bookmarkStart w:id="15" w:name="_Hlk164423884"/>
    </w:p>
    <w:p w14:paraId="3BB6F896" w14:textId="00030BD7" w:rsidR="006807CA" w:rsidRPr="00AA21A6" w:rsidRDefault="0044745D" w:rsidP="00AF589F">
      <w:pPr>
        <w:pStyle w:val="Naslov2"/>
      </w:pPr>
      <w:r w:rsidRPr="005C6D5C">
        <w:rPr>
          <w:color w:val="4472C4" w:themeColor="accent1"/>
          <w:u w:val="none"/>
        </w:rPr>
        <w:t xml:space="preserve">3.3.   </w:t>
      </w:r>
      <w:r w:rsidR="00F532D6" w:rsidRPr="00AA21A6">
        <w:t>V</w:t>
      </w:r>
      <w:r w:rsidR="00FF01CC" w:rsidRPr="00AA21A6">
        <w:t>rijednosti</w:t>
      </w:r>
      <w:bookmarkEnd w:id="13"/>
      <w:bookmarkEnd w:id="14"/>
    </w:p>
    <w:bookmarkEnd w:id="15"/>
    <w:p w14:paraId="4E5F8AAE" w14:textId="1A57C0B8" w:rsidR="00CC0274" w:rsidRPr="00AA21A6" w:rsidRDefault="005727B9" w:rsidP="0044745D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21A6">
        <w:rPr>
          <w:rFonts w:asciiTheme="minorHAnsi" w:hAnsiTheme="minorHAnsi" w:cstheme="minorHAnsi"/>
          <w:b/>
          <w:sz w:val="24"/>
          <w:szCs w:val="24"/>
        </w:rPr>
        <w:t>Vrijednosti: posvećenost, susretljivost i empatija</w:t>
      </w:r>
    </w:p>
    <w:p w14:paraId="436ED6DC" w14:textId="4301F73D" w:rsidR="00CC0274" w:rsidRPr="00AA21A6" w:rsidRDefault="00CC0274" w:rsidP="00447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A21A6">
        <w:rPr>
          <w:rFonts w:asciiTheme="minorHAnsi" w:hAnsiTheme="minorHAnsi" w:cstheme="minorHAnsi"/>
          <w:sz w:val="24"/>
          <w:szCs w:val="24"/>
          <w:u w:val="single"/>
        </w:rPr>
        <w:t>Posvećenost</w:t>
      </w:r>
    </w:p>
    <w:p w14:paraId="51D60DFB" w14:textId="0BD88CAA" w:rsidR="0045269B" w:rsidRPr="00AA21A6" w:rsidRDefault="00CC0274" w:rsidP="00447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Učilište pokazuje duboku predanost </w:t>
      </w:r>
      <w:r w:rsidR="0045269B" w:rsidRPr="00AA21A6">
        <w:rPr>
          <w:rFonts w:asciiTheme="minorHAnsi" w:hAnsiTheme="minorHAnsi" w:cstheme="minorHAnsi"/>
          <w:sz w:val="24"/>
          <w:szCs w:val="24"/>
        </w:rPr>
        <w:t>svojim vrijednostima te</w:t>
      </w:r>
      <w:r w:rsidRPr="00AA21A6">
        <w:rPr>
          <w:rFonts w:asciiTheme="minorHAnsi" w:hAnsiTheme="minorHAnsi" w:cstheme="minorHAnsi"/>
          <w:sz w:val="24"/>
          <w:szCs w:val="24"/>
        </w:rPr>
        <w:t xml:space="preserve"> strast prema postizanju svojih ciljeva</w:t>
      </w:r>
      <w:r w:rsidR="0045269B" w:rsidRPr="00AA21A6">
        <w:rPr>
          <w:rFonts w:asciiTheme="minorHAnsi" w:hAnsiTheme="minorHAnsi" w:cstheme="minorHAnsi"/>
          <w:sz w:val="24"/>
          <w:szCs w:val="24"/>
        </w:rPr>
        <w:t xml:space="preserve"> i ostvarenju </w:t>
      </w:r>
      <w:r w:rsidRPr="00AA21A6">
        <w:rPr>
          <w:rFonts w:asciiTheme="minorHAnsi" w:hAnsiTheme="minorHAnsi" w:cstheme="minorHAnsi"/>
          <w:sz w:val="24"/>
          <w:szCs w:val="24"/>
        </w:rPr>
        <w:t>zadataka. Očituje se kroz iznimne napore</w:t>
      </w:r>
      <w:r w:rsidR="0045269B" w:rsidRPr="00AA21A6">
        <w:rPr>
          <w:rFonts w:asciiTheme="minorHAnsi" w:hAnsiTheme="minorHAnsi" w:cstheme="minorHAnsi"/>
          <w:sz w:val="24"/>
          <w:szCs w:val="24"/>
        </w:rPr>
        <w:t>,</w:t>
      </w:r>
      <w:r w:rsidRPr="00AA21A6">
        <w:rPr>
          <w:rFonts w:asciiTheme="minorHAnsi" w:hAnsiTheme="minorHAnsi" w:cstheme="minorHAnsi"/>
          <w:sz w:val="24"/>
          <w:szCs w:val="24"/>
        </w:rPr>
        <w:t xml:space="preserve"> entuzijazam i </w:t>
      </w:r>
      <w:r w:rsidR="0045269B" w:rsidRPr="00AA21A6">
        <w:rPr>
          <w:rFonts w:asciiTheme="minorHAnsi" w:hAnsiTheme="minorHAnsi" w:cstheme="minorHAnsi"/>
          <w:sz w:val="24"/>
          <w:szCs w:val="24"/>
        </w:rPr>
        <w:t>nepokolebljivu</w:t>
      </w:r>
      <w:r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45269B" w:rsidRPr="00AA21A6">
        <w:rPr>
          <w:rFonts w:asciiTheme="minorHAnsi" w:hAnsiTheme="minorHAnsi" w:cstheme="minorHAnsi"/>
          <w:sz w:val="24"/>
          <w:szCs w:val="24"/>
        </w:rPr>
        <w:t>posvećenost ostvarivanju izvrsnosti u svemu što radi.</w:t>
      </w:r>
    </w:p>
    <w:p w14:paraId="1BE34501" w14:textId="3D76AC69" w:rsidR="0045269B" w:rsidRPr="00AA21A6" w:rsidRDefault="0045269B" w:rsidP="00447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A21A6">
        <w:rPr>
          <w:rFonts w:asciiTheme="minorHAnsi" w:hAnsiTheme="minorHAnsi" w:cstheme="minorHAnsi"/>
          <w:sz w:val="24"/>
          <w:szCs w:val="24"/>
          <w:u w:val="single"/>
        </w:rPr>
        <w:t>Susretljivost</w:t>
      </w:r>
    </w:p>
    <w:p w14:paraId="052780F9" w14:textId="41372BD6" w:rsidR="0045269B" w:rsidRPr="00AA21A6" w:rsidRDefault="0045269B" w:rsidP="00447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Učilište ističe svoju spremnost i volju da udovolji potrebama, zahtjevima i željama svojih korisnika i dionika. Kroz brzu i efikasnu komunikaciju, razumijevanje korisničkih potreba te fleksibilnost </w:t>
      </w:r>
      <w:r w:rsidR="008502F0" w:rsidRPr="00AA21A6">
        <w:rPr>
          <w:rFonts w:asciiTheme="minorHAnsi" w:hAnsiTheme="minorHAnsi" w:cstheme="minorHAnsi"/>
          <w:sz w:val="24"/>
          <w:szCs w:val="24"/>
        </w:rPr>
        <w:t xml:space="preserve">i inovativnost </w:t>
      </w:r>
      <w:r w:rsidRPr="00AA21A6">
        <w:rPr>
          <w:rFonts w:asciiTheme="minorHAnsi" w:hAnsiTheme="minorHAnsi" w:cstheme="minorHAnsi"/>
          <w:sz w:val="24"/>
          <w:szCs w:val="24"/>
        </w:rPr>
        <w:t>u prilagodbi, Učilište stvara pozitivno i ugodno iskustvo za svoje korisnike. Ovo svojstvo ključno je za izgradnju povjerenja i uspješnu suradnju Učilišta s korisnicima</w:t>
      </w:r>
      <w:r w:rsidR="008502F0" w:rsidRPr="00AA21A6">
        <w:rPr>
          <w:rFonts w:asciiTheme="minorHAnsi" w:hAnsiTheme="minorHAnsi" w:cstheme="minorHAnsi"/>
          <w:sz w:val="24"/>
          <w:szCs w:val="24"/>
        </w:rPr>
        <w:t>.</w:t>
      </w:r>
    </w:p>
    <w:p w14:paraId="578B9491" w14:textId="0CC11C67" w:rsidR="0045269B" w:rsidRPr="00AA21A6" w:rsidRDefault="0045269B" w:rsidP="00447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A21A6">
        <w:rPr>
          <w:rFonts w:asciiTheme="minorHAnsi" w:hAnsiTheme="minorHAnsi" w:cstheme="minorHAnsi"/>
          <w:sz w:val="24"/>
          <w:szCs w:val="24"/>
          <w:u w:val="single"/>
        </w:rPr>
        <w:t>Empatija</w:t>
      </w:r>
    </w:p>
    <w:p w14:paraId="092868F9" w14:textId="1BE65AFF" w:rsidR="00BD5B26" w:rsidRPr="00AA21A6" w:rsidRDefault="0045269B" w:rsidP="00447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Središnji fokus</w:t>
      </w:r>
      <w:r w:rsidR="00DA7905" w:rsidRPr="00AA21A6">
        <w:rPr>
          <w:rFonts w:asciiTheme="minorHAnsi" w:hAnsiTheme="minorHAnsi" w:cstheme="minorHAnsi"/>
          <w:sz w:val="24"/>
          <w:szCs w:val="24"/>
        </w:rPr>
        <w:t xml:space="preserve"> Učilišta</w:t>
      </w:r>
      <w:r w:rsidRPr="00AA21A6">
        <w:rPr>
          <w:rFonts w:asciiTheme="minorHAnsi" w:hAnsiTheme="minorHAnsi" w:cstheme="minorHAnsi"/>
          <w:sz w:val="24"/>
          <w:szCs w:val="24"/>
        </w:rPr>
        <w:t xml:space="preserve"> je na potrebama i dobrobiti korisnika</w:t>
      </w:r>
      <w:r w:rsidR="00DA7905" w:rsidRPr="00AA21A6">
        <w:rPr>
          <w:rFonts w:asciiTheme="minorHAnsi" w:hAnsiTheme="minorHAnsi" w:cstheme="minorHAnsi"/>
          <w:sz w:val="24"/>
          <w:szCs w:val="24"/>
        </w:rPr>
        <w:t>. Ono</w:t>
      </w:r>
      <w:r w:rsidRPr="00AA21A6">
        <w:rPr>
          <w:rFonts w:asciiTheme="minorHAnsi" w:hAnsiTheme="minorHAnsi" w:cstheme="minorHAnsi"/>
          <w:sz w:val="24"/>
          <w:szCs w:val="24"/>
        </w:rPr>
        <w:t xml:space="preserve"> prilagođava svoje usluge</w:t>
      </w:r>
      <w:r w:rsidR="00870AAE" w:rsidRPr="00AA21A6">
        <w:rPr>
          <w:rFonts w:asciiTheme="minorHAnsi" w:hAnsiTheme="minorHAnsi" w:cstheme="minorHAnsi"/>
          <w:sz w:val="24"/>
          <w:szCs w:val="24"/>
        </w:rPr>
        <w:t>,</w:t>
      </w:r>
      <w:r w:rsidRPr="00AA21A6">
        <w:rPr>
          <w:rFonts w:asciiTheme="minorHAnsi" w:hAnsiTheme="minorHAnsi" w:cstheme="minorHAnsi"/>
          <w:sz w:val="24"/>
          <w:szCs w:val="24"/>
        </w:rPr>
        <w:t xml:space="preserve"> programe </w:t>
      </w:r>
      <w:r w:rsidR="00870AAE" w:rsidRPr="00AA21A6">
        <w:rPr>
          <w:rFonts w:asciiTheme="minorHAnsi" w:hAnsiTheme="minorHAnsi" w:cstheme="minorHAnsi"/>
          <w:sz w:val="24"/>
          <w:szCs w:val="24"/>
        </w:rPr>
        <w:t xml:space="preserve">i prostor </w:t>
      </w:r>
      <w:r w:rsidRPr="00AA21A6">
        <w:rPr>
          <w:rFonts w:asciiTheme="minorHAnsi" w:hAnsiTheme="minorHAnsi" w:cstheme="minorHAnsi"/>
          <w:sz w:val="24"/>
          <w:szCs w:val="24"/>
        </w:rPr>
        <w:t>kako bi omogućil</w:t>
      </w:r>
      <w:r w:rsidR="00DA7905" w:rsidRPr="00AA21A6">
        <w:rPr>
          <w:rFonts w:asciiTheme="minorHAnsi" w:hAnsiTheme="minorHAnsi" w:cstheme="minorHAnsi"/>
          <w:sz w:val="24"/>
          <w:szCs w:val="24"/>
        </w:rPr>
        <w:t>o</w:t>
      </w:r>
      <w:r w:rsidRPr="00AA21A6">
        <w:rPr>
          <w:rFonts w:asciiTheme="minorHAnsi" w:hAnsiTheme="minorHAnsi" w:cstheme="minorHAnsi"/>
          <w:sz w:val="24"/>
          <w:szCs w:val="24"/>
        </w:rPr>
        <w:t xml:space="preserve"> najbolje moguće iskustvo</w:t>
      </w:r>
      <w:r w:rsidR="00870AAE" w:rsidRPr="00AA21A6">
        <w:rPr>
          <w:rFonts w:asciiTheme="minorHAnsi" w:hAnsiTheme="minorHAnsi" w:cstheme="minorHAnsi"/>
          <w:sz w:val="24"/>
          <w:szCs w:val="24"/>
        </w:rPr>
        <w:t xml:space="preserve"> svim građanima, s posebnom pažnjom na </w:t>
      </w:r>
      <w:r w:rsidR="00912862" w:rsidRPr="005308D2">
        <w:rPr>
          <w:rFonts w:asciiTheme="minorHAnsi" w:hAnsiTheme="minorHAnsi" w:cstheme="minorHAnsi"/>
          <w:color w:val="auto"/>
          <w:sz w:val="24"/>
          <w:szCs w:val="24"/>
        </w:rPr>
        <w:t>uključenost</w:t>
      </w:r>
      <w:r w:rsidR="00912862">
        <w:rPr>
          <w:rFonts w:asciiTheme="minorHAnsi" w:hAnsiTheme="minorHAnsi" w:cstheme="minorHAnsi"/>
          <w:sz w:val="24"/>
          <w:szCs w:val="24"/>
        </w:rPr>
        <w:t xml:space="preserve"> </w:t>
      </w:r>
      <w:r w:rsidR="00870AAE" w:rsidRPr="00AA21A6">
        <w:rPr>
          <w:rFonts w:asciiTheme="minorHAnsi" w:hAnsiTheme="minorHAnsi" w:cstheme="minorHAnsi"/>
          <w:sz w:val="24"/>
          <w:szCs w:val="24"/>
        </w:rPr>
        <w:t>ranjivih i marginalnih skupina</w:t>
      </w:r>
      <w:r w:rsidRPr="00AA21A6">
        <w:rPr>
          <w:rFonts w:asciiTheme="minorHAnsi" w:hAnsiTheme="minorHAnsi" w:cstheme="minorHAnsi"/>
          <w:sz w:val="24"/>
          <w:szCs w:val="24"/>
        </w:rPr>
        <w:t xml:space="preserve">. </w:t>
      </w:r>
      <w:r w:rsidR="00DA7905" w:rsidRPr="00AA21A6">
        <w:rPr>
          <w:rFonts w:asciiTheme="minorHAnsi" w:hAnsiTheme="minorHAnsi" w:cstheme="minorHAnsi"/>
          <w:sz w:val="24"/>
          <w:szCs w:val="24"/>
        </w:rPr>
        <w:t>Djelatnici</w:t>
      </w:r>
      <w:r w:rsidRPr="00AA21A6">
        <w:rPr>
          <w:rFonts w:asciiTheme="minorHAnsi" w:hAnsiTheme="minorHAnsi" w:cstheme="minorHAnsi"/>
          <w:sz w:val="24"/>
          <w:szCs w:val="24"/>
        </w:rPr>
        <w:t xml:space="preserve"> aktivno sluša</w:t>
      </w:r>
      <w:r w:rsidR="00DA7905" w:rsidRPr="00AA21A6">
        <w:rPr>
          <w:rFonts w:asciiTheme="minorHAnsi" w:hAnsiTheme="minorHAnsi" w:cstheme="minorHAnsi"/>
          <w:sz w:val="24"/>
          <w:szCs w:val="24"/>
        </w:rPr>
        <w:t>ju</w:t>
      </w:r>
      <w:r w:rsidRPr="00AA21A6">
        <w:rPr>
          <w:rFonts w:asciiTheme="minorHAnsi" w:hAnsiTheme="minorHAnsi" w:cstheme="minorHAnsi"/>
          <w:sz w:val="24"/>
          <w:szCs w:val="24"/>
        </w:rPr>
        <w:t>, razumij</w:t>
      </w:r>
      <w:r w:rsidR="00DA7905" w:rsidRPr="00AA21A6">
        <w:rPr>
          <w:rFonts w:asciiTheme="minorHAnsi" w:hAnsiTheme="minorHAnsi" w:cstheme="minorHAnsi"/>
          <w:sz w:val="24"/>
          <w:szCs w:val="24"/>
        </w:rPr>
        <w:t>u</w:t>
      </w:r>
      <w:r w:rsidRPr="00AA21A6">
        <w:rPr>
          <w:rFonts w:asciiTheme="minorHAnsi" w:hAnsiTheme="minorHAnsi" w:cstheme="minorHAnsi"/>
          <w:sz w:val="24"/>
          <w:szCs w:val="24"/>
        </w:rPr>
        <w:t xml:space="preserve"> različite perspektive, pruža</w:t>
      </w:r>
      <w:r w:rsidR="00DA7905" w:rsidRPr="00AA21A6">
        <w:rPr>
          <w:rFonts w:asciiTheme="minorHAnsi" w:hAnsiTheme="minorHAnsi" w:cstheme="minorHAnsi"/>
          <w:sz w:val="24"/>
          <w:szCs w:val="24"/>
        </w:rPr>
        <w:t>ju</w:t>
      </w:r>
      <w:r w:rsidRPr="00AA21A6">
        <w:rPr>
          <w:rFonts w:asciiTheme="minorHAnsi" w:hAnsiTheme="minorHAnsi" w:cstheme="minorHAnsi"/>
          <w:sz w:val="24"/>
          <w:szCs w:val="24"/>
        </w:rPr>
        <w:t xml:space="preserve"> podršku i razumijevanje </w:t>
      </w:r>
      <w:r w:rsidR="00DA7905" w:rsidRPr="00AA21A6">
        <w:rPr>
          <w:rFonts w:asciiTheme="minorHAnsi" w:hAnsiTheme="minorHAnsi" w:cstheme="minorHAnsi"/>
          <w:sz w:val="24"/>
          <w:szCs w:val="24"/>
        </w:rPr>
        <w:t xml:space="preserve">i tako </w:t>
      </w:r>
      <w:r w:rsidRPr="00AA21A6">
        <w:rPr>
          <w:rFonts w:asciiTheme="minorHAnsi" w:hAnsiTheme="minorHAnsi" w:cstheme="minorHAnsi"/>
          <w:sz w:val="24"/>
          <w:szCs w:val="24"/>
        </w:rPr>
        <w:t>grad</w:t>
      </w:r>
      <w:r w:rsidR="00DA7905" w:rsidRPr="00AA21A6">
        <w:rPr>
          <w:rFonts w:asciiTheme="minorHAnsi" w:hAnsiTheme="minorHAnsi" w:cstheme="minorHAnsi"/>
          <w:sz w:val="24"/>
          <w:szCs w:val="24"/>
        </w:rPr>
        <w:t>e</w:t>
      </w:r>
      <w:r w:rsidRPr="00AA21A6">
        <w:rPr>
          <w:rFonts w:asciiTheme="minorHAnsi" w:hAnsiTheme="minorHAnsi" w:cstheme="minorHAnsi"/>
          <w:sz w:val="24"/>
          <w:szCs w:val="24"/>
        </w:rPr>
        <w:t xml:space="preserve"> snažno povjerenje korisni</w:t>
      </w:r>
      <w:r w:rsidR="00DA7905" w:rsidRPr="00AA21A6">
        <w:rPr>
          <w:rFonts w:asciiTheme="minorHAnsi" w:hAnsiTheme="minorHAnsi" w:cstheme="minorHAnsi"/>
          <w:sz w:val="24"/>
          <w:szCs w:val="24"/>
        </w:rPr>
        <w:t>ka</w:t>
      </w:r>
      <w:r w:rsidRPr="00AA21A6">
        <w:rPr>
          <w:rFonts w:asciiTheme="minorHAnsi" w:hAnsiTheme="minorHAnsi" w:cstheme="minorHAnsi"/>
          <w:sz w:val="24"/>
          <w:szCs w:val="24"/>
        </w:rPr>
        <w:t xml:space="preserve">. Empatija je temeljna vrijednost koja se ogleda u svim aspektima rada Učilišta, usmjerena na izgradnju pozitivnih i </w:t>
      </w:r>
      <w:r w:rsidR="00BD5B26" w:rsidRPr="00AA21A6">
        <w:rPr>
          <w:rFonts w:asciiTheme="minorHAnsi" w:hAnsiTheme="minorHAnsi" w:cstheme="minorHAnsi"/>
          <w:sz w:val="24"/>
          <w:szCs w:val="24"/>
        </w:rPr>
        <w:t>suosjećajnih odnosa s korisnicima i dionicima</w:t>
      </w:r>
      <w:r w:rsidR="00311508" w:rsidRPr="00AA21A6">
        <w:rPr>
          <w:rFonts w:asciiTheme="minorHAnsi" w:hAnsiTheme="minorHAnsi" w:cstheme="minorHAnsi"/>
          <w:sz w:val="24"/>
          <w:szCs w:val="24"/>
        </w:rPr>
        <w:t>.</w:t>
      </w:r>
    </w:p>
    <w:p w14:paraId="05F30385" w14:textId="77777777" w:rsidR="0044745D" w:rsidRDefault="0044745D" w:rsidP="00AF589F">
      <w:pPr>
        <w:pStyle w:val="Naslov2"/>
      </w:pPr>
      <w:bookmarkStart w:id="16" w:name="_Toc166156966"/>
      <w:bookmarkStart w:id="17" w:name="_Toc166254498"/>
    </w:p>
    <w:p w14:paraId="46EE81B9" w14:textId="27A47174" w:rsidR="006F3CE2" w:rsidRPr="00AA21A6" w:rsidRDefault="0044745D" w:rsidP="00AF589F">
      <w:pPr>
        <w:pStyle w:val="Naslov2"/>
      </w:pPr>
      <w:r w:rsidRPr="00ED47D6">
        <w:rPr>
          <w:color w:val="4472C4" w:themeColor="accent1"/>
          <w:u w:val="none"/>
        </w:rPr>
        <w:t xml:space="preserve"> </w:t>
      </w:r>
      <w:r w:rsidRPr="005C6D5C">
        <w:rPr>
          <w:color w:val="4472C4" w:themeColor="accent1"/>
          <w:u w:val="none"/>
        </w:rPr>
        <w:t xml:space="preserve">3.4.  </w:t>
      </w:r>
      <w:r w:rsidRPr="005C6D5C">
        <w:rPr>
          <w:u w:val="none"/>
        </w:rPr>
        <w:t xml:space="preserve"> </w:t>
      </w:r>
      <w:r w:rsidR="006F3CE2" w:rsidRPr="00AA21A6">
        <w:t>Horizontalne teme</w:t>
      </w:r>
      <w:bookmarkEnd w:id="16"/>
      <w:bookmarkEnd w:id="17"/>
    </w:p>
    <w:p w14:paraId="39A76FEF" w14:textId="77777777" w:rsidR="006F3CE2" w:rsidRPr="00AA21A6" w:rsidRDefault="006F3CE2" w:rsidP="00447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Horizontalne teme: ravnopravnost i poštivanje ljudskih prava</w:t>
      </w:r>
    </w:p>
    <w:p w14:paraId="1176FC2E" w14:textId="43EB3AC4" w:rsidR="007C7044" w:rsidRPr="00AA21A6" w:rsidRDefault="006F3CE2" w:rsidP="00447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Kroz sve svoje aktivnosti Učilište će dosljedno i kontinuirano voditi računa o ravnopravnosti i </w:t>
      </w:r>
      <w:r w:rsidR="007C7044" w:rsidRPr="00AA21A6">
        <w:rPr>
          <w:rFonts w:asciiTheme="minorHAnsi" w:hAnsiTheme="minorHAnsi" w:cstheme="minorHAnsi"/>
          <w:sz w:val="24"/>
          <w:szCs w:val="24"/>
        </w:rPr>
        <w:t>p</w:t>
      </w:r>
      <w:r w:rsidRPr="00AA21A6">
        <w:rPr>
          <w:rFonts w:asciiTheme="minorHAnsi" w:hAnsiTheme="minorHAnsi" w:cstheme="minorHAnsi"/>
          <w:sz w:val="24"/>
          <w:szCs w:val="24"/>
        </w:rPr>
        <w:t>oštivanju ljudskih prava</w:t>
      </w:r>
      <w:r w:rsidR="00311508" w:rsidRPr="00AA21A6">
        <w:rPr>
          <w:rFonts w:asciiTheme="minorHAnsi" w:hAnsiTheme="minorHAnsi" w:cstheme="minorHAnsi"/>
          <w:sz w:val="24"/>
          <w:szCs w:val="24"/>
        </w:rPr>
        <w:t>, o</w:t>
      </w:r>
      <w:r w:rsidR="00A821C8" w:rsidRPr="00AA21A6">
        <w:rPr>
          <w:rFonts w:asciiTheme="minorHAnsi" w:hAnsiTheme="minorHAnsi" w:cstheme="minorHAnsi"/>
          <w:sz w:val="24"/>
          <w:szCs w:val="24"/>
        </w:rPr>
        <w:t>sigurava</w:t>
      </w:r>
      <w:r w:rsidR="00311508" w:rsidRPr="00AA21A6">
        <w:rPr>
          <w:rFonts w:asciiTheme="minorHAnsi" w:hAnsiTheme="minorHAnsi" w:cstheme="minorHAnsi"/>
          <w:sz w:val="24"/>
          <w:szCs w:val="24"/>
        </w:rPr>
        <w:t>ti</w:t>
      </w:r>
      <w:r w:rsidR="00A821C8" w:rsidRPr="00AA21A6">
        <w:rPr>
          <w:rFonts w:asciiTheme="minorHAnsi" w:hAnsiTheme="minorHAnsi" w:cstheme="minorHAnsi"/>
          <w:sz w:val="24"/>
          <w:szCs w:val="24"/>
        </w:rPr>
        <w:t xml:space="preserve"> pristupačnosti sv</w:t>
      </w:r>
      <w:r w:rsidR="00311508" w:rsidRPr="00AA21A6">
        <w:rPr>
          <w:rFonts w:asciiTheme="minorHAnsi" w:hAnsiTheme="minorHAnsi" w:cstheme="minorHAnsi"/>
          <w:sz w:val="24"/>
          <w:szCs w:val="24"/>
        </w:rPr>
        <w:t>ima,</w:t>
      </w:r>
      <w:r w:rsidR="00A821C8" w:rsidRPr="00AA21A6">
        <w:rPr>
          <w:rFonts w:asciiTheme="minorHAnsi" w:hAnsiTheme="minorHAnsi" w:cstheme="minorHAnsi"/>
          <w:sz w:val="24"/>
          <w:szCs w:val="24"/>
        </w:rPr>
        <w:t xml:space="preserve"> potica</w:t>
      </w:r>
      <w:r w:rsidR="00311508" w:rsidRPr="00AA21A6">
        <w:rPr>
          <w:rFonts w:asciiTheme="minorHAnsi" w:hAnsiTheme="minorHAnsi" w:cstheme="minorHAnsi"/>
          <w:sz w:val="24"/>
          <w:szCs w:val="24"/>
        </w:rPr>
        <w:t>ti</w:t>
      </w:r>
      <w:r w:rsidR="00A821C8" w:rsidRPr="00AA21A6">
        <w:rPr>
          <w:rFonts w:asciiTheme="minorHAnsi" w:hAnsiTheme="minorHAnsi" w:cstheme="minorHAnsi"/>
          <w:sz w:val="24"/>
          <w:szCs w:val="24"/>
        </w:rPr>
        <w:t xml:space="preserve"> inkluzivno jezično i kulturno okruženj</w:t>
      </w:r>
      <w:r w:rsidR="005D20B9">
        <w:rPr>
          <w:rFonts w:asciiTheme="minorHAnsi" w:hAnsiTheme="minorHAnsi" w:cstheme="minorHAnsi"/>
          <w:sz w:val="24"/>
          <w:szCs w:val="24"/>
        </w:rPr>
        <w:t>e</w:t>
      </w:r>
      <w:r w:rsidR="00A821C8" w:rsidRPr="00AA21A6">
        <w:rPr>
          <w:rFonts w:asciiTheme="minorHAnsi" w:hAnsiTheme="minorHAnsi" w:cstheme="minorHAnsi"/>
          <w:sz w:val="24"/>
          <w:szCs w:val="24"/>
        </w:rPr>
        <w:t xml:space="preserve"> te podršku za različite skupine polaznika</w:t>
      </w:r>
      <w:r w:rsidR="00311508" w:rsidRPr="00AA21A6">
        <w:rPr>
          <w:rFonts w:asciiTheme="minorHAnsi" w:hAnsiTheme="minorHAnsi" w:cstheme="minorHAnsi"/>
          <w:sz w:val="24"/>
          <w:szCs w:val="24"/>
        </w:rPr>
        <w:t>.</w:t>
      </w:r>
    </w:p>
    <w:p w14:paraId="6F8A1C75" w14:textId="77777777" w:rsidR="007C7044" w:rsidRPr="00AA21A6" w:rsidRDefault="007C7044" w:rsidP="00447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12767A" w14:textId="77777777" w:rsidR="003D4509" w:rsidRPr="00AA21A6" w:rsidRDefault="003D4509" w:rsidP="00447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2F3551" w14:textId="483EE7A8" w:rsidR="00B242C6" w:rsidRPr="00AA21A6" w:rsidRDefault="007C7044" w:rsidP="002660E3">
      <w:pPr>
        <w:pStyle w:val="Naslov1"/>
      </w:pPr>
      <w:bookmarkStart w:id="18" w:name="_Toc166156967"/>
      <w:bookmarkStart w:id="19" w:name="_Toc166254499"/>
      <w:r w:rsidRPr="00AA21A6">
        <w:lastRenderedPageBreak/>
        <w:t>Opće s</w:t>
      </w:r>
      <w:r w:rsidR="009A1B60" w:rsidRPr="00AA21A6">
        <w:t>tratešk</w:t>
      </w:r>
      <w:r w:rsidR="00607956" w:rsidRPr="00AA21A6">
        <w:t>e smjernice</w:t>
      </w:r>
      <w:bookmarkEnd w:id="18"/>
      <w:bookmarkEnd w:id="19"/>
    </w:p>
    <w:p w14:paraId="665B79DE" w14:textId="1995DCB2" w:rsidR="00BC23BC" w:rsidRPr="00AA21A6" w:rsidRDefault="00CB013A" w:rsidP="00912862">
      <w:pPr>
        <w:pStyle w:val="Odlomakpopisa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21A6">
        <w:rPr>
          <w:rFonts w:asciiTheme="minorHAnsi" w:hAnsiTheme="minorHAnsi" w:cstheme="minorHAnsi"/>
          <w:b/>
          <w:sz w:val="24"/>
          <w:szCs w:val="24"/>
        </w:rPr>
        <w:t>Kvalitetno učenje i poučavanje usmjereno na</w:t>
      </w:r>
      <w:r w:rsidR="006F3CE2" w:rsidRPr="00AA21A6">
        <w:rPr>
          <w:rFonts w:asciiTheme="minorHAnsi" w:hAnsiTheme="minorHAnsi" w:cstheme="minorHAnsi"/>
          <w:b/>
          <w:sz w:val="24"/>
          <w:szCs w:val="24"/>
        </w:rPr>
        <w:t xml:space="preserve"> samoostvarenje</w:t>
      </w:r>
      <w:r w:rsidRPr="00AA21A6">
        <w:rPr>
          <w:rFonts w:asciiTheme="minorHAnsi" w:hAnsiTheme="minorHAnsi" w:cstheme="minorHAnsi"/>
          <w:b/>
          <w:sz w:val="24"/>
          <w:szCs w:val="24"/>
        </w:rPr>
        <w:t xml:space="preserve"> polaznika.</w:t>
      </w:r>
    </w:p>
    <w:p w14:paraId="12799530" w14:textId="38EC575D" w:rsidR="00992953" w:rsidRPr="00AA21A6" w:rsidRDefault="009F3789" w:rsidP="009128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Prva o</w:t>
      </w:r>
      <w:r w:rsidR="006F3CE2" w:rsidRPr="00AA21A6">
        <w:rPr>
          <w:rFonts w:asciiTheme="minorHAnsi" w:hAnsiTheme="minorHAnsi" w:cstheme="minorHAnsi"/>
          <w:sz w:val="24"/>
          <w:szCs w:val="24"/>
        </w:rPr>
        <w:t xml:space="preserve">pća strateška smjernica jasno iskazuje važnost dva elementa: kvalitete i samoostvarenja polaznika. Ona </w:t>
      </w:r>
      <w:r w:rsidR="00992953" w:rsidRPr="00AA21A6">
        <w:rPr>
          <w:rFonts w:asciiTheme="minorHAnsi" w:hAnsiTheme="minorHAnsi" w:cstheme="minorHAnsi"/>
          <w:sz w:val="24"/>
          <w:szCs w:val="24"/>
        </w:rPr>
        <w:t xml:space="preserve">opisuje prijelaz s pristupa usmjerenog na </w:t>
      </w:r>
      <w:r w:rsidR="00710423" w:rsidRPr="00AA21A6">
        <w:rPr>
          <w:rFonts w:asciiTheme="minorHAnsi" w:hAnsiTheme="minorHAnsi" w:cstheme="minorHAnsi"/>
          <w:sz w:val="24"/>
          <w:szCs w:val="24"/>
        </w:rPr>
        <w:t xml:space="preserve">realizaciju </w:t>
      </w:r>
      <w:r w:rsidR="006F3CE2" w:rsidRPr="00AA21A6">
        <w:rPr>
          <w:rFonts w:asciiTheme="minorHAnsi" w:hAnsiTheme="minorHAnsi" w:cstheme="minorHAnsi"/>
          <w:sz w:val="24"/>
          <w:szCs w:val="24"/>
        </w:rPr>
        <w:t xml:space="preserve">planiranih </w:t>
      </w:r>
      <w:r w:rsidR="00710423" w:rsidRPr="00AA21A6">
        <w:rPr>
          <w:rFonts w:asciiTheme="minorHAnsi" w:hAnsiTheme="minorHAnsi" w:cstheme="minorHAnsi"/>
          <w:sz w:val="24"/>
          <w:szCs w:val="24"/>
        </w:rPr>
        <w:t xml:space="preserve">programa </w:t>
      </w:r>
      <w:r w:rsidR="00992953" w:rsidRPr="00AA21A6">
        <w:rPr>
          <w:rFonts w:asciiTheme="minorHAnsi" w:hAnsiTheme="minorHAnsi" w:cstheme="minorHAnsi"/>
          <w:sz w:val="24"/>
          <w:szCs w:val="24"/>
        </w:rPr>
        <w:t xml:space="preserve">prema </w:t>
      </w:r>
      <w:r w:rsidR="006F3CE2" w:rsidRPr="00AA21A6">
        <w:rPr>
          <w:rFonts w:asciiTheme="minorHAnsi" w:hAnsiTheme="minorHAnsi" w:cstheme="minorHAnsi"/>
          <w:sz w:val="24"/>
          <w:szCs w:val="24"/>
        </w:rPr>
        <w:t xml:space="preserve">još </w:t>
      </w:r>
      <w:r w:rsidR="00992953" w:rsidRPr="00AA21A6">
        <w:rPr>
          <w:rFonts w:asciiTheme="minorHAnsi" w:hAnsiTheme="minorHAnsi" w:cstheme="minorHAnsi"/>
          <w:sz w:val="24"/>
          <w:szCs w:val="24"/>
        </w:rPr>
        <w:t xml:space="preserve">većem naglasku na polaznika i </w:t>
      </w:r>
      <w:r w:rsidR="00710423" w:rsidRPr="00AA21A6">
        <w:rPr>
          <w:rFonts w:asciiTheme="minorHAnsi" w:hAnsiTheme="minorHAnsi" w:cstheme="minorHAnsi"/>
          <w:sz w:val="24"/>
          <w:szCs w:val="24"/>
        </w:rPr>
        <w:t>ishode učenja</w:t>
      </w:r>
      <w:r w:rsidR="00992953" w:rsidRPr="00AA21A6">
        <w:rPr>
          <w:rFonts w:asciiTheme="minorHAnsi" w:hAnsiTheme="minorHAnsi" w:cstheme="minorHAnsi"/>
          <w:sz w:val="24"/>
          <w:szCs w:val="24"/>
        </w:rPr>
        <w:t xml:space="preserve">. </w:t>
      </w:r>
      <w:r w:rsidR="006F3CE2" w:rsidRPr="00AA21A6">
        <w:rPr>
          <w:rFonts w:asciiTheme="minorHAnsi" w:hAnsiTheme="minorHAnsi" w:cstheme="minorHAnsi"/>
          <w:sz w:val="24"/>
          <w:szCs w:val="24"/>
        </w:rPr>
        <w:t>Iako su osnove adragoškog poučavanja izuzetno usmjerene na polaznika programa, ovom strateškom smjernicom dodatno želimo prilagoditi</w:t>
      </w:r>
      <w:r w:rsidR="00992953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6F3CE2" w:rsidRPr="00AA21A6">
        <w:rPr>
          <w:rFonts w:asciiTheme="minorHAnsi" w:hAnsiTheme="minorHAnsi" w:cstheme="minorHAnsi"/>
          <w:sz w:val="24"/>
          <w:szCs w:val="24"/>
        </w:rPr>
        <w:t xml:space="preserve">teme, </w:t>
      </w:r>
      <w:r w:rsidR="00992953" w:rsidRPr="00AA21A6">
        <w:rPr>
          <w:rFonts w:asciiTheme="minorHAnsi" w:hAnsiTheme="minorHAnsi" w:cstheme="minorHAnsi"/>
          <w:sz w:val="24"/>
          <w:szCs w:val="24"/>
        </w:rPr>
        <w:t>stilov</w:t>
      </w:r>
      <w:r w:rsidR="006F3CE2" w:rsidRPr="00AA21A6">
        <w:rPr>
          <w:rFonts w:asciiTheme="minorHAnsi" w:hAnsiTheme="minorHAnsi" w:cstheme="minorHAnsi"/>
          <w:sz w:val="24"/>
          <w:szCs w:val="24"/>
        </w:rPr>
        <w:t>e, tehnike i alate</w:t>
      </w:r>
      <w:r w:rsidR="00992953" w:rsidRPr="00AA21A6">
        <w:rPr>
          <w:rFonts w:asciiTheme="minorHAnsi" w:hAnsiTheme="minorHAnsi" w:cstheme="minorHAnsi"/>
          <w:sz w:val="24"/>
          <w:szCs w:val="24"/>
        </w:rPr>
        <w:t xml:space="preserve"> poučavanja</w:t>
      </w:r>
      <w:r w:rsidR="006F3CE2" w:rsidRPr="00AA21A6">
        <w:rPr>
          <w:rFonts w:asciiTheme="minorHAnsi" w:hAnsiTheme="minorHAnsi" w:cstheme="minorHAnsi"/>
          <w:sz w:val="24"/>
          <w:szCs w:val="24"/>
        </w:rPr>
        <w:t xml:space="preserve"> potrebama polaznika, ali i facilitirati njihov proces samoostvarenja.</w:t>
      </w:r>
    </w:p>
    <w:p w14:paraId="1F3C8C5F" w14:textId="7A80E482" w:rsidR="009F3789" w:rsidRPr="00AA21A6" w:rsidRDefault="00595A78" w:rsidP="00912862">
      <w:pPr>
        <w:pStyle w:val="Odlomakpopisa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</w:rPr>
      </w:pPr>
      <w:r w:rsidRPr="00AA21A6">
        <w:rPr>
          <w:rFonts w:asciiTheme="minorHAnsi" w:hAnsiTheme="minorHAnsi" w:cstheme="minorHAnsi"/>
          <w:b/>
          <w:bCs w:val="0"/>
          <w:sz w:val="24"/>
          <w:szCs w:val="24"/>
        </w:rPr>
        <w:t>Aktivno poticanje kulture cjeloživotnog učenja</w:t>
      </w:r>
      <w:r w:rsidR="009F3789" w:rsidRPr="00AA21A6">
        <w:rPr>
          <w:rFonts w:asciiTheme="minorHAnsi" w:hAnsiTheme="minorHAnsi" w:cstheme="minorHAnsi"/>
          <w:b/>
          <w:bCs w:val="0"/>
          <w:sz w:val="24"/>
          <w:szCs w:val="24"/>
        </w:rPr>
        <w:t>.</w:t>
      </w:r>
    </w:p>
    <w:p w14:paraId="69D6E522" w14:textId="77777777" w:rsidR="00595A78" w:rsidRPr="00AA21A6" w:rsidRDefault="009F3789" w:rsidP="009128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Druga opća strateška smjernica ukazuje na važnost povećanja </w:t>
      </w:r>
      <w:r w:rsidR="00595A78" w:rsidRPr="00AA21A6">
        <w:rPr>
          <w:rFonts w:asciiTheme="minorHAnsi" w:hAnsiTheme="minorHAnsi" w:cstheme="minorHAnsi"/>
          <w:sz w:val="24"/>
          <w:szCs w:val="24"/>
        </w:rPr>
        <w:t xml:space="preserve">vidljivosti cjeloživotnog obrazovanja u zajednici te obuhvaćenog opsega građana cjeloživotnim </w:t>
      </w:r>
      <w:r w:rsidRPr="00AA21A6">
        <w:rPr>
          <w:rFonts w:asciiTheme="minorHAnsi" w:hAnsiTheme="minorHAnsi" w:cstheme="minorHAnsi"/>
          <w:sz w:val="24"/>
          <w:szCs w:val="24"/>
        </w:rPr>
        <w:t>program</w:t>
      </w:r>
      <w:r w:rsidR="00595A78" w:rsidRPr="00AA21A6">
        <w:rPr>
          <w:rFonts w:asciiTheme="minorHAnsi" w:hAnsiTheme="minorHAnsi" w:cstheme="minorHAnsi"/>
          <w:sz w:val="24"/>
          <w:szCs w:val="24"/>
        </w:rPr>
        <w:t>im</w:t>
      </w:r>
      <w:r w:rsidRPr="00AA21A6">
        <w:rPr>
          <w:rFonts w:asciiTheme="minorHAnsi" w:hAnsiTheme="minorHAnsi" w:cstheme="minorHAnsi"/>
          <w:sz w:val="24"/>
          <w:szCs w:val="24"/>
        </w:rPr>
        <w:t>a. Naime, za razvoj cjeloživotnog obrazovanja nije dovoljno samo dalje razvijati kvalitetu, već je potrebno aktivno se usmjeriti i na</w:t>
      </w:r>
      <w:r w:rsidR="00595A78" w:rsidRPr="00AA21A6">
        <w:rPr>
          <w:rFonts w:asciiTheme="minorHAnsi" w:hAnsiTheme="minorHAnsi" w:cstheme="minorHAnsi"/>
          <w:sz w:val="24"/>
          <w:szCs w:val="24"/>
        </w:rPr>
        <w:t xml:space="preserve"> povećanje</w:t>
      </w:r>
      <w:r w:rsidRPr="00AA21A6">
        <w:rPr>
          <w:rFonts w:asciiTheme="minorHAnsi" w:hAnsiTheme="minorHAnsi" w:cstheme="minorHAnsi"/>
          <w:sz w:val="24"/>
          <w:szCs w:val="24"/>
        </w:rPr>
        <w:t xml:space="preserve"> kvantitet</w:t>
      </w:r>
      <w:r w:rsidR="00595A78" w:rsidRPr="00AA21A6">
        <w:rPr>
          <w:rFonts w:asciiTheme="minorHAnsi" w:hAnsiTheme="minorHAnsi" w:cstheme="minorHAnsi"/>
          <w:sz w:val="24"/>
          <w:szCs w:val="24"/>
        </w:rPr>
        <w:t>e obuhvaćenih građana naše zajednice cjeloživotnim obrazovnim programima.</w:t>
      </w:r>
    </w:p>
    <w:p w14:paraId="6D61DECC" w14:textId="77777777" w:rsidR="007C7044" w:rsidRPr="00AA21A6" w:rsidRDefault="007C7044" w:rsidP="009128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04DF38" w14:textId="423E1772" w:rsidR="009F3789" w:rsidRPr="00AA21A6" w:rsidRDefault="007C7044" w:rsidP="002660E3">
      <w:pPr>
        <w:pStyle w:val="Naslov1"/>
      </w:pPr>
      <w:bookmarkStart w:id="20" w:name="_Toc166156968"/>
      <w:bookmarkStart w:id="21" w:name="_Toc166254500"/>
      <w:r w:rsidRPr="00AA21A6">
        <w:t>Specifične strateške smjernice</w:t>
      </w:r>
      <w:bookmarkEnd w:id="20"/>
      <w:bookmarkEnd w:id="21"/>
    </w:p>
    <w:p w14:paraId="2EAC10BA" w14:textId="5B405A0D" w:rsidR="00250BD2" w:rsidRPr="00AA21A6" w:rsidRDefault="00250BD2" w:rsidP="009128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Specifične strateške smjernice odražavaju razradu postizanja općih strateških smjernica:</w:t>
      </w:r>
    </w:p>
    <w:p w14:paraId="6EB5D306" w14:textId="4217AB4B" w:rsidR="00E80FFF" w:rsidRPr="00AA21A6" w:rsidRDefault="006D53E6" w:rsidP="00912862">
      <w:pPr>
        <w:pStyle w:val="Odlomakpopisa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2" w:name="_Hlk164852417"/>
      <w:r>
        <w:rPr>
          <w:rFonts w:asciiTheme="minorHAnsi" w:hAnsiTheme="minorHAnsi" w:cstheme="minorHAnsi"/>
          <w:b/>
          <w:bCs w:val="0"/>
          <w:sz w:val="24"/>
          <w:szCs w:val="24"/>
        </w:rPr>
        <w:t>r</w:t>
      </w:r>
      <w:r w:rsidR="00E80FFF" w:rsidRPr="00AA21A6">
        <w:rPr>
          <w:rFonts w:asciiTheme="minorHAnsi" w:hAnsiTheme="minorHAnsi" w:cstheme="minorHAnsi"/>
          <w:b/>
          <w:bCs w:val="0"/>
          <w:sz w:val="24"/>
          <w:szCs w:val="24"/>
        </w:rPr>
        <w:t>azvoj sustava kvalitete</w:t>
      </w:r>
      <w:r w:rsidR="00E80FFF" w:rsidRPr="00AA21A6">
        <w:rPr>
          <w:rFonts w:asciiTheme="minorHAnsi" w:hAnsiTheme="minorHAnsi" w:cstheme="minorHAnsi"/>
          <w:sz w:val="24"/>
          <w:szCs w:val="24"/>
        </w:rPr>
        <w:t xml:space="preserve"> – </w:t>
      </w:r>
      <w:r w:rsidR="006D4A47">
        <w:rPr>
          <w:rFonts w:asciiTheme="minorHAnsi" w:hAnsiTheme="minorHAnsi" w:cstheme="minorHAnsi"/>
          <w:sz w:val="24"/>
          <w:szCs w:val="24"/>
        </w:rPr>
        <w:t>d</w:t>
      </w:r>
      <w:r w:rsidR="00E80FFF" w:rsidRPr="00AA21A6">
        <w:rPr>
          <w:rFonts w:asciiTheme="minorHAnsi" w:hAnsiTheme="minorHAnsi" w:cstheme="minorHAnsi"/>
          <w:sz w:val="24"/>
          <w:szCs w:val="24"/>
        </w:rPr>
        <w:t>aljnji razvoj i kontinuirano provođenje sustava kvalitete baziranog na relevantnim dokumentima i aktima na nacionalnoj i međunarodnoj razini</w:t>
      </w:r>
    </w:p>
    <w:p w14:paraId="0F86661B" w14:textId="0BAA0225" w:rsidR="00215734" w:rsidRPr="00AA21A6" w:rsidRDefault="006D53E6" w:rsidP="00912862">
      <w:pPr>
        <w:pStyle w:val="Odlomakpopisa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 w:val="0"/>
          <w:sz w:val="24"/>
          <w:szCs w:val="24"/>
        </w:rPr>
        <w:t>p</w:t>
      </w:r>
      <w:r w:rsidR="00215734" w:rsidRPr="00AA21A6">
        <w:rPr>
          <w:rFonts w:asciiTheme="minorHAnsi" w:hAnsiTheme="minorHAnsi" w:cstheme="minorHAnsi"/>
          <w:b/>
          <w:bCs w:val="0"/>
          <w:sz w:val="24"/>
          <w:szCs w:val="24"/>
        </w:rPr>
        <w:t>rogramski razvoj</w:t>
      </w:r>
      <w:r w:rsidR="00215734" w:rsidRPr="00AA21A6">
        <w:rPr>
          <w:rFonts w:asciiTheme="minorHAnsi" w:hAnsiTheme="minorHAnsi" w:cstheme="minorHAnsi"/>
          <w:sz w:val="24"/>
          <w:szCs w:val="24"/>
        </w:rPr>
        <w:t xml:space="preserve"> - </w:t>
      </w:r>
      <w:bookmarkStart w:id="23" w:name="_Hlk164671264"/>
      <w:r w:rsidR="006D4A47">
        <w:rPr>
          <w:rFonts w:asciiTheme="minorHAnsi" w:hAnsiTheme="minorHAnsi" w:cstheme="minorHAnsi"/>
          <w:sz w:val="24"/>
          <w:szCs w:val="24"/>
        </w:rPr>
        <w:t>p</w:t>
      </w:r>
      <w:r w:rsidR="00215734" w:rsidRPr="00AA21A6">
        <w:rPr>
          <w:rFonts w:asciiTheme="minorHAnsi" w:hAnsiTheme="minorHAnsi" w:cstheme="minorHAnsi"/>
          <w:sz w:val="24"/>
          <w:szCs w:val="24"/>
        </w:rPr>
        <w:t xml:space="preserve">roaktivno kreiranje i modificiranje </w:t>
      </w:r>
      <w:r w:rsidR="00250BD2" w:rsidRPr="00AA21A6">
        <w:rPr>
          <w:rFonts w:asciiTheme="minorHAnsi" w:hAnsiTheme="minorHAnsi" w:cstheme="minorHAnsi"/>
          <w:sz w:val="24"/>
          <w:szCs w:val="24"/>
        </w:rPr>
        <w:t xml:space="preserve">cjeloživotnih </w:t>
      </w:r>
      <w:r w:rsidR="00215734" w:rsidRPr="00AA21A6">
        <w:rPr>
          <w:rFonts w:asciiTheme="minorHAnsi" w:hAnsiTheme="minorHAnsi" w:cstheme="minorHAnsi"/>
          <w:sz w:val="24"/>
          <w:szCs w:val="24"/>
        </w:rPr>
        <w:t xml:space="preserve">obrazovnih programa u </w:t>
      </w:r>
      <w:r w:rsidR="00250BD2" w:rsidRPr="00AA21A6">
        <w:rPr>
          <w:rFonts w:asciiTheme="minorHAnsi" w:hAnsiTheme="minorHAnsi" w:cstheme="minorHAnsi"/>
          <w:sz w:val="24"/>
          <w:szCs w:val="24"/>
        </w:rPr>
        <w:t xml:space="preserve">odabranim ključnim </w:t>
      </w:r>
      <w:r w:rsidR="00E32D3F" w:rsidRPr="00AA21A6">
        <w:rPr>
          <w:rFonts w:asciiTheme="minorHAnsi" w:hAnsiTheme="minorHAnsi" w:cstheme="minorHAnsi"/>
          <w:sz w:val="24"/>
          <w:szCs w:val="24"/>
        </w:rPr>
        <w:t>područjima</w:t>
      </w:r>
      <w:r w:rsidR="00250BD2" w:rsidRPr="00AA21A6">
        <w:rPr>
          <w:rFonts w:asciiTheme="minorHAnsi" w:hAnsiTheme="minorHAnsi" w:cstheme="minorHAnsi"/>
          <w:sz w:val="24"/>
          <w:szCs w:val="24"/>
        </w:rPr>
        <w:t xml:space="preserve"> za lokalnu zajednicu (</w:t>
      </w:r>
      <w:r w:rsidR="00215734" w:rsidRPr="00AA21A6">
        <w:rPr>
          <w:rFonts w:asciiTheme="minorHAnsi" w:hAnsiTheme="minorHAnsi" w:cstheme="minorHAnsi"/>
          <w:sz w:val="24"/>
          <w:szCs w:val="24"/>
        </w:rPr>
        <w:t>strojarstv</w:t>
      </w:r>
      <w:r w:rsidR="00250BD2" w:rsidRPr="00AA21A6">
        <w:rPr>
          <w:rFonts w:asciiTheme="minorHAnsi" w:hAnsiTheme="minorHAnsi" w:cstheme="minorHAnsi"/>
          <w:sz w:val="24"/>
          <w:szCs w:val="24"/>
        </w:rPr>
        <w:t xml:space="preserve">o, </w:t>
      </w:r>
      <w:r w:rsidR="00215734" w:rsidRPr="00AA21A6">
        <w:rPr>
          <w:rFonts w:asciiTheme="minorHAnsi" w:hAnsiTheme="minorHAnsi" w:cstheme="minorHAnsi"/>
          <w:sz w:val="24"/>
          <w:szCs w:val="24"/>
        </w:rPr>
        <w:t>poljoprivred</w:t>
      </w:r>
      <w:r w:rsidR="00250BD2" w:rsidRPr="00AA21A6">
        <w:rPr>
          <w:rFonts w:asciiTheme="minorHAnsi" w:hAnsiTheme="minorHAnsi" w:cstheme="minorHAnsi"/>
          <w:sz w:val="24"/>
          <w:szCs w:val="24"/>
        </w:rPr>
        <w:t xml:space="preserve">a, </w:t>
      </w:r>
      <w:r w:rsidR="00E32D3F" w:rsidRPr="00AA21A6">
        <w:rPr>
          <w:rFonts w:asciiTheme="minorHAnsi" w:hAnsiTheme="minorHAnsi" w:cstheme="minorHAnsi"/>
          <w:sz w:val="24"/>
          <w:szCs w:val="24"/>
        </w:rPr>
        <w:t>različite</w:t>
      </w:r>
      <w:r w:rsidR="00250BD2" w:rsidRPr="00AA21A6">
        <w:rPr>
          <w:rFonts w:asciiTheme="minorHAnsi" w:hAnsiTheme="minorHAnsi" w:cstheme="minorHAnsi"/>
          <w:sz w:val="24"/>
          <w:szCs w:val="24"/>
        </w:rPr>
        <w:t xml:space="preserve"> usluge)</w:t>
      </w:r>
      <w:r w:rsidR="006D4A47">
        <w:rPr>
          <w:rFonts w:asciiTheme="minorHAnsi" w:hAnsiTheme="minorHAnsi" w:cstheme="minorHAnsi"/>
          <w:sz w:val="24"/>
          <w:szCs w:val="24"/>
        </w:rPr>
        <w:t>,</w:t>
      </w:r>
      <w:r w:rsidR="00215734" w:rsidRPr="00AA21A6">
        <w:rPr>
          <w:rFonts w:asciiTheme="minorHAnsi" w:hAnsiTheme="minorHAnsi" w:cstheme="minorHAnsi"/>
          <w:sz w:val="24"/>
          <w:szCs w:val="24"/>
        </w:rPr>
        <w:t xml:space="preserve"> uz susretljivo prihvaćanje prijedloga </w:t>
      </w:r>
      <w:r w:rsidR="00250BD2" w:rsidRPr="00AA21A6">
        <w:rPr>
          <w:rFonts w:asciiTheme="minorHAnsi" w:hAnsiTheme="minorHAnsi" w:cstheme="minorHAnsi"/>
          <w:sz w:val="24"/>
          <w:szCs w:val="24"/>
        </w:rPr>
        <w:t>građana</w:t>
      </w:r>
      <w:r w:rsidR="00215734" w:rsidRPr="00AA21A6">
        <w:rPr>
          <w:rFonts w:asciiTheme="minorHAnsi" w:hAnsiTheme="minorHAnsi" w:cstheme="minorHAnsi"/>
          <w:sz w:val="24"/>
          <w:szCs w:val="24"/>
        </w:rPr>
        <w:t xml:space="preserve"> za pokretanje novih programa </w:t>
      </w:r>
      <w:r w:rsidR="00250BD2" w:rsidRPr="00AA21A6">
        <w:rPr>
          <w:rFonts w:asciiTheme="minorHAnsi" w:hAnsiTheme="minorHAnsi" w:cstheme="minorHAnsi"/>
          <w:sz w:val="24"/>
          <w:szCs w:val="24"/>
        </w:rPr>
        <w:t>te uz</w:t>
      </w:r>
      <w:r w:rsidR="00215734" w:rsidRPr="00AA21A6">
        <w:rPr>
          <w:rFonts w:asciiTheme="minorHAnsi" w:hAnsiTheme="minorHAnsi" w:cstheme="minorHAnsi"/>
          <w:sz w:val="24"/>
          <w:szCs w:val="24"/>
        </w:rPr>
        <w:t xml:space="preserve"> stalan razvoj temeljne pismenosti</w:t>
      </w:r>
      <w:r w:rsidR="00250BD2" w:rsidRPr="00AA21A6">
        <w:rPr>
          <w:rFonts w:asciiTheme="minorHAnsi" w:hAnsiTheme="minorHAnsi" w:cstheme="minorHAnsi"/>
          <w:sz w:val="24"/>
          <w:szCs w:val="24"/>
        </w:rPr>
        <w:t xml:space="preserve"> građana</w:t>
      </w:r>
    </w:p>
    <w:bookmarkEnd w:id="23"/>
    <w:p w14:paraId="0041B188" w14:textId="75F55F5B" w:rsidR="00C43D68" w:rsidRPr="00AA21A6" w:rsidRDefault="006D53E6" w:rsidP="00912862">
      <w:pPr>
        <w:pStyle w:val="Odlomakpopisa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 w:val="0"/>
          <w:sz w:val="24"/>
          <w:szCs w:val="24"/>
        </w:rPr>
        <w:t>r</w:t>
      </w:r>
      <w:r w:rsidR="00C43D68" w:rsidRPr="00AA21A6">
        <w:rPr>
          <w:rFonts w:asciiTheme="minorHAnsi" w:hAnsiTheme="minorHAnsi" w:cstheme="minorHAnsi"/>
          <w:b/>
          <w:bCs w:val="0"/>
          <w:sz w:val="24"/>
          <w:szCs w:val="24"/>
        </w:rPr>
        <w:t>azvoj ljudskih resursa</w:t>
      </w:r>
      <w:r w:rsidR="00C43D68" w:rsidRPr="00AA21A6">
        <w:rPr>
          <w:rFonts w:asciiTheme="minorHAnsi" w:hAnsiTheme="minorHAnsi" w:cstheme="minorHAnsi"/>
          <w:sz w:val="24"/>
          <w:szCs w:val="24"/>
        </w:rPr>
        <w:t xml:space="preserve"> - </w:t>
      </w:r>
      <w:bookmarkStart w:id="24" w:name="_Hlk164671332"/>
      <w:r w:rsidR="006D4A47">
        <w:rPr>
          <w:rFonts w:asciiTheme="minorHAnsi" w:hAnsiTheme="minorHAnsi" w:cstheme="minorHAnsi"/>
          <w:sz w:val="24"/>
          <w:szCs w:val="24"/>
        </w:rPr>
        <w:t>k</w:t>
      </w:r>
      <w:r w:rsidR="00C43D68" w:rsidRPr="00AA21A6">
        <w:rPr>
          <w:rFonts w:asciiTheme="minorHAnsi" w:hAnsiTheme="minorHAnsi" w:cstheme="minorHAnsi"/>
          <w:sz w:val="24"/>
          <w:szCs w:val="24"/>
        </w:rPr>
        <w:t>ontinuirano poticanje stručnog usavršavanja zaposlenika, nastavnika i ostalih suradnika te povećanje broja zaposlenika</w:t>
      </w:r>
      <w:bookmarkEnd w:id="24"/>
    </w:p>
    <w:p w14:paraId="7249A4F2" w14:textId="61581853" w:rsidR="00215734" w:rsidRPr="00AA21A6" w:rsidRDefault="006D53E6" w:rsidP="00912862">
      <w:pPr>
        <w:pStyle w:val="Odlomakpopisa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 w:val="0"/>
          <w:sz w:val="24"/>
          <w:szCs w:val="24"/>
        </w:rPr>
        <w:t>r</w:t>
      </w:r>
      <w:r w:rsidR="00215734" w:rsidRPr="00AA21A6">
        <w:rPr>
          <w:rFonts w:asciiTheme="minorHAnsi" w:hAnsiTheme="minorHAnsi" w:cstheme="minorHAnsi"/>
          <w:b/>
          <w:bCs w:val="0"/>
          <w:sz w:val="24"/>
          <w:szCs w:val="24"/>
        </w:rPr>
        <w:t>azvoj infrastrukture</w:t>
      </w:r>
      <w:r w:rsidR="00215734" w:rsidRPr="00AA21A6">
        <w:rPr>
          <w:rFonts w:asciiTheme="minorHAnsi" w:hAnsiTheme="minorHAnsi" w:cstheme="minorHAnsi"/>
          <w:sz w:val="24"/>
          <w:szCs w:val="24"/>
        </w:rPr>
        <w:t xml:space="preserve"> - </w:t>
      </w:r>
      <w:r w:rsidR="006D4A47">
        <w:rPr>
          <w:rFonts w:asciiTheme="minorHAnsi" w:hAnsiTheme="minorHAnsi" w:cstheme="minorHAnsi"/>
          <w:sz w:val="24"/>
          <w:szCs w:val="24"/>
        </w:rPr>
        <w:t>o</w:t>
      </w:r>
      <w:r w:rsidR="00215734" w:rsidRPr="00AA21A6">
        <w:rPr>
          <w:rFonts w:asciiTheme="minorHAnsi" w:hAnsiTheme="minorHAnsi" w:cstheme="minorHAnsi"/>
          <w:sz w:val="24"/>
          <w:szCs w:val="24"/>
        </w:rPr>
        <w:t>siguravanje funkcionaln</w:t>
      </w:r>
      <w:r w:rsidR="00250BD2" w:rsidRPr="00AA21A6">
        <w:rPr>
          <w:rFonts w:asciiTheme="minorHAnsi" w:hAnsiTheme="minorHAnsi" w:cstheme="minorHAnsi"/>
          <w:sz w:val="24"/>
          <w:szCs w:val="24"/>
        </w:rPr>
        <w:t>ih</w:t>
      </w:r>
      <w:r w:rsidR="00215734" w:rsidRPr="00AA21A6">
        <w:rPr>
          <w:rFonts w:asciiTheme="minorHAnsi" w:hAnsiTheme="minorHAnsi" w:cstheme="minorHAnsi"/>
          <w:sz w:val="24"/>
          <w:szCs w:val="24"/>
        </w:rPr>
        <w:t xml:space="preserve"> i ugodn</w:t>
      </w:r>
      <w:r w:rsidR="00250BD2" w:rsidRPr="00AA21A6">
        <w:rPr>
          <w:rFonts w:asciiTheme="minorHAnsi" w:hAnsiTheme="minorHAnsi" w:cstheme="minorHAnsi"/>
          <w:sz w:val="24"/>
          <w:szCs w:val="24"/>
        </w:rPr>
        <w:t>ih</w:t>
      </w:r>
      <w:r w:rsidR="00215734" w:rsidRPr="00AA21A6">
        <w:rPr>
          <w:rFonts w:asciiTheme="minorHAnsi" w:hAnsiTheme="minorHAnsi" w:cstheme="minorHAnsi"/>
          <w:sz w:val="24"/>
          <w:szCs w:val="24"/>
        </w:rPr>
        <w:t xml:space="preserve"> prostora za individualno i grupno učenje</w:t>
      </w:r>
      <w:r w:rsidR="00250BD2" w:rsidRPr="00AA21A6">
        <w:rPr>
          <w:rFonts w:asciiTheme="minorHAnsi" w:hAnsiTheme="minorHAnsi" w:cstheme="minorHAnsi"/>
          <w:sz w:val="24"/>
          <w:szCs w:val="24"/>
        </w:rPr>
        <w:t xml:space="preserve"> te ostalih pratećih prostora</w:t>
      </w:r>
    </w:p>
    <w:p w14:paraId="65EAA7E8" w14:textId="76C36C1E" w:rsidR="00215734" w:rsidRPr="00AA21A6" w:rsidRDefault="006D4A47" w:rsidP="00912862">
      <w:pPr>
        <w:pStyle w:val="Odlomakpopisa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 w:val="0"/>
          <w:sz w:val="24"/>
          <w:szCs w:val="24"/>
        </w:rPr>
        <w:t>r</w:t>
      </w:r>
      <w:r w:rsidR="00215734" w:rsidRPr="00AA21A6">
        <w:rPr>
          <w:rFonts w:asciiTheme="minorHAnsi" w:hAnsiTheme="minorHAnsi" w:cstheme="minorHAnsi"/>
          <w:b/>
          <w:bCs w:val="0"/>
          <w:sz w:val="24"/>
          <w:szCs w:val="24"/>
        </w:rPr>
        <w:t xml:space="preserve">azvoj </w:t>
      </w:r>
      <w:r w:rsidR="00DD7A3B" w:rsidRPr="00AA21A6">
        <w:rPr>
          <w:rFonts w:asciiTheme="minorHAnsi" w:hAnsiTheme="minorHAnsi" w:cstheme="minorHAnsi"/>
          <w:b/>
          <w:bCs w:val="0"/>
          <w:sz w:val="24"/>
          <w:szCs w:val="24"/>
        </w:rPr>
        <w:t>kulture</w:t>
      </w:r>
      <w:r w:rsidR="00215734" w:rsidRPr="00AA21A6">
        <w:rPr>
          <w:rFonts w:asciiTheme="minorHAnsi" w:hAnsiTheme="minorHAnsi" w:cstheme="minorHAnsi"/>
          <w:b/>
          <w:bCs w:val="0"/>
          <w:sz w:val="24"/>
          <w:szCs w:val="24"/>
        </w:rPr>
        <w:t xml:space="preserve"> cjeloživotn</w:t>
      </w:r>
      <w:r w:rsidR="00DD7A3B" w:rsidRPr="00AA21A6">
        <w:rPr>
          <w:rFonts w:asciiTheme="minorHAnsi" w:hAnsiTheme="minorHAnsi" w:cstheme="minorHAnsi"/>
          <w:b/>
          <w:bCs w:val="0"/>
          <w:sz w:val="24"/>
          <w:szCs w:val="24"/>
        </w:rPr>
        <w:t>og učenja</w:t>
      </w:r>
      <w:r w:rsidR="00215734" w:rsidRPr="00AA21A6">
        <w:rPr>
          <w:rFonts w:asciiTheme="minorHAnsi" w:hAnsiTheme="minorHAnsi" w:cstheme="minorHAnsi"/>
          <w:sz w:val="24"/>
          <w:szCs w:val="24"/>
        </w:rPr>
        <w:t xml:space="preserve">  -</w:t>
      </w:r>
      <w:r w:rsidR="00595A78" w:rsidRPr="00AA21A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</w:t>
      </w:r>
      <w:r w:rsidR="00595A78" w:rsidRPr="00AA21A6">
        <w:rPr>
          <w:rFonts w:asciiTheme="minorHAnsi" w:hAnsiTheme="minorHAnsi" w:cstheme="minorHAnsi"/>
          <w:sz w:val="24"/>
          <w:szCs w:val="24"/>
        </w:rPr>
        <w:t xml:space="preserve">rganizacija različitih komunikacijskih aktivnosti za povećanje vidljivosti cjeloživotnih programa te </w:t>
      </w:r>
      <w:r w:rsidR="00DD7A3B" w:rsidRPr="00AA21A6">
        <w:rPr>
          <w:rFonts w:asciiTheme="minorHAnsi" w:hAnsiTheme="minorHAnsi" w:cstheme="minorHAnsi"/>
          <w:sz w:val="24"/>
          <w:szCs w:val="24"/>
        </w:rPr>
        <w:t>općenito promoviranje</w:t>
      </w:r>
      <w:r w:rsidR="00595A78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215734" w:rsidRPr="00AA21A6">
        <w:rPr>
          <w:rFonts w:asciiTheme="minorHAnsi" w:hAnsiTheme="minorHAnsi" w:cstheme="minorHAnsi"/>
          <w:sz w:val="24"/>
          <w:szCs w:val="24"/>
        </w:rPr>
        <w:t>kulture cjeloživotnog učenja</w:t>
      </w:r>
      <w:r w:rsidR="00595A78" w:rsidRPr="00AA21A6">
        <w:rPr>
          <w:rFonts w:asciiTheme="minorHAnsi" w:hAnsiTheme="minorHAnsi" w:cstheme="minorHAnsi"/>
          <w:sz w:val="24"/>
          <w:szCs w:val="24"/>
        </w:rPr>
        <w:t xml:space="preserve"> u lokalnoj zajednici.</w:t>
      </w:r>
    </w:p>
    <w:bookmarkEnd w:id="22"/>
    <w:p w14:paraId="6C67AD3F" w14:textId="77777777" w:rsidR="00215734" w:rsidRPr="00AA21A6" w:rsidRDefault="00215734" w:rsidP="009128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7C9082D" w14:textId="3A41E747" w:rsidR="007F6B3A" w:rsidRDefault="007F6B3A" w:rsidP="009128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D5257B4" w14:textId="77777777" w:rsidR="00220618" w:rsidRPr="00AA21A6" w:rsidRDefault="00220618" w:rsidP="009128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BFC4031" w14:textId="72A66351" w:rsidR="007F6B3A" w:rsidRPr="00AA21A6" w:rsidRDefault="00220618" w:rsidP="00AF589F">
      <w:pPr>
        <w:pStyle w:val="Naslov2"/>
      </w:pPr>
      <w:bookmarkStart w:id="25" w:name="_Toc166156969"/>
      <w:bookmarkStart w:id="26" w:name="_Toc166254501"/>
      <w:r w:rsidRPr="000E4E0C">
        <w:rPr>
          <w:color w:val="4472C4" w:themeColor="accent1"/>
          <w:u w:val="none"/>
        </w:rPr>
        <w:lastRenderedPageBreak/>
        <w:t xml:space="preserve"> </w:t>
      </w:r>
      <w:r w:rsidRPr="005C6D5C">
        <w:rPr>
          <w:color w:val="4472C4" w:themeColor="accent1"/>
          <w:u w:val="none"/>
        </w:rPr>
        <w:t xml:space="preserve">5.1.    </w:t>
      </w:r>
      <w:r w:rsidR="007F6B3A" w:rsidRPr="00AA21A6">
        <w:t>Razvoj sustava kvalitete</w:t>
      </w:r>
      <w:bookmarkEnd w:id="25"/>
      <w:bookmarkEnd w:id="26"/>
    </w:p>
    <w:p w14:paraId="473798E7" w14:textId="77777777" w:rsidR="007F6B3A" w:rsidRPr="00AA21A6" w:rsidRDefault="007F6B3A" w:rsidP="0059516B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A21A6">
        <w:rPr>
          <w:rFonts w:asciiTheme="minorHAnsi" w:hAnsiTheme="minorHAnsi" w:cstheme="minorHAnsi"/>
          <w:i/>
          <w:iCs/>
          <w:sz w:val="24"/>
          <w:szCs w:val="24"/>
        </w:rPr>
        <w:t>Specifična strateška smjernica: Daljnji razvoj i kontinuirano provođenje sustava kvalitete baziranog na relevantnim dokumentima i aktima na nacionalnoj i međunarodnoj razini.</w:t>
      </w:r>
    </w:p>
    <w:p w14:paraId="7FBF547D" w14:textId="67F0C606" w:rsidR="00343989" w:rsidRPr="0059516B" w:rsidRDefault="00343989" w:rsidP="0059516B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„</w:t>
      </w:r>
      <w:r w:rsidR="009665B4" w:rsidRPr="00AA21A6">
        <w:rPr>
          <w:rFonts w:asciiTheme="minorHAnsi" w:hAnsiTheme="minorHAnsi" w:cstheme="minorHAnsi"/>
          <w:sz w:val="24"/>
          <w:szCs w:val="24"/>
        </w:rPr>
        <w:t>Jedan od najučinkovitijih alata koje ustanove mogu koristiti na putu izgradnje unutarnjeg sustava osiguravanja kvalitete je provođenje samovrednovanja. U procesu samovrednovanja ustanova identificira vlastite snage i slabosti te predlaže potrebna poboljšanja, što dalje može služiti upravi ustanove za planiranje aktivnosti potrebnih kako bi se otklonili uočeni nedostaci i unaprjeđivala kvaliteta. Stoga je važno da ustanove za obrazovanje odraslih redovito, u ciklusima, provode proces samovrednovanja i nalaze samovrednovanja koriste za daljnja unaprjeđenja.</w:t>
      </w:r>
      <w:r w:rsidRPr="00AA21A6">
        <w:rPr>
          <w:rFonts w:asciiTheme="minorHAnsi" w:hAnsiTheme="minorHAnsi" w:cstheme="minorHAnsi"/>
          <w:sz w:val="24"/>
          <w:szCs w:val="24"/>
        </w:rPr>
        <w:t xml:space="preserve">“ </w:t>
      </w:r>
      <w:r w:rsidR="0059516B" w:rsidRPr="00A40F21">
        <w:rPr>
          <w:rFonts w:asciiTheme="minorHAnsi" w:hAnsiTheme="minorHAnsi" w:cstheme="minorHAnsi"/>
          <w:i/>
          <w:color w:val="auto"/>
          <w:sz w:val="24"/>
          <w:szCs w:val="24"/>
        </w:rPr>
        <w:t>(</w:t>
      </w:r>
      <w:r w:rsidRPr="0059516B">
        <w:rPr>
          <w:rFonts w:asciiTheme="minorHAnsi" w:hAnsiTheme="minorHAnsi" w:cstheme="minorHAnsi"/>
          <w:i/>
          <w:iCs/>
          <w:sz w:val="24"/>
          <w:szCs w:val="24"/>
        </w:rPr>
        <w:t>P</w:t>
      </w:r>
      <w:r w:rsidRPr="00AA21A6">
        <w:rPr>
          <w:rFonts w:asciiTheme="minorHAnsi" w:hAnsiTheme="minorHAnsi" w:cstheme="minorHAnsi"/>
          <w:i/>
          <w:iCs/>
          <w:sz w:val="24"/>
          <w:szCs w:val="24"/>
        </w:rPr>
        <w:t>riručnik za unutarnje osiguravanje kvalitete u obrazovanju odraslih, A</w:t>
      </w:r>
      <w:r w:rsidR="00A369D8" w:rsidRPr="00AA21A6">
        <w:rPr>
          <w:rFonts w:asciiTheme="minorHAnsi" w:hAnsiTheme="minorHAnsi" w:cstheme="minorHAnsi"/>
          <w:i/>
          <w:iCs/>
          <w:sz w:val="24"/>
          <w:szCs w:val="24"/>
        </w:rPr>
        <w:t>gencija za strukovno obrazovanje i obrazovanje odraslih</w:t>
      </w:r>
      <w:r w:rsidRPr="00AA21A6">
        <w:rPr>
          <w:rFonts w:asciiTheme="minorHAnsi" w:hAnsiTheme="minorHAnsi" w:cstheme="minorHAnsi"/>
          <w:i/>
          <w:iCs/>
          <w:sz w:val="24"/>
          <w:szCs w:val="24"/>
        </w:rPr>
        <w:t xml:space="preserve"> 2022</w:t>
      </w:r>
      <w:r w:rsidRPr="0059516B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59516B" w:rsidRPr="00A40F21">
        <w:rPr>
          <w:rFonts w:asciiTheme="minorHAnsi" w:hAnsiTheme="minorHAnsi" w:cstheme="minorHAnsi"/>
          <w:i/>
          <w:iCs/>
          <w:color w:val="auto"/>
          <w:sz w:val="24"/>
          <w:szCs w:val="24"/>
        </w:rPr>
        <w:t>)</w:t>
      </w:r>
    </w:p>
    <w:p w14:paraId="09CDA6EF" w14:textId="51A893BA" w:rsidR="00343989" w:rsidRPr="00AA21A6" w:rsidRDefault="00A554A8" w:rsidP="0059516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Za razvoj sustava kvalitete izuzetno je važno kontinuirano provoditi samovrednovanje</w:t>
      </w:r>
      <w:r w:rsidR="00025C94" w:rsidRPr="00AA21A6">
        <w:rPr>
          <w:rFonts w:asciiTheme="minorHAnsi" w:hAnsiTheme="minorHAnsi" w:cstheme="minorHAnsi"/>
          <w:sz w:val="24"/>
          <w:szCs w:val="24"/>
        </w:rPr>
        <w:t xml:space="preserve"> rada ustanove,</w:t>
      </w:r>
      <w:r w:rsidRPr="00AA21A6">
        <w:rPr>
          <w:rFonts w:asciiTheme="minorHAnsi" w:hAnsiTheme="minorHAnsi" w:cstheme="minorHAnsi"/>
          <w:sz w:val="24"/>
          <w:szCs w:val="24"/>
        </w:rPr>
        <w:t xml:space="preserve"> sukladno postojećim propisima i aktima</w:t>
      </w:r>
      <w:r w:rsidR="006D4A47">
        <w:rPr>
          <w:rFonts w:asciiTheme="minorHAnsi" w:hAnsiTheme="minorHAnsi" w:cstheme="minorHAnsi"/>
          <w:sz w:val="24"/>
          <w:szCs w:val="24"/>
        </w:rPr>
        <w:t xml:space="preserve"> te</w:t>
      </w:r>
      <w:r w:rsidRPr="00AA21A6">
        <w:rPr>
          <w:rFonts w:asciiTheme="minorHAnsi" w:hAnsiTheme="minorHAnsi" w:cstheme="minorHAnsi"/>
          <w:sz w:val="24"/>
          <w:szCs w:val="24"/>
        </w:rPr>
        <w:t xml:space="preserve"> identificirana područja za daljnj</w:t>
      </w:r>
      <w:r w:rsidR="00025C94" w:rsidRPr="00AA21A6">
        <w:rPr>
          <w:rFonts w:asciiTheme="minorHAnsi" w:hAnsiTheme="minorHAnsi" w:cstheme="minorHAnsi"/>
          <w:sz w:val="24"/>
          <w:szCs w:val="24"/>
        </w:rPr>
        <w:t>e unaprjeđenje</w:t>
      </w:r>
      <w:r w:rsidRPr="00AA21A6">
        <w:rPr>
          <w:rFonts w:asciiTheme="minorHAnsi" w:hAnsiTheme="minorHAnsi" w:cstheme="minorHAnsi"/>
          <w:sz w:val="24"/>
          <w:szCs w:val="24"/>
        </w:rPr>
        <w:t xml:space="preserve"> uključivati u godišnje planove rada i financijske planove.  </w:t>
      </w:r>
      <w:r w:rsidR="00E479A5" w:rsidRPr="00AA21A6">
        <w:rPr>
          <w:rFonts w:asciiTheme="minorHAnsi" w:hAnsiTheme="minorHAnsi" w:cstheme="minorHAnsi"/>
          <w:sz w:val="24"/>
          <w:szCs w:val="24"/>
        </w:rPr>
        <w:t xml:space="preserve">Sukladno provedenom </w:t>
      </w:r>
      <w:r w:rsidR="009F0B42" w:rsidRPr="00AA21A6">
        <w:rPr>
          <w:rFonts w:asciiTheme="minorHAnsi" w:hAnsiTheme="minorHAnsi" w:cstheme="minorHAnsi"/>
          <w:sz w:val="24"/>
          <w:szCs w:val="24"/>
        </w:rPr>
        <w:t xml:space="preserve">inicijalnom </w:t>
      </w:r>
      <w:r w:rsidR="00E479A5" w:rsidRPr="00AA21A6">
        <w:rPr>
          <w:rFonts w:asciiTheme="minorHAnsi" w:hAnsiTheme="minorHAnsi" w:cstheme="minorHAnsi"/>
          <w:sz w:val="24"/>
          <w:szCs w:val="24"/>
        </w:rPr>
        <w:t xml:space="preserve">samovrednovanju </w:t>
      </w:r>
      <w:r w:rsidR="00025C94" w:rsidRPr="00AA21A6">
        <w:rPr>
          <w:rFonts w:asciiTheme="minorHAnsi" w:hAnsiTheme="minorHAnsi" w:cstheme="minorHAnsi"/>
          <w:sz w:val="24"/>
          <w:szCs w:val="24"/>
        </w:rPr>
        <w:t>za</w:t>
      </w:r>
      <w:r w:rsidR="00E479A5" w:rsidRPr="00AA21A6">
        <w:rPr>
          <w:rFonts w:asciiTheme="minorHAnsi" w:hAnsiTheme="minorHAnsi" w:cstheme="minorHAnsi"/>
          <w:sz w:val="24"/>
          <w:szCs w:val="24"/>
        </w:rPr>
        <w:t xml:space="preserve"> razdoblj</w:t>
      </w:r>
      <w:r w:rsidR="00025C94" w:rsidRPr="00AA21A6">
        <w:rPr>
          <w:rFonts w:asciiTheme="minorHAnsi" w:hAnsiTheme="minorHAnsi" w:cstheme="minorHAnsi"/>
          <w:sz w:val="24"/>
          <w:szCs w:val="24"/>
        </w:rPr>
        <w:t>e</w:t>
      </w:r>
      <w:r w:rsidR="00E479A5" w:rsidRPr="00AA21A6">
        <w:rPr>
          <w:rFonts w:asciiTheme="minorHAnsi" w:hAnsiTheme="minorHAnsi" w:cstheme="minorHAnsi"/>
          <w:sz w:val="24"/>
          <w:szCs w:val="24"/>
        </w:rPr>
        <w:t xml:space="preserve"> 2019. </w:t>
      </w:r>
      <w:r w:rsidR="006D4A47">
        <w:rPr>
          <w:rFonts w:asciiTheme="minorHAnsi" w:hAnsiTheme="minorHAnsi" w:cstheme="minorHAnsi"/>
          <w:sz w:val="24"/>
          <w:szCs w:val="24"/>
        </w:rPr>
        <w:t>-</w:t>
      </w:r>
      <w:r w:rsidR="00E479A5" w:rsidRPr="00AA21A6">
        <w:rPr>
          <w:rFonts w:asciiTheme="minorHAnsi" w:hAnsiTheme="minorHAnsi" w:cstheme="minorHAnsi"/>
          <w:sz w:val="24"/>
          <w:szCs w:val="24"/>
        </w:rPr>
        <w:t xml:space="preserve"> 2023. </w:t>
      </w:r>
      <w:r w:rsidR="006D4A47">
        <w:rPr>
          <w:rFonts w:asciiTheme="minorHAnsi" w:hAnsiTheme="minorHAnsi" w:cstheme="minorHAnsi"/>
          <w:sz w:val="24"/>
          <w:szCs w:val="24"/>
        </w:rPr>
        <w:t xml:space="preserve">godina </w:t>
      </w:r>
      <w:r w:rsidR="00E479A5" w:rsidRPr="00AA21A6">
        <w:rPr>
          <w:rFonts w:asciiTheme="minorHAnsi" w:hAnsiTheme="minorHAnsi" w:cstheme="minorHAnsi"/>
          <w:sz w:val="24"/>
          <w:szCs w:val="24"/>
        </w:rPr>
        <w:t>i prikuplj</w:t>
      </w:r>
      <w:r w:rsidR="009665B4" w:rsidRPr="00AA21A6">
        <w:rPr>
          <w:rFonts w:asciiTheme="minorHAnsi" w:hAnsiTheme="minorHAnsi" w:cstheme="minorHAnsi"/>
          <w:sz w:val="24"/>
          <w:szCs w:val="24"/>
        </w:rPr>
        <w:t>e</w:t>
      </w:r>
      <w:r w:rsidR="00E479A5" w:rsidRPr="00AA21A6">
        <w:rPr>
          <w:rFonts w:asciiTheme="minorHAnsi" w:hAnsiTheme="minorHAnsi" w:cstheme="minorHAnsi"/>
          <w:sz w:val="24"/>
          <w:szCs w:val="24"/>
        </w:rPr>
        <w:t>nim podacima</w:t>
      </w:r>
      <w:r w:rsidR="0059516B" w:rsidRPr="00A40F21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E479A5" w:rsidRPr="00AA21A6">
        <w:rPr>
          <w:rFonts w:asciiTheme="minorHAnsi" w:hAnsiTheme="minorHAnsi" w:cstheme="minorHAnsi"/>
          <w:sz w:val="24"/>
          <w:szCs w:val="24"/>
        </w:rPr>
        <w:t xml:space="preserve"> odnosno dokazima i indikatorima</w:t>
      </w:r>
      <w:r w:rsidR="00025C94" w:rsidRPr="00AA21A6">
        <w:rPr>
          <w:rFonts w:asciiTheme="minorHAnsi" w:hAnsiTheme="minorHAnsi" w:cstheme="minorHAnsi"/>
          <w:sz w:val="24"/>
          <w:szCs w:val="24"/>
        </w:rPr>
        <w:t>,</w:t>
      </w:r>
      <w:r w:rsidR="00E479A5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9665B4" w:rsidRPr="00AA21A6">
        <w:rPr>
          <w:rFonts w:asciiTheme="minorHAnsi" w:hAnsiTheme="minorHAnsi" w:cstheme="minorHAnsi"/>
          <w:sz w:val="24"/>
          <w:szCs w:val="24"/>
        </w:rPr>
        <w:t>izradit</w:t>
      </w:r>
      <w:r w:rsidR="00E479A5" w:rsidRPr="00AA21A6">
        <w:rPr>
          <w:rFonts w:asciiTheme="minorHAnsi" w:hAnsiTheme="minorHAnsi" w:cstheme="minorHAnsi"/>
          <w:sz w:val="24"/>
          <w:szCs w:val="24"/>
        </w:rPr>
        <w:t xml:space="preserve"> će se </w:t>
      </w:r>
      <w:r w:rsidR="009F0B42" w:rsidRPr="00AA21A6">
        <w:rPr>
          <w:rFonts w:asciiTheme="minorHAnsi" w:hAnsiTheme="minorHAnsi" w:cstheme="minorHAnsi"/>
          <w:sz w:val="24"/>
          <w:szCs w:val="24"/>
        </w:rPr>
        <w:t>P</w:t>
      </w:r>
      <w:r w:rsidR="00E479A5" w:rsidRPr="00AA21A6">
        <w:rPr>
          <w:rFonts w:asciiTheme="minorHAnsi" w:hAnsiTheme="minorHAnsi" w:cstheme="minorHAnsi"/>
          <w:sz w:val="24"/>
          <w:szCs w:val="24"/>
        </w:rPr>
        <w:t xml:space="preserve">lan </w:t>
      </w:r>
      <w:r w:rsidR="0059516B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unaprjeđenja </w:t>
      </w:r>
      <w:r w:rsidR="009665B4" w:rsidRPr="00AA21A6">
        <w:rPr>
          <w:rFonts w:asciiTheme="minorHAnsi" w:hAnsiTheme="minorHAnsi" w:cstheme="minorHAnsi"/>
          <w:sz w:val="24"/>
          <w:szCs w:val="24"/>
        </w:rPr>
        <w:t>ustanove</w:t>
      </w:r>
      <w:r w:rsidR="009F0B42" w:rsidRPr="00AA21A6">
        <w:rPr>
          <w:rFonts w:asciiTheme="minorHAnsi" w:hAnsiTheme="minorHAnsi" w:cstheme="minorHAnsi"/>
          <w:sz w:val="24"/>
          <w:szCs w:val="24"/>
        </w:rPr>
        <w:t xml:space="preserve"> koji će se realizirati kroz planove i programe rada ustanove</w:t>
      </w:r>
      <w:r w:rsidR="009665B4" w:rsidRPr="00AA21A6">
        <w:rPr>
          <w:rFonts w:asciiTheme="minorHAnsi" w:hAnsiTheme="minorHAnsi" w:cstheme="minorHAnsi"/>
          <w:sz w:val="24"/>
          <w:szCs w:val="24"/>
        </w:rPr>
        <w:t xml:space="preserve">. </w:t>
      </w:r>
      <w:r w:rsidR="009F0B42" w:rsidRPr="00AA21A6">
        <w:rPr>
          <w:rFonts w:asciiTheme="minorHAnsi" w:hAnsiTheme="minorHAnsi" w:cstheme="minorHAnsi"/>
          <w:sz w:val="24"/>
          <w:szCs w:val="24"/>
        </w:rPr>
        <w:t xml:space="preserve">Nakon inicijalnog samovrednovanja </w:t>
      </w:r>
      <w:r w:rsidR="00025C94" w:rsidRPr="00AA21A6">
        <w:rPr>
          <w:rFonts w:asciiTheme="minorHAnsi" w:hAnsiTheme="minorHAnsi" w:cstheme="minorHAnsi"/>
          <w:sz w:val="24"/>
          <w:szCs w:val="24"/>
        </w:rPr>
        <w:t>svake godine će se nastaviti s provođenjem godišnjeg samovrednovanja ustanove i uključivanjem novih aktivnosti za unaprjeđenje u nove planove rada i financijske planove ustanove.</w:t>
      </w:r>
    </w:p>
    <w:p w14:paraId="49422B76" w14:textId="77777777" w:rsidR="009665B4" w:rsidRPr="00AA21A6" w:rsidRDefault="009665B4" w:rsidP="0059516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F1AE8F" w14:textId="505856F8" w:rsidR="007F6B3A" w:rsidRPr="00AA21A6" w:rsidRDefault="007F6B3A" w:rsidP="00B56E1E">
      <w:pPr>
        <w:pStyle w:val="Naslov3"/>
        <w:numPr>
          <w:ilvl w:val="2"/>
          <w:numId w:val="5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7" w:name="_Toc166156970"/>
      <w:bookmarkStart w:id="28" w:name="_Toc166254502"/>
      <w:r w:rsidRPr="00AA21A6">
        <w:rPr>
          <w:rFonts w:asciiTheme="minorHAnsi" w:hAnsiTheme="minorHAnsi" w:cstheme="minorHAnsi"/>
          <w:sz w:val="24"/>
          <w:szCs w:val="24"/>
        </w:rPr>
        <w:t>P</w:t>
      </w:r>
      <w:bookmarkEnd w:id="27"/>
      <w:r w:rsidR="009665B4" w:rsidRPr="00AA21A6">
        <w:rPr>
          <w:rFonts w:asciiTheme="minorHAnsi" w:hAnsiTheme="minorHAnsi" w:cstheme="minorHAnsi"/>
          <w:sz w:val="24"/>
          <w:szCs w:val="24"/>
        </w:rPr>
        <w:t xml:space="preserve">rvo područje kvalitete: upravljanje ustanovom i sustavom </w:t>
      </w:r>
      <w:r w:rsidR="0059516B">
        <w:rPr>
          <w:rFonts w:asciiTheme="minorHAnsi" w:hAnsiTheme="minorHAnsi" w:cstheme="minorHAnsi"/>
          <w:sz w:val="24"/>
          <w:szCs w:val="24"/>
        </w:rPr>
        <w:t xml:space="preserve"> </w:t>
      </w:r>
      <w:r w:rsidR="009665B4" w:rsidRPr="00AA21A6">
        <w:rPr>
          <w:rFonts w:asciiTheme="minorHAnsi" w:hAnsiTheme="minorHAnsi" w:cstheme="minorHAnsi"/>
          <w:sz w:val="24"/>
          <w:szCs w:val="24"/>
        </w:rPr>
        <w:t>osiguravanja kvalitete</w:t>
      </w:r>
      <w:bookmarkEnd w:id="28"/>
    </w:p>
    <w:p w14:paraId="2F038E58" w14:textId="0E40ED19" w:rsidR="00951BFC" w:rsidRPr="00AA21A6" w:rsidRDefault="006B04DE" w:rsidP="0059516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POU Samobor </w:t>
      </w:r>
      <w:r w:rsidR="006D4A47" w:rsidRPr="00AA21A6">
        <w:rPr>
          <w:rFonts w:asciiTheme="minorHAnsi" w:hAnsiTheme="minorHAnsi" w:cstheme="minorHAnsi"/>
          <w:sz w:val="24"/>
          <w:szCs w:val="24"/>
        </w:rPr>
        <w:t xml:space="preserve">nastavit </w:t>
      </w:r>
      <w:r w:rsidRPr="00AA21A6">
        <w:rPr>
          <w:rFonts w:asciiTheme="minorHAnsi" w:hAnsiTheme="minorHAnsi" w:cstheme="minorHAnsi"/>
          <w:sz w:val="24"/>
          <w:szCs w:val="24"/>
        </w:rPr>
        <w:t xml:space="preserve">će razvijati sustav upravljanja ustanovom i unutarnji sustav osiguravanja kvalitete. </w:t>
      </w:r>
    </w:p>
    <w:p w14:paraId="76E2C7F6" w14:textId="51076319" w:rsidR="00951BFC" w:rsidRPr="00AA21A6" w:rsidRDefault="00043CDB" w:rsidP="0059516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U</w:t>
      </w:r>
      <w:r w:rsidR="00951BFC" w:rsidRPr="00AA21A6">
        <w:rPr>
          <w:rFonts w:asciiTheme="minorHAnsi" w:hAnsiTheme="minorHAnsi" w:cstheme="minorHAnsi"/>
          <w:sz w:val="24"/>
          <w:szCs w:val="24"/>
        </w:rPr>
        <w:t>pravljanj</w:t>
      </w:r>
      <w:r w:rsidRPr="00AA21A6">
        <w:rPr>
          <w:rFonts w:asciiTheme="minorHAnsi" w:hAnsiTheme="minorHAnsi" w:cstheme="minorHAnsi"/>
          <w:sz w:val="24"/>
          <w:szCs w:val="24"/>
        </w:rPr>
        <w:t>e</w:t>
      </w:r>
      <w:r w:rsidR="00951BFC" w:rsidRPr="00AA21A6">
        <w:rPr>
          <w:rFonts w:asciiTheme="minorHAnsi" w:hAnsiTheme="minorHAnsi" w:cstheme="minorHAnsi"/>
          <w:sz w:val="24"/>
          <w:szCs w:val="24"/>
        </w:rPr>
        <w:t xml:space="preserve"> ustanovom usmjeren</w:t>
      </w:r>
      <w:r w:rsidRPr="00AA21A6">
        <w:rPr>
          <w:rFonts w:asciiTheme="minorHAnsi" w:hAnsiTheme="minorHAnsi" w:cstheme="minorHAnsi"/>
          <w:sz w:val="24"/>
          <w:szCs w:val="24"/>
        </w:rPr>
        <w:t>o</w:t>
      </w:r>
      <w:r w:rsidR="00951BFC" w:rsidRPr="00AA21A6">
        <w:rPr>
          <w:rFonts w:asciiTheme="minorHAnsi" w:hAnsiTheme="minorHAnsi" w:cstheme="minorHAnsi"/>
          <w:sz w:val="24"/>
          <w:szCs w:val="24"/>
        </w:rPr>
        <w:t xml:space="preserve"> je na </w:t>
      </w:r>
      <w:r w:rsidRPr="00AA21A6">
        <w:rPr>
          <w:rFonts w:asciiTheme="minorHAnsi" w:hAnsiTheme="minorHAnsi" w:cstheme="minorHAnsi"/>
          <w:sz w:val="24"/>
          <w:szCs w:val="24"/>
        </w:rPr>
        <w:t xml:space="preserve">kontinuirano </w:t>
      </w:r>
      <w:r w:rsidR="00951BFC" w:rsidRPr="00AA21A6">
        <w:rPr>
          <w:rFonts w:asciiTheme="minorHAnsi" w:hAnsiTheme="minorHAnsi" w:cstheme="minorHAnsi"/>
          <w:sz w:val="24"/>
          <w:szCs w:val="24"/>
        </w:rPr>
        <w:t xml:space="preserve">kvalitetno strateško planiranje te jasno postavljenu (i po potrebi revidiranu) misiju, viziju i strateške ciljeve, kao i njihovu operacionalizaciju kroz godišnje planove i procedure te praćenje realizacije tih planova kroz različita godišnja izvješća. U cijeli proces kontinuirano će se uključivati različiti dionici, kako </w:t>
      </w:r>
      <w:r w:rsidRPr="00AA21A6">
        <w:rPr>
          <w:rFonts w:asciiTheme="minorHAnsi" w:hAnsiTheme="minorHAnsi" w:cstheme="minorHAnsi"/>
          <w:sz w:val="24"/>
          <w:szCs w:val="24"/>
        </w:rPr>
        <w:t>unutarnji</w:t>
      </w:r>
      <w:r w:rsidR="00951BFC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Pr="00AA21A6">
        <w:rPr>
          <w:rFonts w:asciiTheme="minorHAnsi" w:hAnsiTheme="minorHAnsi" w:cstheme="minorHAnsi"/>
          <w:sz w:val="24"/>
          <w:szCs w:val="24"/>
        </w:rPr>
        <w:t xml:space="preserve">(zaposlenike, nastavnike i sl.) </w:t>
      </w:r>
      <w:r w:rsidR="00951BFC" w:rsidRPr="00AA21A6">
        <w:rPr>
          <w:rFonts w:asciiTheme="minorHAnsi" w:hAnsiTheme="minorHAnsi" w:cstheme="minorHAnsi"/>
          <w:sz w:val="24"/>
          <w:szCs w:val="24"/>
        </w:rPr>
        <w:t xml:space="preserve">tako i </w:t>
      </w:r>
      <w:r w:rsidRPr="00AA21A6">
        <w:rPr>
          <w:rFonts w:asciiTheme="minorHAnsi" w:hAnsiTheme="minorHAnsi" w:cstheme="minorHAnsi"/>
          <w:sz w:val="24"/>
          <w:szCs w:val="24"/>
        </w:rPr>
        <w:t>vanjski (alumni, poslodavci, predstavnici lokalne zajednice i sl.)</w:t>
      </w:r>
      <w:r w:rsidR="00951BFC" w:rsidRPr="00AA21A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AE88259" w14:textId="288592A4" w:rsidR="006B04DE" w:rsidRPr="00AA21A6" w:rsidRDefault="00951BFC" w:rsidP="0059516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Upravljanje sustavom osiguranja kvalitete</w:t>
      </w:r>
      <w:r w:rsidR="00043CDB" w:rsidRPr="00AA21A6">
        <w:rPr>
          <w:rFonts w:asciiTheme="minorHAnsi" w:hAnsiTheme="minorHAnsi" w:cstheme="minorHAnsi"/>
          <w:sz w:val="24"/>
          <w:szCs w:val="24"/>
        </w:rPr>
        <w:t xml:space="preserve"> temeljit će se na redovitom provođenju samovrednovanja i uključivanju utvrđenih snaga i slabosti u planiranje daljnjih unaprjeđenja rada ustanove. Pri tome će se posebna pozornost obratiti na dokumentiranje postupaka unutarnjeg sustava osiguravanja kvalitete (posebice prikupljanja podataka i dokaza), na i</w:t>
      </w:r>
      <w:r w:rsidR="006B04DE" w:rsidRPr="00AA21A6">
        <w:rPr>
          <w:rFonts w:asciiTheme="minorHAnsi" w:hAnsiTheme="minorHAnsi" w:cstheme="minorHAnsi"/>
          <w:sz w:val="24"/>
          <w:szCs w:val="24"/>
        </w:rPr>
        <w:t>zdavanj</w:t>
      </w:r>
      <w:r w:rsidR="00043CDB" w:rsidRPr="00AA21A6">
        <w:rPr>
          <w:rFonts w:asciiTheme="minorHAnsi" w:hAnsiTheme="minorHAnsi" w:cstheme="minorHAnsi"/>
          <w:sz w:val="24"/>
          <w:szCs w:val="24"/>
        </w:rPr>
        <w:t>e</w:t>
      </w:r>
      <w:r w:rsidR="006B04DE" w:rsidRPr="00AA21A6">
        <w:rPr>
          <w:rFonts w:asciiTheme="minorHAnsi" w:hAnsiTheme="minorHAnsi" w:cstheme="minorHAnsi"/>
          <w:sz w:val="24"/>
          <w:szCs w:val="24"/>
        </w:rPr>
        <w:t xml:space="preserve"> isprava kako bi bile u skladu s propisima te</w:t>
      </w:r>
      <w:r w:rsidR="00043CDB" w:rsidRPr="00AA21A6">
        <w:rPr>
          <w:rFonts w:asciiTheme="minorHAnsi" w:hAnsiTheme="minorHAnsi" w:cstheme="minorHAnsi"/>
          <w:sz w:val="24"/>
          <w:szCs w:val="24"/>
        </w:rPr>
        <w:t xml:space="preserve"> na</w:t>
      </w:r>
      <w:r w:rsidR="006B04DE" w:rsidRPr="00AA21A6">
        <w:rPr>
          <w:rFonts w:asciiTheme="minorHAnsi" w:hAnsiTheme="minorHAnsi" w:cstheme="minorHAnsi"/>
          <w:sz w:val="24"/>
          <w:szCs w:val="24"/>
        </w:rPr>
        <w:t xml:space="preserve"> čuvanj</w:t>
      </w:r>
      <w:r w:rsidR="00043CDB" w:rsidRPr="00AA21A6">
        <w:rPr>
          <w:rFonts w:asciiTheme="minorHAnsi" w:hAnsiTheme="minorHAnsi" w:cstheme="minorHAnsi"/>
          <w:sz w:val="24"/>
          <w:szCs w:val="24"/>
        </w:rPr>
        <w:t>e</w:t>
      </w:r>
      <w:r w:rsidR="006B04DE" w:rsidRPr="00AA21A6">
        <w:rPr>
          <w:rFonts w:asciiTheme="minorHAnsi" w:hAnsiTheme="minorHAnsi" w:cstheme="minorHAnsi"/>
          <w:sz w:val="24"/>
          <w:szCs w:val="24"/>
        </w:rPr>
        <w:t xml:space="preserve"> andragoške dokumentacije.</w:t>
      </w:r>
    </w:p>
    <w:p w14:paraId="07D849DE" w14:textId="77777777" w:rsidR="006B04DE" w:rsidRPr="00AA21A6" w:rsidRDefault="006B04DE" w:rsidP="0059516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B127F2" w14:textId="21398F02" w:rsidR="007F6B3A" w:rsidRPr="00AA21A6" w:rsidRDefault="0059516B" w:rsidP="00B56E1E">
      <w:pPr>
        <w:pStyle w:val="Naslov3"/>
        <w:numPr>
          <w:ilvl w:val="2"/>
          <w:numId w:val="5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bookmarkStart w:id="29" w:name="_Toc166254503"/>
      <w:r w:rsidR="00A369D8" w:rsidRPr="00AA21A6">
        <w:rPr>
          <w:rFonts w:asciiTheme="minorHAnsi" w:hAnsiTheme="minorHAnsi" w:cstheme="minorHAnsi"/>
          <w:sz w:val="24"/>
          <w:szCs w:val="24"/>
        </w:rPr>
        <w:t>Drugo područje kvalitete: o</w:t>
      </w:r>
      <w:r w:rsidR="006B04DE" w:rsidRPr="00AA21A6">
        <w:rPr>
          <w:rFonts w:asciiTheme="minorHAnsi" w:hAnsiTheme="minorHAnsi" w:cstheme="minorHAnsi"/>
          <w:sz w:val="24"/>
          <w:szCs w:val="24"/>
        </w:rPr>
        <w:t>brazovni programi, učenje i poučavanje</w:t>
      </w:r>
      <w:bookmarkEnd w:id="29"/>
    </w:p>
    <w:p w14:paraId="2220F10B" w14:textId="6E1234AE" w:rsidR="006B04DE" w:rsidRPr="00AA21A6" w:rsidRDefault="00A26754" w:rsidP="00132FF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POU Samobor je uskladio većinu svojih programa s </w:t>
      </w:r>
      <w:r w:rsidR="000A6067" w:rsidRPr="00AA21A6">
        <w:rPr>
          <w:rFonts w:asciiTheme="minorHAnsi" w:hAnsiTheme="minorHAnsi" w:cstheme="minorHAnsi"/>
          <w:sz w:val="24"/>
          <w:szCs w:val="24"/>
        </w:rPr>
        <w:t xml:space="preserve">Hrvatskim kvalifikacijskim okvirom (NN 22/13, 41/16, 64/18, 47/20, 20/21), u daljnjem tekstu </w:t>
      </w:r>
      <w:r w:rsidRPr="00AA21A6">
        <w:rPr>
          <w:rFonts w:asciiTheme="minorHAnsi" w:hAnsiTheme="minorHAnsi" w:cstheme="minorHAnsi"/>
          <w:sz w:val="24"/>
          <w:szCs w:val="24"/>
        </w:rPr>
        <w:t>HKO</w:t>
      </w:r>
      <w:r w:rsidR="00132FF0" w:rsidRPr="00A40F21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AA21A6">
        <w:rPr>
          <w:rFonts w:asciiTheme="minorHAnsi" w:hAnsiTheme="minorHAnsi" w:cstheme="minorHAnsi"/>
          <w:sz w:val="24"/>
          <w:szCs w:val="24"/>
        </w:rPr>
        <w:t xml:space="preserve"> i nastavlja sustavno pratiti promjene koje će se </w:t>
      </w:r>
      <w:r w:rsidR="000F6D52" w:rsidRPr="00AA21A6">
        <w:rPr>
          <w:rFonts w:asciiTheme="minorHAnsi" w:hAnsiTheme="minorHAnsi" w:cstheme="minorHAnsi"/>
          <w:sz w:val="24"/>
          <w:szCs w:val="24"/>
        </w:rPr>
        <w:t xml:space="preserve">dogoditi </w:t>
      </w:r>
      <w:r w:rsidRPr="00AA21A6">
        <w:rPr>
          <w:rFonts w:asciiTheme="minorHAnsi" w:hAnsiTheme="minorHAnsi" w:cstheme="minorHAnsi"/>
          <w:sz w:val="24"/>
          <w:szCs w:val="24"/>
        </w:rPr>
        <w:t xml:space="preserve">u Registru. Također će po potrebi napisati i predložiti Registru nove skupove ishoda učenja prema zahtjevima za novim programima kako se budu pojavljivali u budućnosti. POU Samobor će </w:t>
      </w:r>
      <w:r w:rsidR="00A369D8" w:rsidRPr="00AA21A6">
        <w:rPr>
          <w:rFonts w:asciiTheme="minorHAnsi" w:hAnsiTheme="minorHAnsi" w:cstheme="minorHAnsi"/>
          <w:sz w:val="24"/>
          <w:szCs w:val="24"/>
        </w:rPr>
        <w:t xml:space="preserve">sustavno provoditi poučavanje usmjereno prema polazniku i u skladu s predviđenim ishodima učenja. Za potrebe kvalitetnijeg </w:t>
      </w:r>
      <w:r w:rsidR="00A369D8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učenja </w:t>
      </w:r>
      <w:r w:rsidR="00132FF0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temeljenog </w:t>
      </w:r>
      <w:r w:rsidR="00A369D8" w:rsidRPr="00AA21A6">
        <w:rPr>
          <w:rFonts w:asciiTheme="minorHAnsi" w:hAnsiTheme="minorHAnsi" w:cstheme="minorHAnsi"/>
          <w:sz w:val="24"/>
          <w:szCs w:val="24"/>
        </w:rPr>
        <w:t>na radu</w:t>
      </w:r>
      <w:r w:rsidR="00132FF0" w:rsidRPr="00A40F21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A369D8" w:rsidRPr="00AA21A6">
        <w:rPr>
          <w:rFonts w:asciiTheme="minorHAnsi" w:hAnsiTheme="minorHAnsi" w:cstheme="minorHAnsi"/>
          <w:sz w:val="24"/>
          <w:szCs w:val="24"/>
        </w:rPr>
        <w:t xml:space="preserve"> unaprijedit će se praktikumi i suradnja s poslodavcima.</w:t>
      </w:r>
    </w:p>
    <w:p w14:paraId="16E9F761" w14:textId="77777777" w:rsidR="00A26754" w:rsidRPr="00AA21A6" w:rsidRDefault="00A26754" w:rsidP="00132FF0">
      <w:pPr>
        <w:jc w:val="both"/>
      </w:pPr>
    </w:p>
    <w:p w14:paraId="1C8E642E" w14:textId="1D1D0BE9" w:rsidR="007F6B3A" w:rsidRPr="00AA21A6" w:rsidRDefault="00601253" w:rsidP="00601253">
      <w:pPr>
        <w:pStyle w:val="Naslov3"/>
        <w:numPr>
          <w:ilvl w:val="0"/>
          <w:numId w:val="0"/>
        </w:numPr>
        <w:spacing w:line="276" w:lineRule="auto"/>
        <w:ind w:left="1980" w:hanging="56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59516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1.</w:t>
      </w:r>
      <w:bookmarkStart w:id="30" w:name="_Toc166254504"/>
      <w:r>
        <w:rPr>
          <w:rFonts w:asciiTheme="minorHAnsi" w:hAnsiTheme="minorHAnsi" w:cstheme="minorHAnsi"/>
          <w:sz w:val="24"/>
          <w:szCs w:val="24"/>
        </w:rPr>
        <w:t xml:space="preserve">3.   </w:t>
      </w:r>
      <w:r w:rsidR="00A369D8" w:rsidRPr="00AA21A6">
        <w:rPr>
          <w:rFonts w:asciiTheme="minorHAnsi" w:hAnsiTheme="minorHAnsi" w:cstheme="minorHAnsi"/>
          <w:sz w:val="24"/>
          <w:szCs w:val="24"/>
        </w:rPr>
        <w:t>Treće područje kvalitete: postignuća polaznika i briga o polaznicima</w:t>
      </w:r>
      <w:bookmarkEnd w:id="30"/>
    </w:p>
    <w:p w14:paraId="51031411" w14:textId="6AD4A1CA" w:rsidR="00A369D8" w:rsidRPr="005308D2" w:rsidRDefault="00A369D8" w:rsidP="00132FF0">
      <w:p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POU Samobor </w:t>
      </w:r>
      <w:r w:rsidR="00397C1E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nastavit će 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pratiti podatke i pokazatelje postignuća polaznika te sustavno </w:t>
      </w:r>
      <w:r w:rsidR="00132FF0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 unaprjeđivati </w:t>
      </w:r>
      <w:r w:rsidR="00E80FFF" w:rsidRPr="005308D2">
        <w:rPr>
          <w:rFonts w:asciiTheme="minorHAnsi" w:hAnsiTheme="minorHAnsi" w:cstheme="minorHAnsi"/>
          <w:color w:val="auto"/>
          <w:sz w:val="24"/>
          <w:szCs w:val="24"/>
        </w:rPr>
        <w:t>sustav praćenja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 polaznik</w:t>
      </w:r>
      <w:r w:rsidR="00E80FFF" w:rsidRPr="005308D2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 tijekom </w:t>
      </w:r>
      <w:r w:rsidR="00B86735" w:rsidRPr="005308D2">
        <w:rPr>
          <w:rFonts w:asciiTheme="minorHAnsi" w:hAnsiTheme="minorHAnsi" w:cstheme="minorHAnsi"/>
          <w:color w:val="auto"/>
          <w:sz w:val="24"/>
          <w:szCs w:val="24"/>
        </w:rPr>
        <w:t>programa, na završnom ispitu i nakon završetka programa. Također će predano raditi na razvoju podrške za polaznike</w:t>
      </w:r>
      <w:r w:rsidR="008A3F43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, posebice </w:t>
      </w:r>
      <w:r w:rsidR="00132FF0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one </w:t>
      </w:r>
      <w:r w:rsidR="00B86735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smanjenih mogućnosti, s teškoćama u učenju, </w:t>
      </w:r>
      <w:r w:rsidR="00132FF0" w:rsidRPr="005308D2">
        <w:rPr>
          <w:rFonts w:asciiTheme="minorHAnsi" w:hAnsiTheme="minorHAnsi" w:cstheme="minorHAnsi"/>
          <w:color w:val="auto"/>
          <w:sz w:val="24"/>
          <w:szCs w:val="24"/>
        </w:rPr>
        <w:t>migrante</w:t>
      </w:r>
      <w:r w:rsidR="00B86735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,  </w:t>
      </w:r>
      <w:r w:rsidR="00132FF0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osobe </w:t>
      </w:r>
      <w:r w:rsidR="00B86735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s invaliditetom, </w:t>
      </w:r>
      <w:r w:rsidR="005308D2" w:rsidRPr="005308D2"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132FF0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ezaposlene </w:t>
      </w:r>
      <w:r w:rsidR="008A3F43" w:rsidRPr="005308D2">
        <w:rPr>
          <w:rFonts w:asciiTheme="minorHAnsi" w:hAnsiTheme="minorHAnsi" w:cstheme="minorHAnsi"/>
          <w:color w:val="auto"/>
          <w:sz w:val="24"/>
          <w:szCs w:val="24"/>
        </w:rPr>
        <w:t>i sl.</w:t>
      </w:r>
      <w:r w:rsidR="00132FF0" w:rsidRPr="005308D2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B86735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A3F43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tijekom upisa, tijekom pohađanja nekog obrazovnog programa, ali i nakon toga. </w:t>
      </w:r>
      <w:r w:rsidR="00132FF0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Dodatna pozornost </w:t>
      </w:r>
      <w:r w:rsidR="008A3F43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posvetit će se </w:t>
      </w:r>
      <w:r w:rsidR="007576EA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daljnjem unaprjeđenju procesa </w:t>
      </w:r>
      <w:r w:rsidR="008A3F43" w:rsidRPr="005308D2">
        <w:rPr>
          <w:rFonts w:asciiTheme="minorHAnsi" w:hAnsiTheme="minorHAnsi" w:cstheme="minorHAnsi"/>
          <w:color w:val="auto"/>
          <w:sz w:val="24"/>
          <w:szCs w:val="24"/>
        </w:rPr>
        <w:t>vrednovanj</w:t>
      </w:r>
      <w:r w:rsidR="007576EA" w:rsidRPr="005308D2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8A3F43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 stečenih ishoda učenja polaznika</w:t>
      </w:r>
      <w:r w:rsidR="007576EA" w:rsidRPr="005308D2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8A3F43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6EAA004" w14:textId="4B7BEE59" w:rsidR="00B86735" w:rsidRPr="005308D2" w:rsidRDefault="00B86735" w:rsidP="00132FF0">
      <w:p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Također će se sustavno razvijati </w:t>
      </w:r>
      <w:r w:rsidR="00F57602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različiti oblici 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podrške </w:t>
      </w:r>
      <w:r w:rsidR="00F57602" w:rsidRPr="005308D2">
        <w:rPr>
          <w:rFonts w:asciiTheme="minorHAnsi" w:hAnsiTheme="minorHAnsi" w:cstheme="minorHAnsi"/>
          <w:color w:val="auto"/>
          <w:sz w:val="24"/>
          <w:szCs w:val="24"/>
        </w:rPr>
        <w:t>polaznicima</w:t>
      </w:r>
      <w:r w:rsidR="000F6D52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F57602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 poput 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>referad</w:t>
      </w:r>
      <w:r w:rsidR="00F57602" w:rsidRPr="005308D2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 za polaznike, </w:t>
      </w:r>
      <w:r w:rsidR="005308D2">
        <w:rPr>
          <w:rFonts w:asciiTheme="minorHAnsi" w:hAnsiTheme="minorHAnsi" w:cstheme="minorHAnsi"/>
          <w:color w:val="auto"/>
          <w:sz w:val="24"/>
          <w:szCs w:val="24"/>
        </w:rPr>
        <w:t>formiranja</w:t>
      </w:r>
      <w:r w:rsidR="00132FF0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57602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stručnog tima, </w:t>
      </w:r>
      <w:r w:rsidR="000D1C4B" w:rsidRPr="005308D2">
        <w:rPr>
          <w:rFonts w:asciiTheme="minorHAnsi" w:hAnsiTheme="minorHAnsi" w:cstheme="minorHAnsi"/>
          <w:i/>
          <w:color w:val="auto"/>
          <w:sz w:val="24"/>
          <w:szCs w:val="24"/>
        </w:rPr>
        <w:t xml:space="preserve">online </w:t>
      </w:r>
      <w:r w:rsidR="00132FF0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platforme </w:t>
      </w:r>
      <w:r w:rsidR="00F57602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sa svim potrebnim 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>materijal</w:t>
      </w:r>
      <w:r w:rsidR="00F57602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ima 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za učenje </w:t>
      </w:r>
      <w:r w:rsidR="00F57602" w:rsidRPr="005308D2">
        <w:rPr>
          <w:rFonts w:asciiTheme="minorHAnsi" w:hAnsiTheme="minorHAnsi" w:cstheme="minorHAnsi"/>
          <w:color w:val="auto"/>
          <w:sz w:val="24"/>
          <w:szCs w:val="24"/>
        </w:rPr>
        <w:t>ili uspostavljanjem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 centra za samoučenje.</w:t>
      </w:r>
    </w:p>
    <w:p w14:paraId="06DCB2E3" w14:textId="77777777" w:rsidR="00A369D8" w:rsidRPr="00AA21A6" w:rsidRDefault="00A369D8" w:rsidP="00132FF0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2B8CFB9" w14:textId="3CA28EA5" w:rsidR="007F6B3A" w:rsidRPr="00AA21A6" w:rsidRDefault="000E4E0C" w:rsidP="000E4E0C">
      <w:pPr>
        <w:pStyle w:val="Naslov3"/>
        <w:numPr>
          <w:ilvl w:val="0"/>
          <w:numId w:val="0"/>
        </w:numPr>
        <w:spacing w:line="276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5.1.4.</w:t>
      </w:r>
      <w:r w:rsidR="0060125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32FF0">
        <w:rPr>
          <w:rFonts w:asciiTheme="minorHAnsi" w:hAnsiTheme="minorHAnsi" w:cstheme="minorHAnsi"/>
          <w:sz w:val="24"/>
          <w:szCs w:val="24"/>
        </w:rPr>
        <w:t xml:space="preserve"> </w:t>
      </w:r>
      <w:bookmarkStart w:id="31" w:name="_Toc166254505"/>
      <w:r w:rsidR="00B86735" w:rsidRPr="00AA21A6">
        <w:rPr>
          <w:rFonts w:asciiTheme="minorHAnsi" w:hAnsiTheme="minorHAnsi" w:cstheme="minorHAnsi"/>
          <w:sz w:val="24"/>
          <w:szCs w:val="24"/>
        </w:rPr>
        <w:t>Četvrto područje kvalitete: ljudski i materijalni resursi</w:t>
      </w:r>
      <w:bookmarkEnd w:id="31"/>
    </w:p>
    <w:p w14:paraId="3969E68F" w14:textId="0500B432" w:rsidR="00E80FFF" w:rsidRPr="005308D2" w:rsidRDefault="00397C1E" w:rsidP="00132FF0">
      <w:p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U POU Samobor nastavit će se </w:t>
      </w:r>
      <w:r w:rsidR="001F45AA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razvijati </w:t>
      </w:r>
      <w:r w:rsidR="00132FF0" w:rsidRPr="005308D2">
        <w:rPr>
          <w:rFonts w:asciiTheme="minorHAnsi" w:hAnsiTheme="minorHAnsi" w:cstheme="minorHAnsi"/>
          <w:color w:val="auto"/>
          <w:sz w:val="24"/>
          <w:szCs w:val="24"/>
        </w:rPr>
        <w:t>nastavničk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132FF0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 resurs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132FF0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F45AA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kroz </w:t>
      </w:r>
      <w:r w:rsidR="007576EA" w:rsidRPr="005308D2">
        <w:rPr>
          <w:rFonts w:asciiTheme="minorHAnsi" w:hAnsiTheme="minorHAnsi" w:cstheme="minorHAnsi"/>
          <w:color w:val="auto"/>
          <w:sz w:val="24"/>
          <w:szCs w:val="24"/>
        </w:rPr>
        <w:t>kontinuiranu podršku i</w:t>
      </w:r>
      <w:r w:rsidR="001F45AA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 edukaciju nastavnika </w:t>
      </w:r>
      <w:r w:rsidR="007576EA" w:rsidRPr="005308D2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="00E80FFF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576EA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kroz interna i eksterna predavanja i radionice te kroz </w:t>
      </w:r>
      <w:r w:rsidR="001F45AA" w:rsidRPr="005308D2">
        <w:rPr>
          <w:rFonts w:asciiTheme="minorHAnsi" w:hAnsiTheme="minorHAnsi" w:cstheme="minorHAnsi"/>
          <w:color w:val="auto"/>
          <w:sz w:val="24"/>
          <w:szCs w:val="24"/>
        </w:rPr>
        <w:t>specijalizirane seminare i mobilnosti u okviru Erasmus+</w:t>
      </w:r>
      <w:r w:rsidR="007576EA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 projekata</w:t>
      </w:r>
      <w:r w:rsidR="000A6067" w:rsidRPr="005308D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2939DD2" w14:textId="64EFBC2C" w:rsidR="00B86735" w:rsidRPr="005308D2" w:rsidRDefault="001F45AA" w:rsidP="00132FF0">
      <w:p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Također će se </w:t>
      </w:r>
      <w:r w:rsidR="007576EA" w:rsidRPr="005308D2">
        <w:rPr>
          <w:rFonts w:asciiTheme="minorHAnsi" w:hAnsiTheme="minorHAnsi" w:cstheme="minorHAnsi"/>
          <w:color w:val="auto"/>
          <w:sz w:val="24"/>
          <w:szCs w:val="24"/>
        </w:rPr>
        <w:t>kontinuirano opremati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 praktikumi za različite programe radi </w:t>
      </w:r>
      <w:r w:rsidR="00397C1E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unaprjeđenja 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>prostornih i materijalnih uvjeta za izvođenje učenja temeljenog na radu i osiguravanja postizanja predviđenih ishoda učenja.</w:t>
      </w:r>
    </w:p>
    <w:p w14:paraId="77F31739" w14:textId="4894871E" w:rsidR="007576EA" w:rsidRPr="005308D2" w:rsidRDefault="007576EA" w:rsidP="00132FF0">
      <w:p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Pri tome će važnu ulogu imati podrška osnivača (Grad Samobor), kako kroz proračun Grada Samobora tako i kroz odobravanje dodatnih zapošljavanja u Odjelu obrazovanja i pratećim službama </w:t>
      </w:r>
      <w:r w:rsidR="00397C1E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potrebnim 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>za daljnji razvoj obrazovnih programa i usluga.</w:t>
      </w:r>
    </w:p>
    <w:p w14:paraId="429465AA" w14:textId="77777777" w:rsidR="000A6067" w:rsidRPr="00AA21A6" w:rsidRDefault="000A6067" w:rsidP="00132FF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F9A0AA" w14:textId="57440D9E" w:rsidR="007F6B3A" w:rsidRPr="00AA21A6" w:rsidRDefault="000E4E0C" w:rsidP="000E4E0C">
      <w:pPr>
        <w:pStyle w:val="Naslov3"/>
        <w:numPr>
          <w:ilvl w:val="0"/>
          <w:numId w:val="0"/>
        </w:numPr>
        <w:ind w:left="1418"/>
        <w:jc w:val="both"/>
        <w:rPr>
          <w:rFonts w:asciiTheme="minorHAnsi" w:hAnsiTheme="minorHAnsi" w:cstheme="minorHAnsi"/>
          <w:sz w:val="24"/>
          <w:szCs w:val="24"/>
        </w:rPr>
      </w:pPr>
      <w:bookmarkStart w:id="32" w:name="_Toc166254506"/>
      <w:r>
        <w:rPr>
          <w:rFonts w:asciiTheme="minorHAnsi" w:hAnsiTheme="minorHAnsi" w:cstheme="minorHAnsi"/>
          <w:sz w:val="24"/>
          <w:szCs w:val="24"/>
        </w:rPr>
        <w:t xml:space="preserve">5.1.5. </w:t>
      </w:r>
      <w:r w:rsidR="00397C1E">
        <w:rPr>
          <w:rFonts w:asciiTheme="minorHAnsi" w:hAnsiTheme="minorHAnsi" w:cstheme="minorHAnsi"/>
          <w:sz w:val="24"/>
          <w:szCs w:val="24"/>
        </w:rPr>
        <w:t xml:space="preserve"> </w:t>
      </w:r>
      <w:r w:rsidR="001F45AA" w:rsidRPr="00AA21A6">
        <w:rPr>
          <w:rFonts w:asciiTheme="minorHAnsi" w:hAnsiTheme="minorHAnsi" w:cstheme="minorHAnsi"/>
          <w:sz w:val="24"/>
          <w:szCs w:val="24"/>
        </w:rPr>
        <w:t xml:space="preserve">Peto područje kvalitete: informiranje javnosti, komunikacija i suradnja, </w:t>
      </w:r>
      <w:r w:rsidR="00397C1E">
        <w:rPr>
          <w:rFonts w:asciiTheme="minorHAnsi" w:hAnsiTheme="minorHAnsi" w:cstheme="minorHAnsi"/>
          <w:sz w:val="24"/>
          <w:szCs w:val="24"/>
        </w:rPr>
        <w:t xml:space="preserve">  </w:t>
      </w:r>
      <w:r w:rsidR="001F45AA" w:rsidRPr="00AA21A6">
        <w:rPr>
          <w:rFonts w:asciiTheme="minorHAnsi" w:hAnsiTheme="minorHAnsi" w:cstheme="minorHAnsi"/>
          <w:sz w:val="24"/>
          <w:szCs w:val="24"/>
        </w:rPr>
        <w:t>integritet i</w:t>
      </w:r>
      <w:bookmarkStart w:id="33" w:name="_Toc166254507"/>
      <w:bookmarkEnd w:id="32"/>
      <w:r w:rsidR="007576EA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1F45AA" w:rsidRPr="00AA21A6">
        <w:rPr>
          <w:rFonts w:asciiTheme="minorHAnsi" w:hAnsiTheme="minorHAnsi" w:cstheme="minorHAnsi"/>
          <w:sz w:val="24"/>
          <w:szCs w:val="24"/>
        </w:rPr>
        <w:t>etičnost</w:t>
      </w:r>
      <w:bookmarkEnd w:id="33"/>
    </w:p>
    <w:p w14:paraId="036885F6" w14:textId="6C739EFA" w:rsidR="001F45AA" w:rsidRPr="00AA21A6" w:rsidRDefault="001F45AA" w:rsidP="00397C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POU Samobor </w:t>
      </w:r>
      <w:r w:rsidR="00397C1E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nastavit će </w:t>
      </w:r>
      <w:r w:rsidRPr="00AA21A6">
        <w:rPr>
          <w:rFonts w:asciiTheme="minorHAnsi" w:hAnsiTheme="minorHAnsi" w:cstheme="minorHAnsi"/>
          <w:sz w:val="24"/>
          <w:szCs w:val="24"/>
        </w:rPr>
        <w:t>sustavno informira</w:t>
      </w:r>
      <w:r w:rsidR="007576EA" w:rsidRPr="00AA21A6">
        <w:rPr>
          <w:rFonts w:asciiTheme="minorHAnsi" w:hAnsiTheme="minorHAnsi" w:cstheme="minorHAnsi"/>
          <w:sz w:val="24"/>
          <w:szCs w:val="24"/>
        </w:rPr>
        <w:t>ti</w:t>
      </w:r>
      <w:r w:rsidRPr="00AA21A6">
        <w:rPr>
          <w:rFonts w:asciiTheme="minorHAnsi" w:hAnsiTheme="minorHAnsi" w:cstheme="minorHAnsi"/>
          <w:sz w:val="24"/>
          <w:szCs w:val="24"/>
        </w:rPr>
        <w:t xml:space="preserve"> građane </w:t>
      </w:r>
      <w:r w:rsidR="007576EA" w:rsidRPr="00AA21A6">
        <w:rPr>
          <w:rFonts w:asciiTheme="minorHAnsi" w:hAnsiTheme="minorHAnsi" w:cstheme="minorHAnsi"/>
          <w:sz w:val="24"/>
          <w:szCs w:val="24"/>
        </w:rPr>
        <w:t xml:space="preserve">o svojim programima i </w:t>
      </w:r>
      <w:r w:rsidR="00BF5982" w:rsidRPr="00AA21A6">
        <w:rPr>
          <w:rFonts w:asciiTheme="minorHAnsi" w:hAnsiTheme="minorHAnsi" w:cstheme="minorHAnsi"/>
          <w:sz w:val="24"/>
          <w:szCs w:val="24"/>
        </w:rPr>
        <w:t>važnosti obrazovanja odraslih</w:t>
      </w:r>
      <w:r w:rsidR="007576EA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Pr="00AA21A6">
        <w:rPr>
          <w:rFonts w:asciiTheme="minorHAnsi" w:hAnsiTheme="minorHAnsi" w:cstheme="minorHAnsi"/>
          <w:sz w:val="24"/>
          <w:szCs w:val="24"/>
        </w:rPr>
        <w:t>kroz razne kanale komunikacije</w:t>
      </w:r>
      <w:r w:rsidR="00397C1E" w:rsidRPr="00A40F21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AA21A6">
        <w:rPr>
          <w:rFonts w:asciiTheme="minorHAnsi" w:hAnsiTheme="minorHAnsi" w:cstheme="minorHAnsi"/>
          <w:sz w:val="24"/>
          <w:szCs w:val="24"/>
        </w:rPr>
        <w:t xml:space="preserve"> od web stranica i društvenih mreža </w:t>
      </w:r>
      <w:r w:rsidR="007576EA" w:rsidRPr="00AA21A6">
        <w:rPr>
          <w:rFonts w:asciiTheme="minorHAnsi" w:hAnsiTheme="minorHAnsi" w:cstheme="minorHAnsi"/>
          <w:sz w:val="24"/>
          <w:szCs w:val="24"/>
        </w:rPr>
        <w:lastRenderedPageBreak/>
        <w:t>preko</w:t>
      </w:r>
      <w:r w:rsidRPr="00AA21A6">
        <w:rPr>
          <w:rFonts w:asciiTheme="minorHAnsi" w:hAnsiTheme="minorHAnsi" w:cstheme="minorHAnsi"/>
          <w:sz w:val="24"/>
          <w:szCs w:val="24"/>
        </w:rPr>
        <w:t xml:space="preserve"> plakata i radio emisija</w:t>
      </w:r>
      <w:r w:rsidR="00397C1E" w:rsidRPr="00A40F21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7576EA" w:rsidRPr="00AA21A6">
        <w:rPr>
          <w:rFonts w:asciiTheme="minorHAnsi" w:hAnsiTheme="minorHAnsi" w:cstheme="minorHAnsi"/>
          <w:sz w:val="24"/>
          <w:szCs w:val="24"/>
        </w:rPr>
        <w:t xml:space="preserve"> pa sve do direktne komunikacije </w:t>
      </w:r>
      <w:r w:rsidR="00397C1E" w:rsidRPr="005308D2">
        <w:rPr>
          <w:rFonts w:asciiTheme="minorHAnsi" w:hAnsiTheme="minorHAnsi" w:cstheme="minorHAnsi"/>
          <w:color w:val="auto"/>
          <w:sz w:val="24"/>
          <w:szCs w:val="24"/>
        </w:rPr>
        <w:t>prikupljanjem e-mailova.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AA21A6">
        <w:rPr>
          <w:rFonts w:asciiTheme="minorHAnsi" w:hAnsiTheme="minorHAnsi" w:cstheme="minorHAnsi"/>
          <w:sz w:val="24"/>
          <w:szCs w:val="24"/>
        </w:rPr>
        <w:t>Također</w:t>
      </w:r>
      <w:r w:rsidR="00BF5982" w:rsidRPr="00AA21A6">
        <w:rPr>
          <w:rFonts w:asciiTheme="minorHAnsi" w:hAnsiTheme="minorHAnsi" w:cstheme="minorHAnsi"/>
          <w:sz w:val="24"/>
          <w:szCs w:val="24"/>
        </w:rPr>
        <w:t>,</w:t>
      </w:r>
      <w:r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BF5982" w:rsidRPr="00AA21A6">
        <w:rPr>
          <w:rFonts w:asciiTheme="minorHAnsi" w:hAnsiTheme="minorHAnsi" w:cstheme="minorHAnsi"/>
          <w:sz w:val="24"/>
          <w:szCs w:val="24"/>
        </w:rPr>
        <w:t xml:space="preserve">nastavit će </w:t>
      </w:r>
      <w:r w:rsidR="00397C1E" w:rsidRPr="005308D2">
        <w:rPr>
          <w:rFonts w:asciiTheme="minorHAnsi" w:hAnsiTheme="minorHAnsi" w:cstheme="minorHAnsi"/>
          <w:color w:val="auto"/>
          <w:sz w:val="24"/>
          <w:szCs w:val="24"/>
        </w:rPr>
        <w:t>se</w:t>
      </w:r>
      <w:r w:rsidR="00397C1E">
        <w:rPr>
          <w:rFonts w:asciiTheme="minorHAnsi" w:hAnsiTheme="minorHAnsi" w:cstheme="minorHAnsi"/>
          <w:sz w:val="24"/>
          <w:szCs w:val="24"/>
        </w:rPr>
        <w:t xml:space="preserve"> </w:t>
      </w:r>
      <w:r w:rsidR="00BF5982" w:rsidRPr="00AA21A6">
        <w:rPr>
          <w:rFonts w:asciiTheme="minorHAnsi" w:hAnsiTheme="minorHAnsi" w:cstheme="minorHAnsi"/>
          <w:sz w:val="24"/>
          <w:szCs w:val="24"/>
        </w:rPr>
        <w:t>suradnja</w:t>
      </w:r>
      <w:r w:rsidRPr="00AA21A6">
        <w:rPr>
          <w:rFonts w:asciiTheme="minorHAnsi" w:hAnsiTheme="minorHAnsi" w:cstheme="minorHAnsi"/>
          <w:sz w:val="24"/>
          <w:szCs w:val="24"/>
        </w:rPr>
        <w:t xml:space="preserve"> s drugim </w:t>
      </w:r>
      <w:r w:rsidR="00BF5982" w:rsidRPr="00AA21A6">
        <w:rPr>
          <w:rFonts w:asciiTheme="minorHAnsi" w:hAnsiTheme="minorHAnsi" w:cstheme="minorHAnsi"/>
          <w:sz w:val="24"/>
          <w:szCs w:val="24"/>
        </w:rPr>
        <w:t>obrazovnim ustanovama (osnovnim školama, srednji</w:t>
      </w:r>
      <w:r w:rsidR="00397C1E">
        <w:rPr>
          <w:rFonts w:asciiTheme="minorHAnsi" w:hAnsiTheme="minorHAnsi" w:cstheme="minorHAnsi"/>
          <w:sz w:val="24"/>
          <w:szCs w:val="24"/>
        </w:rPr>
        <w:t>m</w:t>
      </w:r>
      <w:r w:rsidR="00BF5982" w:rsidRPr="00AA21A6">
        <w:rPr>
          <w:rFonts w:asciiTheme="minorHAnsi" w:hAnsiTheme="minorHAnsi" w:cstheme="minorHAnsi"/>
          <w:sz w:val="24"/>
          <w:szCs w:val="24"/>
        </w:rPr>
        <w:t xml:space="preserve"> školama, fakultetima, ustanovama za obrazovanje odraslih) kao i uključenost u </w:t>
      </w:r>
      <w:r w:rsidRPr="00AA21A6">
        <w:rPr>
          <w:rFonts w:asciiTheme="minorHAnsi" w:hAnsiTheme="minorHAnsi" w:cstheme="minorHAnsi"/>
          <w:sz w:val="24"/>
          <w:szCs w:val="24"/>
        </w:rPr>
        <w:t>strukovn</w:t>
      </w:r>
      <w:r w:rsidR="00BF5982" w:rsidRPr="00AA21A6">
        <w:rPr>
          <w:rFonts w:asciiTheme="minorHAnsi" w:hAnsiTheme="minorHAnsi" w:cstheme="minorHAnsi"/>
          <w:sz w:val="24"/>
          <w:szCs w:val="24"/>
        </w:rPr>
        <w:t>e</w:t>
      </w:r>
      <w:r w:rsidRPr="00AA21A6">
        <w:rPr>
          <w:rFonts w:asciiTheme="minorHAnsi" w:hAnsiTheme="minorHAnsi" w:cstheme="minorHAnsi"/>
          <w:sz w:val="24"/>
          <w:szCs w:val="24"/>
        </w:rPr>
        <w:t xml:space="preserve"> udrug</w:t>
      </w:r>
      <w:r w:rsidR="00BF5982" w:rsidRPr="00AA21A6">
        <w:rPr>
          <w:rFonts w:asciiTheme="minorHAnsi" w:hAnsiTheme="minorHAnsi" w:cstheme="minorHAnsi"/>
          <w:sz w:val="24"/>
          <w:szCs w:val="24"/>
        </w:rPr>
        <w:t>e</w:t>
      </w:r>
      <w:r w:rsidR="007576EA" w:rsidRPr="00AA21A6">
        <w:rPr>
          <w:rFonts w:asciiTheme="minorHAnsi" w:hAnsiTheme="minorHAnsi" w:cstheme="minorHAnsi"/>
          <w:sz w:val="24"/>
          <w:szCs w:val="24"/>
        </w:rPr>
        <w:t xml:space="preserve"> u RH</w:t>
      </w:r>
      <w:r w:rsidR="00BF5982" w:rsidRPr="00AA21A6">
        <w:rPr>
          <w:rFonts w:asciiTheme="minorHAnsi" w:hAnsiTheme="minorHAnsi" w:cstheme="minorHAnsi"/>
          <w:sz w:val="24"/>
          <w:szCs w:val="24"/>
        </w:rPr>
        <w:t>, a razvijat će se suradnja i s međunarodnim dionicima (organizacijama za obrazovanje odraslih u drugim zemljama i međunarodnim strukovnim udruženjima)</w:t>
      </w:r>
      <w:r w:rsidR="00397C1E" w:rsidRPr="00A40F21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BF5982" w:rsidRPr="00397C1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AA21A6">
        <w:rPr>
          <w:rFonts w:asciiTheme="minorHAnsi" w:hAnsiTheme="minorHAnsi" w:cstheme="minorHAnsi"/>
          <w:sz w:val="24"/>
          <w:szCs w:val="24"/>
        </w:rPr>
        <w:t>ponajviše kroz Erasmus+ projekte.</w:t>
      </w:r>
    </w:p>
    <w:p w14:paraId="3D2D666E" w14:textId="08036EAB" w:rsidR="007F6B3A" w:rsidRPr="005308D2" w:rsidRDefault="007F6B3A" w:rsidP="00397C1E">
      <w:pPr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Tehnologija ima ključnu ulogu u poboljšanju sustava kvalitete obrazovanja pružajući veću dostupnost i prilagodljivost učenju, interaktivne alate, bolje praćenje i procjenu napretka, fleksibilnost učenja na daljinu, bolju komunikaciju i suradnju te analitičke alate za praćenje i poboljšanje kvalitete programa obrazovanja</w:t>
      </w:r>
      <w:r w:rsidR="00601253" w:rsidRPr="00601253">
        <w:rPr>
          <w:rFonts w:asciiTheme="minorHAnsi" w:hAnsiTheme="minorHAnsi" w:cstheme="minorHAnsi"/>
          <w:color w:val="FF0000"/>
          <w:sz w:val="24"/>
          <w:szCs w:val="24"/>
        </w:rPr>
        <w:t>.</w:t>
      </w:r>
      <w:r w:rsidRPr="0060125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01253" w:rsidRPr="005308D2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>toga</w:t>
      </w:r>
      <w:r w:rsidRPr="0060125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AA21A6">
        <w:rPr>
          <w:rFonts w:asciiTheme="minorHAnsi" w:hAnsiTheme="minorHAnsi" w:cstheme="minorHAnsi"/>
          <w:sz w:val="24"/>
          <w:szCs w:val="24"/>
        </w:rPr>
        <w:t xml:space="preserve">je potrebno obratiti posebnu </w:t>
      </w:r>
      <w:r w:rsidR="00601253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pozornost na razvoj 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>infrastrukture i tehnoloških kompetencija zaposlenika, nastavnika i suradnika.</w:t>
      </w:r>
    </w:p>
    <w:p w14:paraId="401FC454" w14:textId="59B607F9" w:rsidR="002C211B" w:rsidRPr="00AA21A6" w:rsidRDefault="000E4E0C" w:rsidP="00AF589F">
      <w:pPr>
        <w:pStyle w:val="Naslov2"/>
      </w:pPr>
      <w:bookmarkStart w:id="34" w:name="_Toc166156975"/>
      <w:bookmarkStart w:id="35" w:name="_Toc166254508"/>
      <w:r w:rsidRPr="00EF32B9">
        <w:rPr>
          <w:u w:val="none"/>
        </w:rPr>
        <w:t xml:space="preserve">5.2. </w:t>
      </w:r>
      <w:r w:rsidR="002660E3" w:rsidRPr="00EF32B9">
        <w:rPr>
          <w:u w:val="none"/>
        </w:rPr>
        <w:t xml:space="preserve">  </w:t>
      </w:r>
      <w:r w:rsidR="001042DF" w:rsidRPr="00AA21A6">
        <w:t>Program</w:t>
      </w:r>
      <w:r w:rsidR="007C7044" w:rsidRPr="00AA21A6">
        <w:t>ski razvoj</w:t>
      </w:r>
      <w:bookmarkEnd w:id="34"/>
      <w:bookmarkEnd w:id="35"/>
    </w:p>
    <w:p w14:paraId="3B920C5A" w14:textId="0CEFE7C3" w:rsidR="00C43D68" w:rsidRPr="00AA21A6" w:rsidRDefault="00C43D68" w:rsidP="00397C1E">
      <w:pPr>
        <w:spacing w:line="276" w:lineRule="auto"/>
        <w:jc w:val="both"/>
        <w:rPr>
          <w:i/>
          <w:iCs/>
          <w:sz w:val="24"/>
          <w:szCs w:val="24"/>
        </w:rPr>
      </w:pPr>
      <w:r w:rsidRPr="00AA21A6">
        <w:rPr>
          <w:i/>
          <w:iCs/>
          <w:sz w:val="24"/>
          <w:szCs w:val="24"/>
        </w:rPr>
        <w:t xml:space="preserve">Specifična strateška smjernica: Proaktivno kreiranje i modificiranje cjeloživotnih obrazovnih programa u odabranim ključnim </w:t>
      </w:r>
      <w:r w:rsidR="009D5843" w:rsidRPr="00AA21A6">
        <w:rPr>
          <w:i/>
          <w:iCs/>
          <w:sz w:val="24"/>
          <w:szCs w:val="24"/>
        </w:rPr>
        <w:t>područjima</w:t>
      </w:r>
      <w:r w:rsidRPr="00AA21A6">
        <w:rPr>
          <w:i/>
          <w:iCs/>
          <w:sz w:val="24"/>
          <w:szCs w:val="24"/>
        </w:rPr>
        <w:t xml:space="preserve"> za lokalnu zajednicu (strojarstvo, poljoprivreda, </w:t>
      </w:r>
      <w:r w:rsidR="00E32D3F" w:rsidRPr="00AA21A6">
        <w:rPr>
          <w:i/>
          <w:iCs/>
          <w:sz w:val="24"/>
          <w:szCs w:val="24"/>
        </w:rPr>
        <w:t>razne</w:t>
      </w:r>
      <w:r w:rsidRPr="00AA21A6">
        <w:rPr>
          <w:i/>
          <w:iCs/>
          <w:sz w:val="24"/>
          <w:szCs w:val="24"/>
        </w:rPr>
        <w:t xml:space="preserve"> usluge)</w:t>
      </w:r>
      <w:r w:rsidR="002F2D2D">
        <w:rPr>
          <w:i/>
          <w:iCs/>
          <w:sz w:val="24"/>
          <w:szCs w:val="24"/>
        </w:rPr>
        <w:t>,</w:t>
      </w:r>
      <w:r w:rsidRPr="00AA21A6">
        <w:rPr>
          <w:i/>
          <w:iCs/>
          <w:sz w:val="24"/>
          <w:szCs w:val="24"/>
        </w:rPr>
        <w:t xml:space="preserve"> uz susretljivo prihvaćanje prijedloga građana za pokretanje novih programa te uz stalan razvoj temeljne pismenosti građana.</w:t>
      </w:r>
    </w:p>
    <w:p w14:paraId="4A66C333" w14:textId="77777777" w:rsidR="009D5843" w:rsidRPr="00AA21A6" w:rsidRDefault="009D5843" w:rsidP="00397C1E">
      <w:pPr>
        <w:spacing w:line="276" w:lineRule="auto"/>
        <w:jc w:val="both"/>
        <w:rPr>
          <w:sz w:val="24"/>
          <w:szCs w:val="24"/>
        </w:rPr>
      </w:pPr>
    </w:p>
    <w:p w14:paraId="102676B5" w14:textId="0EB7C0EC" w:rsidR="0079109A" w:rsidRPr="00AA21A6" w:rsidRDefault="002B5D7D" w:rsidP="002B5D7D">
      <w:pPr>
        <w:pStyle w:val="Naslov3"/>
        <w:numPr>
          <w:ilvl w:val="0"/>
          <w:numId w:val="0"/>
        </w:numPr>
        <w:spacing w:line="276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bookmarkStart w:id="36" w:name="_Toc166156976"/>
      <w:bookmarkStart w:id="37" w:name="_Toc166254509"/>
      <w:r>
        <w:rPr>
          <w:rFonts w:asciiTheme="minorHAnsi" w:hAnsiTheme="minorHAnsi" w:cstheme="minorHAnsi"/>
          <w:sz w:val="24"/>
          <w:szCs w:val="24"/>
        </w:rPr>
        <w:t xml:space="preserve">5.2.1.  </w:t>
      </w:r>
      <w:r w:rsidR="00FF01CC" w:rsidRPr="00AA21A6">
        <w:rPr>
          <w:rFonts w:asciiTheme="minorHAnsi" w:hAnsiTheme="minorHAnsi" w:cstheme="minorHAnsi"/>
          <w:sz w:val="24"/>
          <w:szCs w:val="24"/>
        </w:rPr>
        <w:t>Proaktivno kreiranje</w:t>
      </w:r>
      <w:r w:rsidR="00046007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7C7044" w:rsidRPr="00AA21A6">
        <w:rPr>
          <w:rFonts w:asciiTheme="minorHAnsi" w:hAnsiTheme="minorHAnsi" w:cstheme="minorHAnsi"/>
          <w:sz w:val="24"/>
          <w:szCs w:val="24"/>
        </w:rPr>
        <w:t xml:space="preserve">i modificiranje cjeloživotnih </w:t>
      </w:r>
      <w:r w:rsidR="00046007" w:rsidRPr="00AA21A6">
        <w:rPr>
          <w:rFonts w:asciiTheme="minorHAnsi" w:hAnsiTheme="minorHAnsi" w:cstheme="minorHAnsi"/>
          <w:sz w:val="24"/>
          <w:szCs w:val="24"/>
        </w:rPr>
        <w:t>o</w:t>
      </w:r>
      <w:r w:rsidR="00FF01CC" w:rsidRPr="00AA21A6">
        <w:rPr>
          <w:rFonts w:asciiTheme="minorHAnsi" w:hAnsiTheme="minorHAnsi" w:cstheme="minorHAnsi"/>
          <w:sz w:val="24"/>
          <w:szCs w:val="24"/>
        </w:rPr>
        <w:t>brazovnih programa</w:t>
      </w:r>
      <w:bookmarkEnd w:id="36"/>
      <w:bookmarkEnd w:id="37"/>
    </w:p>
    <w:p w14:paraId="562327EA" w14:textId="6F157798" w:rsidR="007C7044" w:rsidRPr="00AA21A6" w:rsidRDefault="007C7044" w:rsidP="00397C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Odjel obrazovanja POU Samobor kontinuirano će uvoditi različite oblike cjeloživotnih obrazovnih programa, </w:t>
      </w:r>
      <w:r w:rsidR="00422530" w:rsidRPr="00AA21A6">
        <w:rPr>
          <w:rFonts w:asciiTheme="minorHAnsi" w:hAnsiTheme="minorHAnsi" w:cstheme="minorHAnsi"/>
          <w:sz w:val="24"/>
          <w:szCs w:val="24"/>
        </w:rPr>
        <w:t xml:space="preserve">od </w:t>
      </w:r>
      <w:r w:rsidR="009D5843" w:rsidRPr="00AA21A6">
        <w:rPr>
          <w:rFonts w:asciiTheme="minorHAnsi" w:hAnsiTheme="minorHAnsi" w:cstheme="minorHAnsi"/>
          <w:sz w:val="24"/>
          <w:szCs w:val="24"/>
        </w:rPr>
        <w:t xml:space="preserve">formalnih do </w:t>
      </w:r>
      <w:r w:rsidR="00422530" w:rsidRPr="00AA21A6">
        <w:rPr>
          <w:rFonts w:asciiTheme="minorHAnsi" w:hAnsiTheme="minorHAnsi" w:cstheme="minorHAnsi"/>
          <w:sz w:val="24"/>
          <w:szCs w:val="24"/>
        </w:rPr>
        <w:t xml:space="preserve">neformalnih, uključujući osposobljavanja i </w:t>
      </w:r>
      <w:r w:rsidR="009D5843" w:rsidRPr="00AA21A6">
        <w:rPr>
          <w:rFonts w:asciiTheme="minorHAnsi" w:hAnsiTheme="minorHAnsi" w:cstheme="minorHAnsi"/>
          <w:sz w:val="24"/>
          <w:szCs w:val="24"/>
        </w:rPr>
        <w:t>usavršavanja</w:t>
      </w:r>
      <w:r w:rsidR="00422530" w:rsidRPr="00AA21A6">
        <w:rPr>
          <w:rFonts w:asciiTheme="minorHAnsi" w:hAnsiTheme="minorHAnsi" w:cstheme="minorHAnsi"/>
          <w:sz w:val="24"/>
          <w:szCs w:val="24"/>
        </w:rPr>
        <w:t xml:space="preserve">. Pri tome će primarni fokus biti na identificiranim ključnim </w:t>
      </w:r>
      <w:r w:rsidR="009D5843" w:rsidRPr="00AA21A6">
        <w:rPr>
          <w:rFonts w:asciiTheme="minorHAnsi" w:hAnsiTheme="minorHAnsi" w:cstheme="minorHAnsi"/>
          <w:sz w:val="24"/>
          <w:szCs w:val="24"/>
        </w:rPr>
        <w:t>područjima</w:t>
      </w:r>
      <w:r w:rsidR="00422530" w:rsidRPr="00AA21A6">
        <w:rPr>
          <w:rFonts w:asciiTheme="minorHAnsi" w:hAnsiTheme="minorHAnsi" w:cstheme="minorHAnsi"/>
          <w:sz w:val="24"/>
          <w:szCs w:val="24"/>
        </w:rPr>
        <w:t xml:space="preserve"> za lokalnu zajednicu – </w:t>
      </w:r>
      <w:r w:rsidR="009D5843" w:rsidRPr="00AA21A6">
        <w:rPr>
          <w:rFonts w:asciiTheme="minorHAnsi" w:hAnsiTheme="minorHAnsi" w:cstheme="minorHAnsi"/>
          <w:sz w:val="24"/>
          <w:szCs w:val="24"/>
        </w:rPr>
        <w:t>područj</w:t>
      </w:r>
      <w:r w:rsidR="002F2D2D">
        <w:rPr>
          <w:rFonts w:asciiTheme="minorHAnsi" w:hAnsiTheme="minorHAnsi" w:cstheme="minorHAnsi"/>
          <w:sz w:val="24"/>
          <w:szCs w:val="24"/>
        </w:rPr>
        <w:t>u</w:t>
      </w:r>
      <w:r w:rsidR="00422530" w:rsidRPr="00AA21A6">
        <w:rPr>
          <w:rFonts w:asciiTheme="minorHAnsi" w:hAnsiTheme="minorHAnsi" w:cstheme="minorHAnsi"/>
          <w:sz w:val="24"/>
          <w:szCs w:val="24"/>
        </w:rPr>
        <w:t xml:space="preserve"> strojarstva, poljoprivrede i </w:t>
      </w:r>
      <w:r w:rsidR="00E32D3F" w:rsidRPr="00AA21A6">
        <w:rPr>
          <w:rFonts w:asciiTheme="minorHAnsi" w:hAnsiTheme="minorHAnsi" w:cstheme="minorHAnsi"/>
          <w:sz w:val="24"/>
          <w:szCs w:val="24"/>
        </w:rPr>
        <w:t>raznih</w:t>
      </w:r>
      <w:r w:rsidR="00422530" w:rsidRPr="00AA21A6">
        <w:rPr>
          <w:rFonts w:asciiTheme="minorHAnsi" w:hAnsiTheme="minorHAnsi" w:cstheme="minorHAnsi"/>
          <w:sz w:val="24"/>
          <w:szCs w:val="24"/>
        </w:rPr>
        <w:t xml:space="preserve"> usluga. Posebna </w:t>
      </w:r>
      <w:r w:rsidR="008838E3">
        <w:rPr>
          <w:rFonts w:asciiTheme="minorHAnsi" w:hAnsiTheme="minorHAnsi" w:cstheme="minorHAnsi"/>
          <w:sz w:val="24"/>
          <w:szCs w:val="24"/>
        </w:rPr>
        <w:t xml:space="preserve"> </w:t>
      </w:r>
      <w:r w:rsidR="008838E3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pozornost </w:t>
      </w:r>
      <w:r w:rsidR="009D5843" w:rsidRPr="00AA21A6">
        <w:rPr>
          <w:rFonts w:asciiTheme="minorHAnsi" w:hAnsiTheme="minorHAnsi" w:cstheme="minorHAnsi"/>
          <w:sz w:val="24"/>
          <w:szCs w:val="24"/>
        </w:rPr>
        <w:t xml:space="preserve">usmjerit </w:t>
      </w:r>
      <w:r w:rsidR="00422530" w:rsidRPr="00AA21A6">
        <w:rPr>
          <w:rFonts w:asciiTheme="minorHAnsi" w:hAnsiTheme="minorHAnsi" w:cstheme="minorHAnsi"/>
          <w:sz w:val="24"/>
          <w:szCs w:val="24"/>
        </w:rPr>
        <w:t xml:space="preserve">će se na </w:t>
      </w:r>
      <w:r w:rsidR="009D5843" w:rsidRPr="00AA21A6">
        <w:rPr>
          <w:rFonts w:asciiTheme="minorHAnsi" w:hAnsiTheme="minorHAnsi" w:cstheme="minorHAnsi"/>
          <w:sz w:val="24"/>
          <w:szCs w:val="24"/>
        </w:rPr>
        <w:t xml:space="preserve">sudjelovanje i razvoj programa koji mogu ući u sustav </w:t>
      </w:r>
      <w:r w:rsidR="00C12280" w:rsidRPr="00AA21A6">
        <w:rPr>
          <w:rFonts w:asciiTheme="minorHAnsi" w:hAnsiTheme="minorHAnsi" w:cstheme="minorHAnsi"/>
          <w:sz w:val="24"/>
          <w:szCs w:val="24"/>
        </w:rPr>
        <w:t>M</w:t>
      </w:r>
      <w:r w:rsidR="009D5843" w:rsidRPr="00AA21A6">
        <w:rPr>
          <w:rFonts w:asciiTheme="minorHAnsi" w:hAnsiTheme="minorHAnsi" w:cstheme="minorHAnsi"/>
          <w:sz w:val="24"/>
          <w:szCs w:val="24"/>
        </w:rPr>
        <w:t>oj vaučer</w:t>
      </w:r>
      <w:r w:rsidR="00422530" w:rsidRPr="00AA21A6">
        <w:rPr>
          <w:rFonts w:asciiTheme="minorHAnsi" w:hAnsiTheme="minorHAnsi" w:cstheme="minorHAnsi"/>
          <w:sz w:val="24"/>
          <w:szCs w:val="24"/>
        </w:rPr>
        <w:t xml:space="preserve"> Hrvatskog zavoda za zapošljavanje</w:t>
      </w:r>
      <w:r w:rsidR="008838E3" w:rsidRPr="00A40F21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422530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9D5843" w:rsidRPr="00AA21A6">
        <w:rPr>
          <w:rFonts w:asciiTheme="minorHAnsi" w:hAnsiTheme="minorHAnsi" w:cstheme="minorHAnsi"/>
          <w:sz w:val="24"/>
          <w:szCs w:val="24"/>
        </w:rPr>
        <w:t xml:space="preserve">financiran sredstvima </w:t>
      </w:r>
      <w:r w:rsidR="00422530" w:rsidRPr="00AA21A6">
        <w:rPr>
          <w:rFonts w:asciiTheme="minorHAnsi" w:hAnsiTheme="minorHAnsi" w:cstheme="minorHAnsi"/>
          <w:sz w:val="24"/>
          <w:szCs w:val="24"/>
        </w:rPr>
        <w:t>EU fondova</w:t>
      </w:r>
      <w:r w:rsidR="009D5843" w:rsidRPr="00AA21A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A82A2C" w14:textId="1721F2E3" w:rsidR="00203A48" w:rsidRPr="00AA21A6" w:rsidRDefault="00203A48" w:rsidP="00397C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Za postizanje </w:t>
      </w:r>
      <w:r w:rsidR="00CB6E80" w:rsidRPr="00AA21A6">
        <w:rPr>
          <w:rFonts w:asciiTheme="minorHAnsi" w:hAnsiTheme="minorHAnsi" w:cstheme="minorHAnsi"/>
          <w:sz w:val="24"/>
          <w:szCs w:val="24"/>
        </w:rPr>
        <w:t xml:space="preserve">bolje </w:t>
      </w:r>
      <w:r w:rsidRPr="00AA21A6">
        <w:rPr>
          <w:rFonts w:asciiTheme="minorHAnsi" w:hAnsiTheme="minorHAnsi" w:cstheme="minorHAnsi"/>
          <w:sz w:val="24"/>
          <w:szCs w:val="24"/>
        </w:rPr>
        <w:t>zapošljivosti polaznika</w:t>
      </w:r>
      <w:r w:rsidR="00CB6E80" w:rsidRPr="00AA21A6">
        <w:rPr>
          <w:rFonts w:asciiTheme="minorHAnsi" w:hAnsiTheme="minorHAnsi" w:cstheme="minorHAnsi"/>
          <w:sz w:val="24"/>
          <w:szCs w:val="24"/>
        </w:rPr>
        <w:t>,</w:t>
      </w:r>
      <w:r w:rsidRPr="00AA21A6">
        <w:rPr>
          <w:rFonts w:asciiTheme="minorHAnsi" w:hAnsiTheme="minorHAnsi" w:cstheme="minorHAnsi"/>
          <w:sz w:val="24"/>
          <w:szCs w:val="24"/>
        </w:rPr>
        <w:t xml:space="preserve"> odnosno bolje povezanosti između programa obrazovanja i poslodavaca</w:t>
      </w:r>
      <w:r w:rsidR="00CB6E80" w:rsidRPr="00AA21A6">
        <w:rPr>
          <w:rFonts w:asciiTheme="minorHAnsi" w:hAnsiTheme="minorHAnsi" w:cstheme="minorHAnsi"/>
          <w:sz w:val="24"/>
          <w:szCs w:val="24"/>
        </w:rPr>
        <w:t>,</w:t>
      </w:r>
      <w:r w:rsidRPr="00AA21A6">
        <w:rPr>
          <w:rFonts w:asciiTheme="minorHAnsi" w:hAnsiTheme="minorHAnsi" w:cstheme="minorHAnsi"/>
          <w:sz w:val="24"/>
          <w:szCs w:val="24"/>
        </w:rPr>
        <w:t xml:space="preserve"> kontinuirano će se povezivati s poslodavcima te na taj način raditi istraživanje obrazovnih potreba kako bi se mogl</w:t>
      </w:r>
      <w:r w:rsidR="00CB6E80" w:rsidRPr="00AA21A6">
        <w:rPr>
          <w:rFonts w:asciiTheme="minorHAnsi" w:hAnsiTheme="minorHAnsi" w:cstheme="minorHAnsi"/>
          <w:sz w:val="24"/>
          <w:szCs w:val="24"/>
        </w:rPr>
        <w:t>o</w:t>
      </w:r>
      <w:r w:rsidRPr="00AA21A6">
        <w:rPr>
          <w:rFonts w:asciiTheme="minorHAnsi" w:hAnsiTheme="minorHAnsi" w:cstheme="minorHAnsi"/>
          <w:sz w:val="24"/>
          <w:szCs w:val="24"/>
        </w:rPr>
        <w:t xml:space="preserve"> pristupiti kreiranju novih programa.</w:t>
      </w:r>
    </w:p>
    <w:p w14:paraId="6125C694" w14:textId="4AFA2247" w:rsidR="009D5843" w:rsidRPr="00AA21A6" w:rsidRDefault="00203A48" w:rsidP="00B81D8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Novi programi moraju biti povezani s Registrom HKO koji sustavno povezuje standarde zanimanja i standarde kvalifikacija. </w:t>
      </w:r>
      <w:r w:rsidR="009D5843" w:rsidRPr="00AA21A6">
        <w:rPr>
          <w:rFonts w:asciiTheme="minorHAnsi" w:hAnsiTheme="minorHAnsi" w:cstheme="minorHAnsi"/>
          <w:sz w:val="24"/>
          <w:szCs w:val="24"/>
        </w:rPr>
        <w:t>Sukladno povezanosti između takvih programa i Registra HKO</w:t>
      </w:r>
      <w:r w:rsidR="008838E3" w:rsidRPr="00A40F21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9D5843" w:rsidRPr="00A40F2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D5843" w:rsidRPr="00AA21A6">
        <w:rPr>
          <w:rFonts w:asciiTheme="minorHAnsi" w:hAnsiTheme="minorHAnsi" w:cstheme="minorHAnsi"/>
          <w:sz w:val="24"/>
          <w:szCs w:val="24"/>
        </w:rPr>
        <w:t>sustavno će se pratiti promjene u Registru i provoditi procedure potrebne za izmjenu programa</w:t>
      </w:r>
      <w:r w:rsidR="00CB6E80" w:rsidRPr="00AA21A6">
        <w:rPr>
          <w:rFonts w:asciiTheme="minorHAnsi" w:hAnsiTheme="minorHAnsi" w:cstheme="minorHAnsi"/>
          <w:sz w:val="24"/>
          <w:szCs w:val="24"/>
        </w:rPr>
        <w:t>.</w:t>
      </w:r>
      <w:r w:rsidR="009D5843" w:rsidRPr="00AA21A6">
        <w:rPr>
          <w:rFonts w:asciiTheme="minorHAnsi" w:hAnsiTheme="minorHAnsi" w:cstheme="minorHAnsi"/>
          <w:sz w:val="24"/>
          <w:szCs w:val="24"/>
        </w:rPr>
        <w:t xml:space="preserve"> Također će se okupljati odgovarajuće stručne skupine kako bi se </w:t>
      </w:r>
      <w:r w:rsidRPr="00AA21A6">
        <w:rPr>
          <w:rFonts w:asciiTheme="minorHAnsi" w:hAnsiTheme="minorHAnsi" w:cstheme="minorHAnsi"/>
          <w:sz w:val="24"/>
          <w:szCs w:val="24"/>
        </w:rPr>
        <w:t xml:space="preserve">napisali novi skupovi ishoda učenja i predali u proceduru za </w:t>
      </w:r>
      <w:r w:rsidR="00CB6E80" w:rsidRPr="00AA21A6">
        <w:rPr>
          <w:rFonts w:asciiTheme="minorHAnsi" w:hAnsiTheme="minorHAnsi" w:cstheme="minorHAnsi"/>
          <w:sz w:val="24"/>
          <w:szCs w:val="24"/>
        </w:rPr>
        <w:t xml:space="preserve">upis u </w:t>
      </w:r>
      <w:r w:rsidRPr="00AA21A6">
        <w:rPr>
          <w:rFonts w:asciiTheme="minorHAnsi" w:hAnsiTheme="minorHAnsi" w:cstheme="minorHAnsi"/>
          <w:sz w:val="24"/>
          <w:szCs w:val="24"/>
        </w:rPr>
        <w:t xml:space="preserve">Registar HKO. Nakon upisa u Registar pristupit će se izradi novog programa </w:t>
      </w:r>
      <w:r w:rsidR="00CB6E80" w:rsidRPr="00AA21A6">
        <w:rPr>
          <w:rFonts w:asciiTheme="minorHAnsi" w:hAnsiTheme="minorHAnsi" w:cstheme="minorHAnsi"/>
          <w:sz w:val="24"/>
          <w:szCs w:val="24"/>
        </w:rPr>
        <w:t xml:space="preserve">u suradnji sa stručnom skupinom ili pojedinim stručnjacima </w:t>
      </w:r>
      <w:r w:rsidR="008838E3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kako bi se odgovorilo </w:t>
      </w:r>
      <w:r w:rsidRPr="00AA21A6">
        <w:rPr>
          <w:rFonts w:asciiTheme="minorHAnsi" w:hAnsiTheme="minorHAnsi" w:cstheme="minorHAnsi"/>
          <w:sz w:val="24"/>
          <w:szCs w:val="24"/>
        </w:rPr>
        <w:t>na potrebe tržišta rada, zajednice i pojedinaca za novim programima. Također će se provoditi procedure dobivanja pozitivnog stručnog mišljenja Agencije za strukovno obrazovanje i obrazovanje odraslih te dobivanje dopuštenja za izvođenje od nadležnog Ministarstva znanosti i obrazovanja.</w:t>
      </w:r>
    </w:p>
    <w:p w14:paraId="29894005" w14:textId="34D2DC0A" w:rsidR="00422530" w:rsidRPr="00AA21A6" w:rsidRDefault="00422530" w:rsidP="00B81D8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lastRenderedPageBreak/>
        <w:t>Postojeći obrazovni programi kontinuirano će se prilagođavati promjenama potreba tržišta i polaznika</w:t>
      </w:r>
      <w:r w:rsidR="008838E3" w:rsidRPr="00A40F21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8838E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AA21A6">
        <w:rPr>
          <w:rFonts w:asciiTheme="minorHAnsi" w:hAnsiTheme="minorHAnsi" w:cstheme="minorHAnsi"/>
          <w:sz w:val="24"/>
          <w:szCs w:val="24"/>
        </w:rPr>
        <w:t>kao i promjenama u relevantni</w:t>
      </w:r>
      <w:r w:rsidR="000A6067" w:rsidRPr="00AA21A6">
        <w:rPr>
          <w:rFonts w:asciiTheme="minorHAnsi" w:hAnsiTheme="minorHAnsi" w:cstheme="minorHAnsi"/>
          <w:sz w:val="24"/>
          <w:szCs w:val="24"/>
        </w:rPr>
        <w:t>m</w:t>
      </w:r>
      <w:r w:rsidRPr="00AA21A6">
        <w:rPr>
          <w:rFonts w:asciiTheme="minorHAnsi" w:hAnsiTheme="minorHAnsi" w:cstheme="minorHAnsi"/>
          <w:sz w:val="24"/>
          <w:szCs w:val="24"/>
        </w:rPr>
        <w:t xml:space="preserve"> zakonskim i podzakonskim aktima i dokumentima.</w:t>
      </w:r>
    </w:p>
    <w:p w14:paraId="35A1571F" w14:textId="55F043DF" w:rsidR="00203A48" w:rsidRPr="00AA21A6" w:rsidRDefault="00203A48" w:rsidP="00B81D8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Prema potrebama koje će se pojaviti u budućnosti</w:t>
      </w:r>
      <w:r w:rsidR="00B81D8F" w:rsidRPr="00A40F21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AA21A6">
        <w:rPr>
          <w:rFonts w:asciiTheme="minorHAnsi" w:hAnsiTheme="minorHAnsi" w:cstheme="minorHAnsi"/>
          <w:sz w:val="24"/>
          <w:szCs w:val="24"/>
        </w:rPr>
        <w:t xml:space="preserve"> POU Samobor će sklapati partnerstva s drugim </w:t>
      </w:r>
      <w:r w:rsidR="00CB6E80" w:rsidRPr="00AA21A6">
        <w:rPr>
          <w:rFonts w:asciiTheme="minorHAnsi" w:hAnsiTheme="minorHAnsi" w:cstheme="minorHAnsi"/>
          <w:sz w:val="24"/>
          <w:szCs w:val="24"/>
        </w:rPr>
        <w:t>ustanovama</w:t>
      </w:r>
      <w:r w:rsidRPr="00AA21A6">
        <w:rPr>
          <w:rFonts w:asciiTheme="minorHAnsi" w:hAnsiTheme="minorHAnsi" w:cstheme="minorHAnsi"/>
          <w:sz w:val="24"/>
          <w:szCs w:val="24"/>
        </w:rPr>
        <w:t xml:space="preserve"> ukoliko ne bude mogao samostalno zadovo</w:t>
      </w:r>
      <w:r w:rsidR="00E32D3F" w:rsidRPr="00AA21A6">
        <w:rPr>
          <w:rFonts w:asciiTheme="minorHAnsi" w:hAnsiTheme="minorHAnsi" w:cstheme="minorHAnsi"/>
          <w:sz w:val="24"/>
          <w:szCs w:val="24"/>
        </w:rPr>
        <w:t>lj</w:t>
      </w:r>
      <w:r w:rsidRPr="00AA21A6">
        <w:rPr>
          <w:rFonts w:asciiTheme="minorHAnsi" w:hAnsiTheme="minorHAnsi" w:cstheme="minorHAnsi"/>
          <w:sz w:val="24"/>
          <w:szCs w:val="24"/>
        </w:rPr>
        <w:t xml:space="preserve">iti sve </w:t>
      </w:r>
      <w:r w:rsidR="00E32D3F" w:rsidRPr="00AA21A6">
        <w:rPr>
          <w:rFonts w:asciiTheme="minorHAnsi" w:hAnsiTheme="minorHAnsi" w:cstheme="minorHAnsi"/>
          <w:sz w:val="24"/>
          <w:szCs w:val="24"/>
        </w:rPr>
        <w:t xml:space="preserve">obrazovne </w:t>
      </w:r>
      <w:r w:rsidRPr="00AA21A6">
        <w:rPr>
          <w:rFonts w:asciiTheme="minorHAnsi" w:hAnsiTheme="minorHAnsi" w:cstheme="minorHAnsi"/>
          <w:sz w:val="24"/>
          <w:szCs w:val="24"/>
        </w:rPr>
        <w:t>potrebe</w:t>
      </w:r>
      <w:r w:rsidR="00CB6E80" w:rsidRPr="00AA21A6">
        <w:rPr>
          <w:rFonts w:asciiTheme="minorHAnsi" w:hAnsiTheme="minorHAnsi" w:cstheme="minorHAnsi"/>
          <w:sz w:val="24"/>
          <w:szCs w:val="24"/>
        </w:rPr>
        <w:t xml:space="preserve"> na svim potrebnim razinama HKO (2, 3, 4 ili 5)</w:t>
      </w:r>
      <w:r w:rsidR="00B81D8F" w:rsidRPr="00B81D8F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11322D51" w14:textId="77777777" w:rsidR="007C7044" w:rsidRPr="00AA21A6" w:rsidRDefault="007C7044" w:rsidP="00B81D8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3CCF6D" w14:textId="4888AE28" w:rsidR="0035500E" w:rsidRPr="00AA21A6" w:rsidRDefault="001D74E9" w:rsidP="001D74E9">
      <w:pPr>
        <w:pStyle w:val="Naslov3"/>
        <w:numPr>
          <w:ilvl w:val="0"/>
          <w:numId w:val="0"/>
        </w:numPr>
        <w:spacing w:line="276" w:lineRule="auto"/>
        <w:ind w:left="774" w:firstLine="644"/>
        <w:jc w:val="both"/>
        <w:rPr>
          <w:rFonts w:asciiTheme="minorHAnsi" w:hAnsiTheme="minorHAnsi" w:cstheme="minorHAnsi"/>
          <w:sz w:val="24"/>
          <w:szCs w:val="24"/>
        </w:rPr>
      </w:pPr>
      <w:bookmarkStart w:id="38" w:name="_Toc166156977"/>
      <w:bookmarkStart w:id="39" w:name="_Toc166254510"/>
      <w:r>
        <w:rPr>
          <w:rFonts w:asciiTheme="minorHAnsi" w:hAnsiTheme="minorHAnsi" w:cstheme="minorHAnsi"/>
          <w:sz w:val="24"/>
          <w:szCs w:val="24"/>
        </w:rPr>
        <w:t xml:space="preserve">5.2.2.   </w:t>
      </w:r>
      <w:r w:rsidR="009E3993" w:rsidRPr="00AA21A6">
        <w:rPr>
          <w:rFonts w:asciiTheme="minorHAnsi" w:hAnsiTheme="minorHAnsi" w:cstheme="minorHAnsi"/>
          <w:sz w:val="24"/>
          <w:szCs w:val="24"/>
        </w:rPr>
        <w:t>S</w:t>
      </w:r>
      <w:r w:rsidR="0035500E" w:rsidRPr="00AA21A6">
        <w:rPr>
          <w:rFonts w:asciiTheme="minorHAnsi" w:hAnsiTheme="minorHAnsi" w:cstheme="minorHAnsi"/>
          <w:sz w:val="24"/>
          <w:szCs w:val="24"/>
        </w:rPr>
        <w:t>usretljivo prihvaćanje prijedloga za pokretanje novih programa</w:t>
      </w:r>
      <w:bookmarkEnd w:id="38"/>
      <w:bookmarkEnd w:id="39"/>
    </w:p>
    <w:p w14:paraId="1AE40525" w14:textId="29D9310C" w:rsidR="0068520C" w:rsidRPr="00AA21A6" w:rsidRDefault="0035500E" w:rsidP="00B81D8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Osim </w:t>
      </w:r>
      <w:r w:rsidR="00422530" w:rsidRPr="00AA21A6">
        <w:rPr>
          <w:rFonts w:asciiTheme="minorHAnsi" w:hAnsiTheme="minorHAnsi" w:cstheme="minorHAnsi"/>
          <w:sz w:val="24"/>
          <w:szCs w:val="24"/>
        </w:rPr>
        <w:t>navedenih ključnih</w:t>
      </w:r>
      <w:r w:rsidRPr="00AA21A6">
        <w:rPr>
          <w:rFonts w:asciiTheme="minorHAnsi" w:hAnsiTheme="minorHAnsi" w:cstheme="minorHAnsi"/>
          <w:sz w:val="24"/>
          <w:szCs w:val="24"/>
        </w:rPr>
        <w:t xml:space="preserve"> sektora, </w:t>
      </w:r>
      <w:r w:rsidR="00A61758" w:rsidRPr="00AA21A6">
        <w:rPr>
          <w:rFonts w:asciiTheme="minorHAnsi" w:hAnsiTheme="minorHAnsi" w:cstheme="minorHAnsi"/>
          <w:sz w:val="24"/>
          <w:szCs w:val="24"/>
        </w:rPr>
        <w:t xml:space="preserve">Učilište </w:t>
      </w:r>
      <w:r w:rsidR="00422530" w:rsidRPr="00AA21A6">
        <w:rPr>
          <w:rFonts w:asciiTheme="minorHAnsi" w:hAnsiTheme="minorHAnsi" w:cstheme="minorHAnsi"/>
          <w:sz w:val="24"/>
          <w:szCs w:val="24"/>
        </w:rPr>
        <w:t xml:space="preserve">će sukladno mogućnostima </w:t>
      </w:r>
      <w:r w:rsidR="00A61758" w:rsidRPr="00AA21A6">
        <w:rPr>
          <w:rFonts w:asciiTheme="minorHAnsi" w:hAnsiTheme="minorHAnsi" w:cstheme="minorHAnsi"/>
          <w:sz w:val="24"/>
          <w:szCs w:val="24"/>
        </w:rPr>
        <w:t>kreira</w:t>
      </w:r>
      <w:r w:rsidR="00422530" w:rsidRPr="00AA21A6">
        <w:rPr>
          <w:rFonts w:asciiTheme="minorHAnsi" w:hAnsiTheme="minorHAnsi" w:cstheme="minorHAnsi"/>
          <w:sz w:val="24"/>
          <w:szCs w:val="24"/>
        </w:rPr>
        <w:t>ti</w:t>
      </w:r>
      <w:r w:rsidR="00A61758" w:rsidRPr="00AA21A6">
        <w:rPr>
          <w:rFonts w:asciiTheme="minorHAnsi" w:hAnsiTheme="minorHAnsi" w:cstheme="minorHAnsi"/>
          <w:sz w:val="24"/>
          <w:szCs w:val="24"/>
        </w:rPr>
        <w:t xml:space="preserve"> nove </w:t>
      </w:r>
      <w:r w:rsidR="00422530" w:rsidRPr="00AA21A6">
        <w:rPr>
          <w:rFonts w:asciiTheme="minorHAnsi" w:hAnsiTheme="minorHAnsi" w:cstheme="minorHAnsi"/>
          <w:sz w:val="24"/>
          <w:szCs w:val="24"/>
        </w:rPr>
        <w:t xml:space="preserve">cjeloživotne obrazovne </w:t>
      </w:r>
      <w:r w:rsidR="00A61758" w:rsidRPr="00AA21A6">
        <w:rPr>
          <w:rFonts w:asciiTheme="minorHAnsi" w:hAnsiTheme="minorHAnsi" w:cstheme="minorHAnsi"/>
          <w:sz w:val="24"/>
          <w:szCs w:val="24"/>
        </w:rPr>
        <w:t xml:space="preserve">programe </w:t>
      </w:r>
      <w:r w:rsidR="00594AB8" w:rsidRPr="00AA21A6">
        <w:rPr>
          <w:rFonts w:asciiTheme="minorHAnsi" w:hAnsiTheme="minorHAnsi" w:cstheme="minorHAnsi"/>
          <w:sz w:val="24"/>
          <w:szCs w:val="24"/>
        </w:rPr>
        <w:t>u skladu s</w:t>
      </w:r>
      <w:r w:rsidR="00A61758" w:rsidRPr="00AA21A6">
        <w:rPr>
          <w:rFonts w:asciiTheme="minorHAnsi" w:hAnsiTheme="minorHAnsi" w:cstheme="minorHAnsi"/>
          <w:sz w:val="24"/>
          <w:szCs w:val="24"/>
        </w:rPr>
        <w:t xml:space="preserve"> aktualnim zahtjevima </w:t>
      </w:r>
      <w:r w:rsidR="00422530" w:rsidRPr="00AA21A6">
        <w:rPr>
          <w:rFonts w:asciiTheme="minorHAnsi" w:hAnsiTheme="minorHAnsi" w:cstheme="minorHAnsi"/>
          <w:sz w:val="24"/>
          <w:szCs w:val="24"/>
        </w:rPr>
        <w:t xml:space="preserve">različitih dionika – poslodavaca, </w:t>
      </w:r>
      <w:r w:rsidR="0068520C" w:rsidRPr="00AA21A6">
        <w:rPr>
          <w:rFonts w:asciiTheme="minorHAnsi" w:hAnsiTheme="minorHAnsi" w:cstheme="minorHAnsi"/>
          <w:sz w:val="24"/>
          <w:szCs w:val="24"/>
        </w:rPr>
        <w:t>radnika, nezaposlenih osoba,</w:t>
      </w:r>
      <w:r w:rsidR="00C625DB" w:rsidRPr="00AA21A6">
        <w:rPr>
          <w:rFonts w:asciiTheme="minorHAnsi" w:hAnsiTheme="minorHAnsi" w:cstheme="minorHAnsi"/>
          <w:sz w:val="24"/>
          <w:szCs w:val="24"/>
        </w:rPr>
        <w:t xml:space="preserve"> posebnih skupina</w:t>
      </w:r>
      <w:r w:rsidR="00422530" w:rsidRPr="00AA21A6">
        <w:rPr>
          <w:rFonts w:asciiTheme="minorHAnsi" w:hAnsiTheme="minorHAnsi" w:cstheme="minorHAnsi"/>
          <w:sz w:val="24"/>
          <w:szCs w:val="24"/>
        </w:rPr>
        <w:t>, različitih javnih ustanova i agencija te zainteresiranih trećih osoba</w:t>
      </w:r>
      <w:r w:rsidR="00A61758" w:rsidRPr="00AA21A6">
        <w:rPr>
          <w:rFonts w:asciiTheme="minorHAnsi" w:hAnsiTheme="minorHAnsi" w:cstheme="minorHAnsi"/>
          <w:sz w:val="24"/>
          <w:szCs w:val="24"/>
        </w:rPr>
        <w:t xml:space="preserve">. </w:t>
      </w:r>
      <w:r w:rsidR="00B81D8F" w:rsidRPr="005308D2">
        <w:rPr>
          <w:rFonts w:asciiTheme="minorHAnsi" w:hAnsiTheme="minorHAnsi" w:cstheme="minorHAnsi"/>
          <w:color w:val="auto"/>
          <w:sz w:val="24"/>
          <w:szCs w:val="24"/>
        </w:rPr>
        <w:t>Cijelo vrijeme n</w:t>
      </w:r>
      <w:r w:rsidR="00594AB8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aglasak </w:t>
      </w:r>
      <w:r w:rsidR="0068520C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će biti </w:t>
      </w:r>
      <w:r w:rsidR="0068520C" w:rsidRPr="00AA21A6">
        <w:rPr>
          <w:rFonts w:asciiTheme="minorHAnsi" w:hAnsiTheme="minorHAnsi" w:cstheme="minorHAnsi"/>
          <w:sz w:val="24"/>
          <w:szCs w:val="24"/>
        </w:rPr>
        <w:t xml:space="preserve">na omogućavanju samoostvarenja građana i organizaciji potrebnih cjeloživotnih obrazovnih programa za ostvarenje tog cilja. </w:t>
      </w:r>
      <w:r w:rsidR="00C625DB" w:rsidRPr="00AA21A6">
        <w:rPr>
          <w:rFonts w:asciiTheme="minorHAnsi" w:hAnsiTheme="minorHAnsi" w:cstheme="minorHAnsi"/>
          <w:sz w:val="24"/>
          <w:szCs w:val="24"/>
        </w:rPr>
        <w:t xml:space="preserve">Kako bi dobivali povratne informacije od relevantnih dionika o potrebama za nove programe, </w:t>
      </w:r>
      <w:r w:rsidR="0068520C" w:rsidRPr="00AA21A6">
        <w:rPr>
          <w:rFonts w:asciiTheme="minorHAnsi" w:hAnsiTheme="minorHAnsi" w:cstheme="minorHAnsi"/>
          <w:sz w:val="24"/>
          <w:szCs w:val="24"/>
        </w:rPr>
        <w:t>razvi</w:t>
      </w:r>
      <w:r w:rsidR="00C625DB" w:rsidRPr="00AA21A6">
        <w:rPr>
          <w:rFonts w:asciiTheme="minorHAnsi" w:hAnsiTheme="minorHAnsi" w:cstheme="minorHAnsi"/>
          <w:sz w:val="24"/>
          <w:szCs w:val="24"/>
        </w:rPr>
        <w:t>jat će se</w:t>
      </w:r>
      <w:r w:rsidR="0068520C" w:rsidRPr="00AA21A6">
        <w:rPr>
          <w:rFonts w:asciiTheme="minorHAnsi" w:hAnsiTheme="minorHAnsi" w:cstheme="minorHAnsi"/>
          <w:sz w:val="24"/>
          <w:szCs w:val="24"/>
        </w:rPr>
        <w:t xml:space="preserve"> različiti kanali komunikacije </w:t>
      </w:r>
      <w:r w:rsidR="00C625DB" w:rsidRPr="00AA21A6">
        <w:rPr>
          <w:rFonts w:asciiTheme="minorHAnsi" w:hAnsiTheme="minorHAnsi" w:cstheme="minorHAnsi"/>
          <w:sz w:val="24"/>
          <w:szCs w:val="24"/>
        </w:rPr>
        <w:t xml:space="preserve">i </w:t>
      </w:r>
      <w:r w:rsidR="0068520C" w:rsidRPr="00AA21A6">
        <w:rPr>
          <w:rFonts w:asciiTheme="minorHAnsi" w:hAnsiTheme="minorHAnsi" w:cstheme="minorHAnsi"/>
          <w:sz w:val="24"/>
          <w:szCs w:val="24"/>
        </w:rPr>
        <w:t>njegovat</w:t>
      </w:r>
      <w:r w:rsidR="00C625DB" w:rsidRPr="00AA21A6">
        <w:rPr>
          <w:rFonts w:asciiTheme="minorHAnsi" w:hAnsiTheme="minorHAnsi" w:cstheme="minorHAnsi"/>
          <w:sz w:val="24"/>
          <w:szCs w:val="24"/>
        </w:rPr>
        <w:t xml:space="preserve"> će se</w:t>
      </w:r>
      <w:r w:rsidR="0068520C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594AB8" w:rsidRPr="00AA21A6">
        <w:rPr>
          <w:rFonts w:asciiTheme="minorHAnsi" w:hAnsiTheme="minorHAnsi" w:cstheme="minorHAnsi"/>
          <w:sz w:val="24"/>
          <w:szCs w:val="24"/>
        </w:rPr>
        <w:t xml:space="preserve">susretljivost </w:t>
      </w:r>
      <w:r w:rsidR="0068520C" w:rsidRPr="00AA21A6">
        <w:rPr>
          <w:rFonts w:asciiTheme="minorHAnsi" w:hAnsiTheme="minorHAnsi" w:cstheme="minorHAnsi"/>
          <w:sz w:val="24"/>
          <w:szCs w:val="24"/>
        </w:rPr>
        <w:t xml:space="preserve">i senzibilnost </w:t>
      </w:r>
      <w:r w:rsidR="00594AB8" w:rsidRPr="00AA21A6">
        <w:rPr>
          <w:rFonts w:asciiTheme="minorHAnsi" w:hAnsiTheme="minorHAnsi" w:cstheme="minorHAnsi"/>
          <w:sz w:val="24"/>
          <w:szCs w:val="24"/>
        </w:rPr>
        <w:t>djelatnika</w:t>
      </w:r>
      <w:r w:rsidR="0068520C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B81D8F" w:rsidRPr="005308D2">
        <w:rPr>
          <w:rFonts w:asciiTheme="minorHAnsi" w:hAnsiTheme="minorHAnsi" w:cstheme="minorHAnsi"/>
          <w:color w:val="auto"/>
          <w:sz w:val="24"/>
          <w:szCs w:val="24"/>
        </w:rPr>
        <w:t>Učilišta</w:t>
      </w:r>
      <w:r w:rsidR="00B81D8F">
        <w:rPr>
          <w:rFonts w:asciiTheme="minorHAnsi" w:hAnsiTheme="minorHAnsi" w:cstheme="minorHAnsi"/>
          <w:sz w:val="24"/>
          <w:szCs w:val="24"/>
        </w:rPr>
        <w:t xml:space="preserve"> </w:t>
      </w:r>
      <w:r w:rsidR="0068520C" w:rsidRPr="00AA21A6">
        <w:rPr>
          <w:rFonts w:asciiTheme="minorHAnsi" w:hAnsiTheme="minorHAnsi" w:cstheme="minorHAnsi"/>
          <w:sz w:val="24"/>
          <w:szCs w:val="24"/>
        </w:rPr>
        <w:t>prema individualnim potrebama korisnika.</w:t>
      </w:r>
    </w:p>
    <w:p w14:paraId="5BAC8BE8" w14:textId="77777777" w:rsidR="00C12280" w:rsidRPr="00AA21A6" w:rsidRDefault="00C12280" w:rsidP="00B81D8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C617685" w14:textId="404F94FA" w:rsidR="007D09C6" w:rsidRPr="00AA21A6" w:rsidRDefault="001D74E9" w:rsidP="001D74E9">
      <w:pPr>
        <w:pStyle w:val="Naslov3"/>
        <w:numPr>
          <w:ilvl w:val="0"/>
          <w:numId w:val="0"/>
        </w:numPr>
        <w:spacing w:line="276" w:lineRule="auto"/>
        <w:ind w:left="774" w:firstLine="644"/>
        <w:jc w:val="both"/>
        <w:rPr>
          <w:rFonts w:asciiTheme="minorHAnsi" w:hAnsiTheme="minorHAnsi" w:cstheme="minorHAnsi"/>
          <w:sz w:val="24"/>
          <w:szCs w:val="24"/>
        </w:rPr>
      </w:pPr>
      <w:bookmarkStart w:id="40" w:name="_Toc166156978"/>
      <w:bookmarkStart w:id="41" w:name="_Toc166254511"/>
      <w:r>
        <w:rPr>
          <w:rFonts w:asciiTheme="minorHAnsi" w:hAnsiTheme="minorHAnsi" w:cstheme="minorHAnsi"/>
          <w:sz w:val="24"/>
          <w:szCs w:val="24"/>
        </w:rPr>
        <w:t xml:space="preserve">5.2.3.    </w:t>
      </w:r>
      <w:r w:rsidR="009E3993" w:rsidRPr="00AA21A6">
        <w:rPr>
          <w:rFonts w:asciiTheme="minorHAnsi" w:hAnsiTheme="minorHAnsi" w:cstheme="minorHAnsi"/>
          <w:sz w:val="24"/>
          <w:szCs w:val="24"/>
        </w:rPr>
        <w:t>S</w:t>
      </w:r>
      <w:r w:rsidR="0035500E" w:rsidRPr="00AA21A6">
        <w:rPr>
          <w:rFonts w:asciiTheme="minorHAnsi" w:hAnsiTheme="minorHAnsi" w:cstheme="minorHAnsi"/>
          <w:sz w:val="24"/>
          <w:szCs w:val="24"/>
        </w:rPr>
        <w:t>talan razvoj temeljnih pismenosti</w:t>
      </w:r>
      <w:bookmarkEnd w:id="40"/>
      <w:bookmarkEnd w:id="41"/>
    </w:p>
    <w:p w14:paraId="1CF3DF9D" w14:textId="73D57476" w:rsidR="007D09C6" w:rsidRPr="00AA21A6" w:rsidRDefault="007D09C6" w:rsidP="00B81D8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Temeljne vještine funkcionalne pismenosti odraslih osoba su digitalne, matematičke i čitalačke </w:t>
      </w:r>
      <w:r w:rsidR="006C533F" w:rsidRPr="00AA21A6">
        <w:rPr>
          <w:rFonts w:asciiTheme="minorHAnsi" w:hAnsiTheme="minorHAnsi" w:cstheme="minorHAnsi"/>
          <w:sz w:val="24"/>
          <w:szCs w:val="24"/>
        </w:rPr>
        <w:t>vještine</w:t>
      </w:r>
      <w:r w:rsidR="00941F7D" w:rsidRPr="00AA21A6">
        <w:rPr>
          <w:rFonts w:asciiTheme="minorHAnsi" w:hAnsiTheme="minorHAnsi" w:cstheme="minorHAnsi"/>
          <w:sz w:val="24"/>
          <w:szCs w:val="24"/>
        </w:rPr>
        <w:t xml:space="preserve">. </w:t>
      </w:r>
      <w:r w:rsidR="00C625DB" w:rsidRPr="00AA21A6">
        <w:rPr>
          <w:rFonts w:asciiTheme="minorHAnsi" w:hAnsiTheme="minorHAnsi" w:cstheme="minorHAnsi"/>
          <w:sz w:val="24"/>
          <w:szCs w:val="24"/>
        </w:rPr>
        <w:t>Učilište će organizirati različite oblike programa cjeloživotnog obrazovanja za stjecanje i razvoj temeljnih vještina funkcionalne pismenosti odraslih – od predavanja</w:t>
      </w:r>
      <w:r w:rsidR="00B81D8F">
        <w:rPr>
          <w:rFonts w:asciiTheme="minorHAnsi" w:hAnsiTheme="minorHAnsi" w:cstheme="minorHAnsi"/>
          <w:sz w:val="24"/>
          <w:szCs w:val="24"/>
        </w:rPr>
        <w:t xml:space="preserve"> </w:t>
      </w:r>
      <w:r w:rsidR="00B81D8F" w:rsidRPr="005308D2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B81D8F">
        <w:rPr>
          <w:rFonts w:asciiTheme="minorHAnsi" w:hAnsiTheme="minorHAnsi" w:cstheme="minorHAnsi"/>
          <w:sz w:val="24"/>
          <w:szCs w:val="24"/>
        </w:rPr>
        <w:t xml:space="preserve"> </w:t>
      </w:r>
      <w:r w:rsidR="00C625DB" w:rsidRPr="00AA21A6">
        <w:rPr>
          <w:rFonts w:asciiTheme="minorHAnsi" w:hAnsiTheme="minorHAnsi" w:cstheme="minorHAnsi"/>
          <w:sz w:val="24"/>
          <w:szCs w:val="24"/>
        </w:rPr>
        <w:t xml:space="preserve">kratkih radionica sve do dužih neformalnih programa. </w:t>
      </w:r>
      <w:r w:rsidR="00630DB1" w:rsidRPr="00AA21A6">
        <w:rPr>
          <w:rFonts w:asciiTheme="minorHAnsi" w:hAnsiTheme="minorHAnsi" w:cstheme="minorHAnsi"/>
          <w:sz w:val="24"/>
          <w:szCs w:val="24"/>
        </w:rPr>
        <w:t xml:space="preserve">Pri tome valja naglasiti veliki utjecaj eksponencijalnog razvoja tehnologije na temeljne vještine i potrebu za kontinuiranim učenjem kako bi se one uopće održale na barem bazičnoj razini. Uz različite ciljne skupine za usvajanje i razvoj temeljnih vještina funkcionalne pismenosti, u obrazovni proces </w:t>
      </w:r>
      <w:r w:rsidR="00B81D8F" w:rsidRPr="005308D2">
        <w:rPr>
          <w:rFonts w:asciiTheme="minorHAnsi" w:hAnsiTheme="minorHAnsi" w:cstheme="minorHAnsi"/>
          <w:color w:val="auto"/>
          <w:sz w:val="24"/>
          <w:szCs w:val="24"/>
        </w:rPr>
        <w:t>uključit će se</w:t>
      </w:r>
      <w:r w:rsidR="00630DB1" w:rsidRPr="00B81D8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C533F" w:rsidRPr="00AA21A6">
        <w:rPr>
          <w:rFonts w:asciiTheme="minorHAnsi" w:hAnsiTheme="minorHAnsi" w:cstheme="minorHAnsi"/>
          <w:sz w:val="24"/>
          <w:szCs w:val="24"/>
        </w:rPr>
        <w:t>strani državljani pri usvajanju hrvatskog jezika i kulture.</w:t>
      </w:r>
    </w:p>
    <w:p w14:paraId="6F027EC5" w14:textId="77777777" w:rsidR="00E65EEC" w:rsidRPr="00AA21A6" w:rsidRDefault="00E65EEC" w:rsidP="00B81D8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749B11" w14:textId="7ADEC613" w:rsidR="009055EA" w:rsidRPr="00AA21A6" w:rsidRDefault="001D74E9" w:rsidP="007B6852">
      <w:pPr>
        <w:pStyle w:val="Naslov3"/>
        <w:numPr>
          <w:ilvl w:val="0"/>
          <w:numId w:val="0"/>
        </w:numPr>
        <w:spacing w:line="276" w:lineRule="auto"/>
        <w:ind w:left="774" w:firstLine="644"/>
        <w:jc w:val="both"/>
        <w:rPr>
          <w:rFonts w:asciiTheme="minorHAnsi" w:hAnsiTheme="minorHAnsi" w:cstheme="minorHAnsi"/>
          <w:sz w:val="24"/>
          <w:szCs w:val="24"/>
        </w:rPr>
      </w:pPr>
      <w:bookmarkStart w:id="42" w:name="_Toc166156979"/>
      <w:bookmarkStart w:id="43" w:name="_Toc166254512"/>
      <w:bookmarkStart w:id="44" w:name="_Hlk164842006"/>
      <w:r>
        <w:rPr>
          <w:rFonts w:asciiTheme="minorHAnsi" w:hAnsiTheme="minorHAnsi" w:cstheme="minorHAnsi"/>
          <w:sz w:val="24"/>
          <w:szCs w:val="24"/>
        </w:rPr>
        <w:t>5.2.4.</w:t>
      </w:r>
      <w:r w:rsidR="007B6852">
        <w:rPr>
          <w:rFonts w:asciiTheme="minorHAnsi" w:hAnsiTheme="minorHAnsi" w:cstheme="minorHAnsi"/>
          <w:sz w:val="24"/>
          <w:szCs w:val="24"/>
        </w:rPr>
        <w:t xml:space="preserve">    </w:t>
      </w:r>
      <w:r w:rsidR="009055EA" w:rsidRPr="00AA21A6">
        <w:rPr>
          <w:rFonts w:asciiTheme="minorHAnsi" w:hAnsiTheme="minorHAnsi" w:cstheme="minorHAnsi"/>
          <w:sz w:val="24"/>
          <w:szCs w:val="24"/>
        </w:rPr>
        <w:t>Razvoj informativnih aktivnosti</w:t>
      </w:r>
      <w:r w:rsidR="00A45F94" w:rsidRPr="00AA21A6">
        <w:rPr>
          <w:rFonts w:asciiTheme="minorHAnsi" w:hAnsiTheme="minorHAnsi" w:cstheme="minorHAnsi"/>
          <w:sz w:val="24"/>
          <w:szCs w:val="24"/>
        </w:rPr>
        <w:t xml:space="preserve"> POU Samobor</w:t>
      </w:r>
      <w:bookmarkEnd w:id="42"/>
      <w:bookmarkEnd w:id="43"/>
    </w:p>
    <w:bookmarkEnd w:id="44"/>
    <w:p w14:paraId="6C15B3BC" w14:textId="7721227D" w:rsidR="009055EA" w:rsidRPr="00AA21A6" w:rsidRDefault="009055EA" w:rsidP="00B81D8F">
      <w:pPr>
        <w:tabs>
          <w:tab w:val="left" w:pos="496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cstheme="minorHAnsi"/>
          <w:sz w:val="24"/>
          <w:szCs w:val="24"/>
        </w:rPr>
        <w:t xml:space="preserve">Građanski utorak je program POU Samobor koji obuhvaća niz javnih besplatnih predavanja o čitavom nizu novina koje se u našem društvu događaju te </w:t>
      </w:r>
      <w:r w:rsidR="00B81D8F" w:rsidRPr="005308D2">
        <w:rPr>
          <w:rFonts w:cstheme="minorHAnsi"/>
          <w:color w:val="auto"/>
          <w:sz w:val="24"/>
          <w:szCs w:val="24"/>
        </w:rPr>
        <w:t>razvijanju</w:t>
      </w:r>
      <w:r w:rsidR="00B81D8F">
        <w:rPr>
          <w:rFonts w:cstheme="minorHAnsi"/>
          <w:sz w:val="24"/>
          <w:szCs w:val="24"/>
        </w:rPr>
        <w:t xml:space="preserve"> </w:t>
      </w:r>
      <w:r w:rsidRPr="00AA21A6">
        <w:rPr>
          <w:rFonts w:cstheme="minorHAnsi"/>
          <w:sz w:val="24"/>
          <w:szCs w:val="24"/>
        </w:rPr>
        <w:t>svijesti o aktivnom građanstvu</w:t>
      </w:r>
      <w:r w:rsidR="00BF1FC3" w:rsidRPr="00AA21A6">
        <w:rPr>
          <w:rFonts w:cstheme="minorHAnsi"/>
          <w:sz w:val="24"/>
          <w:szCs w:val="24"/>
        </w:rPr>
        <w:t xml:space="preserve"> i</w:t>
      </w:r>
      <w:r w:rsidRPr="00AA21A6">
        <w:rPr>
          <w:rFonts w:cstheme="minorHAnsi"/>
          <w:sz w:val="24"/>
          <w:szCs w:val="24"/>
        </w:rPr>
        <w:t xml:space="preserve"> demokratizaciji</w:t>
      </w:r>
      <w:r w:rsidR="00445B5F" w:rsidRPr="00AA21A6">
        <w:rPr>
          <w:rFonts w:cstheme="minorHAnsi"/>
          <w:sz w:val="24"/>
          <w:szCs w:val="24"/>
        </w:rPr>
        <w:t xml:space="preserve"> </w:t>
      </w:r>
      <w:r w:rsidRPr="00AA21A6">
        <w:rPr>
          <w:rFonts w:cstheme="minorHAnsi"/>
          <w:sz w:val="24"/>
          <w:szCs w:val="24"/>
        </w:rPr>
        <w:t xml:space="preserve">kroz različite aktualne teme. Pri odabiru tema vodit će se računa o svim aspektima života pojedinca u lokalnoj zajednici, ali i na nacionalnoj i EU razini. </w:t>
      </w:r>
      <w:r w:rsidR="00BF1FC3" w:rsidRPr="00AA21A6">
        <w:rPr>
          <w:rFonts w:cstheme="minorHAnsi"/>
          <w:sz w:val="24"/>
          <w:szCs w:val="24"/>
        </w:rPr>
        <w:t>Daljnji razvoj svakako će uključiti i veću vidljivost digitalnih oblika predavanja kako bi se povećala njihova dostupnost.</w:t>
      </w:r>
      <w:r w:rsidRPr="00AA21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220413" w14:textId="77777777" w:rsidR="00E65EEC" w:rsidRPr="00AA21A6" w:rsidRDefault="00E65EEC" w:rsidP="00B81D8F">
      <w:pPr>
        <w:tabs>
          <w:tab w:val="left" w:pos="496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4D22D8" w14:textId="755F8892" w:rsidR="00EC1E5E" w:rsidRPr="00AA21A6" w:rsidRDefault="007B6852" w:rsidP="007B6852">
      <w:pPr>
        <w:pStyle w:val="Naslov3"/>
        <w:numPr>
          <w:ilvl w:val="0"/>
          <w:numId w:val="0"/>
        </w:numPr>
        <w:spacing w:line="276" w:lineRule="auto"/>
        <w:ind w:left="774" w:firstLine="644"/>
        <w:jc w:val="both"/>
        <w:rPr>
          <w:rFonts w:asciiTheme="minorHAnsi" w:hAnsiTheme="minorHAnsi" w:cstheme="minorHAnsi"/>
          <w:sz w:val="24"/>
          <w:szCs w:val="24"/>
        </w:rPr>
      </w:pPr>
      <w:bookmarkStart w:id="45" w:name="_Toc166156980"/>
      <w:bookmarkStart w:id="46" w:name="_Toc166254513"/>
      <w:r>
        <w:rPr>
          <w:rFonts w:asciiTheme="minorHAnsi" w:hAnsiTheme="minorHAnsi" w:cstheme="minorHAnsi"/>
          <w:sz w:val="24"/>
          <w:szCs w:val="24"/>
        </w:rPr>
        <w:t xml:space="preserve">5.2.5. </w:t>
      </w:r>
      <w:r w:rsidR="00FF462A">
        <w:rPr>
          <w:rFonts w:asciiTheme="minorHAnsi" w:hAnsiTheme="minorHAnsi" w:cstheme="minorHAnsi"/>
          <w:sz w:val="24"/>
          <w:szCs w:val="24"/>
        </w:rPr>
        <w:t xml:space="preserve">   </w:t>
      </w:r>
      <w:r w:rsidR="00EC1E5E" w:rsidRPr="00AA21A6">
        <w:rPr>
          <w:rFonts w:asciiTheme="minorHAnsi" w:hAnsiTheme="minorHAnsi" w:cstheme="minorHAnsi"/>
          <w:sz w:val="24"/>
          <w:szCs w:val="24"/>
        </w:rPr>
        <w:t>Razvoj savjetodavnih aktivnosti</w:t>
      </w:r>
      <w:r w:rsidR="00A45F94" w:rsidRPr="00AA21A6">
        <w:rPr>
          <w:rFonts w:asciiTheme="minorHAnsi" w:hAnsiTheme="minorHAnsi" w:cstheme="minorHAnsi"/>
          <w:sz w:val="24"/>
          <w:szCs w:val="24"/>
        </w:rPr>
        <w:t xml:space="preserve"> POU Samobor</w:t>
      </w:r>
      <w:bookmarkEnd w:id="45"/>
      <w:bookmarkEnd w:id="46"/>
    </w:p>
    <w:p w14:paraId="69F1FF39" w14:textId="2D91FD4F" w:rsidR="00BF1FC3" w:rsidRPr="00AA21A6" w:rsidRDefault="00C818D0" w:rsidP="00B81D8F">
      <w:pPr>
        <w:tabs>
          <w:tab w:val="left" w:pos="4962"/>
        </w:tabs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 xml:space="preserve">Različiti oblici karijernog savjetovanja </w:t>
      </w:r>
      <w:r w:rsidR="00EB1E4F">
        <w:rPr>
          <w:sz w:val="24"/>
          <w:szCs w:val="24"/>
        </w:rPr>
        <w:t>omogućavaju</w:t>
      </w:r>
      <w:r w:rsidRPr="00AA21A6">
        <w:rPr>
          <w:sz w:val="24"/>
          <w:szCs w:val="24"/>
        </w:rPr>
        <w:t xml:space="preserve"> fleksibilnost i prilagodbu specifičnim potrebama korisnika te pomažu pojedincima da bolje upravljaju svojim profesionalnim putem </w:t>
      </w:r>
      <w:r w:rsidRPr="00AA21A6">
        <w:rPr>
          <w:sz w:val="24"/>
          <w:szCs w:val="24"/>
        </w:rPr>
        <w:lastRenderedPageBreak/>
        <w:t xml:space="preserve">i postignu karijerne ciljeve. </w:t>
      </w:r>
      <w:r w:rsidR="00EC1E5E" w:rsidRPr="00AA21A6">
        <w:rPr>
          <w:sz w:val="24"/>
          <w:szCs w:val="24"/>
        </w:rPr>
        <w:t xml:space="preserve">POU Samobor će </w:t>
      </w:r>
      <w:r w:rsidRPr="00AA21A6">
        <w:rPr>
          <w:sz w:val="24"/>
          <w:szCs w:val="24"/>
        </w:rPr>
        <w:t xml:space="preserve">stoga </w:t>
      </w:r>
      <w:r w:rsidR="00EC1E5E" w:rsidRPr="00AA21A6">
        <w:rPr>
          <w:sz w:val="24"/>
          <w:szCs w:val="24"/>
        </w:rPr>
        <w:t xml:space="preserve">dalje širiti i razvijati usluge Karijernog centra, usmjerene na </w:t>
      </w:r>
      <w:r w:rsidR="00A45F94" w:rsidRPr="00AA21A6">
        <w:rPr>
          <w:sz w:val="24"/>
          <w:szCs w:val="24"/>
        </w:rPr>
        <w:t xml:space="preserve">savjetovanje </w:t>
      </w:r>
      <w:r w:rsidR="00EC1E5E" w:rsidRPr="00AA21A6">
        <w:rPr>
          <w:sz w:val="24"/>
          <w:szCs w:val="24"/>
        </w:rPr>
        <w:t>različit</w:t>
      </w:r>
      <w:r w:rsidR="00A45F94" w:rsidRPr="00AA21A6">
        <w:rPr>
          <w:sz w:val="24"/>
          <w:szCs w:val="24"/>
        </w:rPr>
        <w:t>ih</w:t>
      </w:r>
      <w:r w:rsidR="00EC1E5E" w:rsidRPr="00AA21A6">
        <w:rPr>
          <w:sz w:val="24"/>
          <w:szCs w:val="24"/>
        </w:rPr>
        <w:t xml:space="preserve"> ciljn</w:t>
      </w:r>
      <w:r w:rsidR="00A45F94" w:rsidRPr="00AA21A6">
        <w:rPr>
          <w:sz w:val="24"/>
          <w:szCs w:val="24"/>
        </w:rPr>
        <w:t>ih</w:t>
      </w:r>
      <w:r w:rsidR="00EC1E5E" w:rsidRPr="00AA21A6">
        <w:rPr>
          <w:sz w:val="24"/>
          <w:szCs w:val="24"/>
        </w:rPr>
        <w:t xml:space="preserve"> skupin</w:t>
      </w:r>
      <w:r w:rsidR="00A45F94" w:rsidRPr="00AA21A6">
        <w:rPr>
          <w:sz w:val="24"/>
          <w:szCs w:val="24"/>
        </w:rPr>
        <w:t>a</w:t>
      </w:r>
      <w:r w:rsidR="00EC1E5E" w:rsidRPr="00AA21A6">
        <w:rPr>
          <w:sz w:val="24"/>
          <w:szCs w:val="24"/>
        </w:rPr>
        <w:t>: učenike za odabir srednje škole i fakulteta, nezaposlene osobe za zapošljavanje, zaposlene osobe za razvoj karijere, zaposlene strance, umirovljenike koji žele nastaviti raditi, poslodavce te ostale dionike u ovom području.</w:t>
      </w:r>
      <w:r w:rsidR="00BF1FC3" w:rsidRPr="00AA21A6">
        <w:rPr>
          <w:sz w:val="24"/>
          <w:szCs w:val="24"/>
        </w:rPr>
        <w:t xml:space="preserve"> </w:t>
      </w:r>
    </w:p>
    <w:p w14:paraId="0BD8BC95" w14:textId="2FB0C147" w:rsidR="00BF1FC3" w:rsidRPr="00AA21A6" w:rsidRDefault="00BF1FC3" w:rsidP="00B81D8F">
      <w:pPr>
        <w:tabs>
          <w:tab w:val="left" w:pos="4962"/>
        </w:tabs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Razvijat će se različiti oblici savjetodavnih aktivnosti</w:t>
      </w:r>
      <w:r w:rsidR="00C818D0" w:rsidRPr="00AA21A6">
        <w:rPr>
          <w:sz w:val="24"/>
          <w:szCs w:val="24"/>
        </w:rPr>
        <w:t xml:space="preserve"> (</w:t>
      </w:r>
      <w:r w:rsidRPr="00AA21A6">
        <w:rPr>
          <w:sz w:val="24"/>
          <w:szCs w:val="24"/>
        </w:rPr>
        <w:t xml:space="preserve">individualno </w:t>
      </w:r>
      <w:r w:rsidR="00C818D0" w:rsidRPr="00AA21A6">
        <w:rPr>
          <w:sz w:val="24"/>
          <w:szCs w:val="24"/>
        </w:rPr>
        <w:t xml:space="preserve">i grupno </w:t>
      </w:r>
      <w:r w:rsidRPr="00AA21A6">
        <w:rPr>
          <w:sz w:val="24"/>
          <w:szCs w:val="24"/>
        </w:rPr>
        <w:t xml:space="preserve">savjetovanje, </w:t>
      </w:r>
      <w:r w:rsidR="00C818D0" w:rsidRPr="00AA21A6">
        <w:rPr>
          <w:sz w:val="24"/>
          <w:szCs w:val="24"/>
        </w:rPr>
        <w:t>uživo i virtualno)</w:t>
      </w:r>
      <w:r w:rsidR="00B81D8F" w:rsidRPr="00A40F21">
        <w:rPr>
          <w:color w:val="auto"/>
          <w:sz w:val="24"/>
          <w:szCs w:val="24"/>
        </w:rPr>
        <w:t>,</w:t>
      </w:r>
      <w:r w:rsidR="00C818D0" w:rsidRPr="00A40F21">
        <w:rPr>
          <w:color w:val="auto"/>
          <w:sz w:val="24"/>
          <w:szCs w:val="24"/>
        </w:rPr>
        <w:t xml:space="preserve"> </w:t>
      </w:r>
      <w:r w:rsidR="00C818D0" w:rsidRPr="00AA21A6">
        <w:rPr>
          <w:sz w:val="24"/>
          <w:szCs w:val="24"/>
        </w:rPr>
        <w:t xml:space="preserve">kao i tematski različite savjetodavne aktivnosti (za specifične faze karijere, za specifične oblike radnog odnosa, za specifična područja itd.). </w:t>
      </w:r>
    </w:p>
    <w:p w14:paraId="496D2E08" w14:textId="428BAC91" w:rsidR="00E65EEC" w:rsidRPr="00AA21A6" w:rsidRDefault="00FF462A" w:rsidP="00B81D8F">
      <w:pPr>
        <w:tabs>
          <w:tab w:val="left" w:pos="496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7FD01D" w14:textId="5CDB84FF" w:rsidR="00613908" w:rsidRPr="00AA21A6" w:rsidRDefault="00FF462A" w:rsidP="00FF462A">
      <w:pPr>
        <w:pStyle w:val="Naslov3"/>
        <w:numPr>
          <w:ilvl w:val="0"/>
          <w:numId w:val="0"/>
        </w:numPr>
        <w:spacing w:line="276" w:lineRule="auto"/>
        <w:ind w:left="774" w:firstLine="644"/>
        <w:jc w:val="both"/>
        <w:rPr>
          <w:rFonts w:asciiTheme="minorHAnsi" w:hAnsiTheme="minorHAnsi" w:cstheme="minorHAnsi"/>
          <w:sz w:val="24"/>
          <w:szCs w:val="24"/>
        </w:rPr>
      </w:pPr>
      <w:bookmarkStart w:id="47" w:name="_Toc166156981"/>
      <w:bookmarkStart w:id="48" w:name="_Toc166254514"/>
      <w:r>
        <w:rPr>
          <w:rFonts w:asciiTheme="minorHAnsi" w:hAnsiTheme="minorHAnsi" w:cstheme="minorHAnsi"/>
          <w:sz w:val="24"/>
          <w:szCs w:val="24"/>
        </w:rPr>
        <w:t xml:space="preserve">5.2.6.     </w:t>
      </w:r>
      <w:r w:rsidR="006217BF" w:rsidRPr="00AA21A6">
        <w:rPr>
          <w:rFonts w:asciiTheme="minorHAnsi" w:hAnsiTheme="minorHAnsi" w:cstheme="minorHAnsi"/>
          <w:sz w:val="24"/>
          <w:szCs w:val="24"/>
        </w:rPr>
        <w:t>Integracija kulturnih i obrazovnih programa</w:t>
      </w:r>
      <w:bookmarkEnd w:id="47"/>
      <w:bookmarkEnd w:id="48"/>
    </w:p>
    <w:p w14:paraId="7CFBE55B" w14:textId="49F541D8" w:rsidR="00682FA3" w:rsidRPr="00AA21A6" w:rsidRDefault="00630DB1" w:rsidP="00B81D8F">
      <w:pPr>
        <w:tabs>
          <w:tab w:val="left" w:pos="496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Obzirom da je POU Samobor i ustanova u kulturi, a ne samo ustanova za cjeloživotno obrazovanje, </w:t>
      </w:r>
      <w:r w:rsidR="00C818D0" w:rsidRPr="00AA21A6">
        <w:rPr>
          <w:rFonts w:asciiTheme="minorHAnsi" w:hAnsiTheme="minorHAnsi" w:cstheme="minorHAnsi"/>
          <w:sz w:val="24"/>
          <w:szCs w:val="24"/>
        </w:rPr>
        <w:t xml:space="preserve">nastavit će se </w:t>
      </w:r>
      <w:r w:rsidRPr="00AA21A6">
        <w:rPr>
          <w:rFonts w:asciiTheme="minorHAnsi" w:hAnsiTheme="minorHAnsi" w:cstheme="minorHAnsi"/>
          <w:sz w:val="24"/>
          <w:szCs w:val="24"/>
        </w:rPr>
        <w:t>razvijat</w:t>
      </w:r>
      <w:r w:rsidR="00C818D0" w:rsidRPr="00AA21A6">
        <w:rPr>
          <w:rFonts w:asciiTheme="minorHAnsi" w:hAnsiTheme="minorHAnsi" w:cstheme="minorHAnsi"/>
          <w:sz w:val="24"/>
          <w:szCs w:val="24"/>
        </w:rPr>
        <w:t>i</w:t>
      </w:r>
      <w:r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682FA3" w:rsidRPr="00AA21A6">
        <w:rPr>
          <w:rFonts w:asciiTheme="minorHAnsi" w:hAnsiTheme="minorHAnsi" w:cstheme="minorHAnsi"/>
          <w:sz w:val="24"/>
          <w:szCs w:val="24"/>
        </w:rPr>
        <w:t>integriran</w:t>
      </w:r>
      <w:r w:rsidRPr="00AA21A6">
        <w:rPr>
          <w:rFonts w:asciiTheme="minorHAnsi" w:hAnsiTheme="minorHAnsi" w:cstheme="minorHAnsi"/>
          <w:sz w:val="24"/>
          <w:szCs w:val="24"/>
        </w:rPr>
        <w:t>i programi</w:t>
      </w:r>
      <w:r w:rsidR="006A3F89" w:rsidRPr="00AA21A6">
        <w:rPr>
          <w:rFonts w:asciiTheme="minorHAnsi" w:hAnsiTheme="minorHAnsi" w:cstheme="minorHAnsi"/>
          <w:sz w:val="24"/>
          <w:szCs w:val="24"/>
        </w:rPr>
        <w:t xml:space="preserve"> cjeloživotnog obrazovanja i kulture u kojima će se koristiti prostorni i ljudski resursi Odjela kulture i Odjela cjeloživotnog obrazovanja. Razvoj medijske pismenosti, filmske pismenosti, </w:t>
      </w:r>
      <w:r w:rsidR="003B6ACF">
        <w:rPr>
          <w:rFonts w:asciiTheme="minorHAnsi" w:hAnsiTheme="minorHAnsi" w:cstheme="minorHAnsi"/>
          <w:sz w:val="24"/>
          <w:szCs w:val="24"/>
        </w:rPr>
        <w:t xml:space="preserve">razumijevanje </w:t>
      </w:r>
      <w:r w:rsidR="006A3F89" w:rsidRPr="00AA21A6">
        <w:rPr>
          <w:rFonts w:asciiTheme="minorHAnsi" w:hAnsiTheme="minorHAnsi" w:cstheme="minorHAnsi"/>
          <w:sz w:val="24"/>
          <w:szCs w:val="24"/>
        </w:rPr>
        <w:t xml:space="preserve">umjetničkog djela ili razvoj umjetničkog izričaja </w:t>
      </w:r>
      <w:r w:rsidR="009055EA" w:rsidRPr="00AA21A6">
        <w:rPr>
          <w:rFonts w:asciiTheme="minorHAnsi" w:hAnsiTheme="minorHAnsi" w:cstheme="minorHAnsi"/>
          <w:sz w:val="24"/>
          <w:szCs w:val="24"/>
        </w:rPr>
        <w:t xml:space="preserve">polaznika samo su neki od oblika ovih programa. </w:t>
      </w:r>
      <w:r w:rsidR="00682FA3" w:rsidRPr="00AA21A6">
        <w:rPr>
          <w:rFonts w:asciiTheme="minorHAnsi" w:hAnsiTheme="minorHAnsi" w:cstheme="minorHAnsi"/>
          <w:sz w:val="24"/>
          <w:szCs w:val="24"/>
        </w:rPr>
        <w:t xml:space="preserve">Integracija kulture i </w:t>
      </w:r>
      <w:r w:rsidR="009055EA" w:rsidRPr="00AA21A6">
        <w:rPr>
          <w:rFonts w:asciiTheme="minorHAnsi" w:hAnsiTheme="minorHAnsi" w:cstheme="minorHAnsi"/>
          <w:sz w:val="24"/>
          <w:szCs w:val="24"/>
        </w:rPr>
        <w:t xml:space="preserve">cjeloživotnog </w:t>
      </w:r>
      <w:r w:rsidR="00682FA3" w:rsidRPr="00AA21A6">
        <w:rPr>
          <w:rFonts w:asciiTheme="minorHAnsi" w:hAnsiTheme="minorHAnsi" w:cstheme="minorHAnsi"/>
          <w:sz w:val="24"/>
          <w:szCs w:val="24"/>
        </w:rPr>
        <w:t xml:space="preserve">obrazovanja omogućava </w:t>
      </w:r>
      <w:r w:rsidR="00710929" w:rsidRPr="00AA21A6">
        <w:rPr>
          <w:rFonts w:asciiTheme="minorHAnsi" w:hAnsiTheme="minorHAnsi" w:cstheme="minorHAnsi"/>
          <w:sz w:val="24"/>
          <w:szCs w:val="24"/>
        </w:rPr>
        <w:t>polaznicima</w:t>
      </w:r>
      <w:r w:rsidR="00682FA3" w:rsidRPr="00AA21A6">
        <w:rPr>
          <w:rFonts w:asciiTheme="minorHAnsi" w:hAnsiTheme="minorHAnsi" w:cstheme="minorHAnsi"/>
          <w:sz w:val="24"/>
          <w:szCs w:val="24"/>
        </w:rPr>
        <w:t xml:space="preserve"> razv</w:t>
      </w:r>
      <w:r w:rsidR="009055EA" w:rsidRPr="00AA21A6">
        <w:rPr>
          <w:rFonts w:asciiTheme="minorHAnsi" w:hAnsiTheme="minorHAnsi" w:cstheme="minorHAnsi"/>
          <w:sz w:val="24"/>
          <w:szCs w:val="24"/>
        </w:rPr>
        <w:t>oj</w:t>
      </w:r>
      <w:r w:rsidR="00682FA3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9055EA" w:rsidRPr="00AA21A6">
        <w:rPr>
          <w:rFonts w:asciiTheme="minorHAnsi" w:hAnsiTheme="minorHAnsi" w:cstheme="minorHAnsi"/>
          <w:sz w:val="24"/>
          <w:szCs w:val="24"/>
        </w:rPr>
        <w:t xml:space="preserve">širokog spektra </w:t>
      </w:r>
      <w:r w:rsidR="00682FA3" w:rsidRPr="00AA21A6">
        <w:rPr>
          <w:rFonts w:asciiTheme="minorHAnsi" w:hAnsiTheme="minorHAnsi" w:cstheme="minorHAnsi"/>
          <w:sz w:val="24"/>
          <w:szCs w:val="24"/>
        </w:rPr>
        <w:t>kompetencije, posebno u kontekstu socijalne i građanske kompetencije te dublje razumij</w:t>
      </w:r>
      <w:r w:rsidR="00E65EEC" w:rsidRPr="00AA21A6">
        <w:rPr>
          <w:rFonts w:asciiTheme="minorHAnsi" w:hAnsiTheme="minorHAnsi" w:cstheme="minorHAnsi"/>
          <w:sz w:val="24"/>
          <w:szCs w:val="24"/>
        </w:rPr>
        <w:t>evanje</w:t>
      </w:r>
      <w:r w:rsidR="00682FA3" w:rsidRPr="00AA21A6">
        <w:rPr>
          <w:rFonts w:asciiTheme="minorHAnsi" w:hAnsiTheme="minorHAnsi" w:cstheme="minorHAnsi"/>
          <w:sz w:val="24"/>
          <w:szCs w:val="24"/>
        </w:rPr>
        <w:t xml:space="preserve"> svijet</w:t>
      </w:r>
      <w:r w:rsidR="00E65EEC" w:rsidRPr="00AA21A6">
        <w:rPr>
          <w:rFonts w:asciiTheme="minorHAnsi" w:hAnsiTheme="minorHAnsi" w:cstheme="minorHAnsi"/>
          <w:sz w:val="24"/>
          <w:szCs w:val="24"/>
        </w:rPr>
        <w:t>a</w:t>
      </w:r>
      <w:r w:rsidR="00682FA3" w:rsidRPr="00AA21A6">
        <w:rPr>
          <w:rFonts w:asciiTheme="minorHAnsi" w:hAnsiTheme="minorHAnsi" w:cstheme="minorHAnsi"/>
          <w:sz w:val="24"/>
          <w:szCs w:val="24"/>
        </w:rPr>
        <w:t xml:space="preserve"> oko sebe kroz umjetničke i kulturne izraze. Ovaj program pomaže </w:t>
      </w:r>
      <w:r w:rsidR="00710929" w:rsidRPr="00AA21A6">
        <w:rPr>
          <w:rFonts w:asciiTheme="minorHAnsi" w:hAnsiTheme="minorHAnsi" w:cstheme="minorHAnsi"/>
          <w:sz w:val="24"/>
          <w:szCs w:val="24"/>
        </w:rPr>
        <w:t>građanima</w:t>
      </w:r>
      <w:r w:rsidR="00682FA3" w:rsidRPr="00AA21A6">
        <w:rPr>
          <w:rFonts w:asciiTheme="minorHAnsi" w:hAnsiTheme="minorHAnsi" w:cstheme="minorHAnsi"/>
          <w:sz w:val="24"/>
          <w:szCs w:val="24"/>
        </w:rPr>
        <w:t xml:space="preserve"> da se povežu s vlastitim kulturnim identitetom, ali i razumiju druge kulture potičući međukulturalno razumijevanje i dijalog kao sastavni dio obrazovanja odraslih</w:t>
      </w:r>
      <w:r w:rsidR="009055EA" w:rsidRPr="00AA21A6">
        <w:rPr>
          <w:rFonts w:asciiTheme="minorHAnsi" w:hAnsiTheme="minorHAnsi" w:cstheme="minorHAnsi"/>
          <w:sz w:val="24"/>
          <w:szCs w:val="24"/>
        </w:rPr>
        <w:t>.</w:t>
      </w:r>
      <w:r w:rsidR="00682FA3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9055EA" w:rsidRPr="00AA21A6">
        <w:rPr>
          <w:rFonts w:asciiTheme="minorHAnsi" w:hAnsiTheme="minorHAnsi" w:cstheme="minorHAnsi"/>
          <w:sz w:val="24"/>
          <w:szCs w:val="24"/>
        </w:rPr>
        <w:t>I ovo je područje koje će biti usmjereno ne samo na građane na lokalnom području</w:t>
      </w:r>
      <w:r w:rsidR="00EB1E4F">
        <w:rPr>
          <w:rFonts w:asciiTheme="minorHAnsi" w:hAnsiTheme="minorHAnsi" w:cstheme="minorHAnsi"/>
          <w:sz w:val="24"/>
          <w:szCs w:val="24"/>
        </w:rPr>
        <w:t>,</w:t>
      </w:r>
      <w:r w:rsidR="009055EA" w:rsidRPr="00AA21A6">
        <w:rPr>
          <w:rFonts w:asciiTheme="minorHAnsi" w:hAnsiTheme="minorHAnsi" w:cstheme="minorHAnsi"/>
          <w:sz w:val="24"/>
          <w:szCs w:val="24"/>
        </w:rPr>
        <w:t xml:space="preserve"> već i </w:t>
      </w:r>
      <w:r w:rsidR="00EB1E4F">
        <w:rPr>
          <w:rFonts w:asciiTheme="minorHAnsi" w:hAnsiTheme="minorHAnsi" w:cstheme="minorHAnsi"/>
          <w:sz w:val="24"/>
          <w:szCs w:val="24"/>
        </w:rPr>
        <w:t xml:space="preserve">na </w:t>
      </w:r>
      <w:r w:rsidR="009055EA" w:rsidRPr="00AA21A6">
        <w:rPr>
          <w:rFonts w:asciiTheme="minorHAnsi" w:hAnsiTheme="minorHAnsi" w:cstheme="minorHAnsi"/>
          <w:sz w:val="24"/>
          <w:szCs w:val="24"/>
        </w:rPr>
        <w:t>strane radnike koji žive ili rade na lokalnom području.</w:t>
      </w:r>
    </w:p>
    <w:p w14:paraId="162F8330" w14:textId="77777777" w:rsidR="00C818D0" w:rsidRPr="00AA21A6" w:rsidRDefault="00C818D0" w:rsidP="00B81D8F">
      <w:pPr>
        <w:tabs>
          <w:tab w:val="left" w:pos="496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443A95" w14:textId="3C6A4C99" w:rsidR="00EC1E5E" w:rsidRPr="00AA21A6" w:rsidRDefault="003B6ACF" w:rsidP="00BF24B6">
      <w:pPr>
        <w:pStyle w:val="Naslov3"/>
        <w:numPr>
          <w:ilvl w:val="2"/>
          <w:numId w:val="49"/>
        </w:numPr>
        <w:tabs>
          <w:tab w:val="left" w:pos="2127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49" w:name="_Toc166156982"/>
      <w:bookmarkStart w:id="50" w:name="_Toc166254515"/>
      <w:bookmarkStart w:id="51" w:name="_Hlk164842904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45F94" w:rsidRPr="00AA21A6">
        <w:rPr>
          <w:rFonts w:asciiTheme="minorHAnsi" w:hAnsiTheme="minorHAnsi" w:cstheme="minorHAnsi"/>
          <w:sz w:val="24"/>
          <w:szCs w:val="24"/>
        </w:rPr>
        <w:t>Razvoj p</w:t>
      </w:r>
      <w:r w:rsidR="00EC1E5E" w:rsidRPr="00AA21A6">
        <w:rPr>
          <w:rFonts w:asciiTheme="minorHAnsi" w:hAnsiTheme="minorHAnsi" w:cstheme="minorHAnsi"/>
          <w:sz w:val="24"/>
          <w:szCs w:val="24"/>
        </w:rPr>
        <w:t>rogram</w:t>
      </w:r>
      <w:r w:rsidR="00A45F94" w:rsidRPr="00AA21A6">
        <w:rPr>
          <w:rFonts w:asciiTheme="minorHAnsi" w:hAnsiTheme="minorHAnsi" w:cstheme="minorHAnsi"/>
          <w:sz w:val="24"/>
          <w:szCs w:val="24"/>
        </w:rPr>
        <w:t>a</w:t>
      </w:r>
      <w:r w:rsidR="00EC1E5E" w:rsidRPr="00AA21A6">
        <w:rPr>
          <w:rFonts w:asciiTheme="minorHAnsi" w:hAnsiTheme="minorHAnsi" w:cstheme="minorHAnsi"/>
          <w:sz w:val="24"/>
          <w:szCs w:val="24"/>
        </w:rPr>
        <w:t xml:space="preserve"> za samoučenje</w:t>
      </w:r>
      <w:bookmarkEnd w:id="49"/>
      <w:bookmarkEnd w:id="50"/>
    </w:p>
    <w:bookmarkEnd w:id="51"/>
    <w:p w14:paraId="524EEE17" w14:textId="5AD24A9E" w:rsidR="00AD4445" w:rsidRPr="00AA21A6" w:rsidRDefault="00AD4445" w:rsidP="00B81D8F">
      <w:pPr>
        <w:tabs>
          <w:tab w:val="left" w:pos="4962"/>
        </w:tabs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 xml:space="preserve">Samoučenje je </w:t>
      </w:r>
      <w:r w:rsidR="00885293" w:rsidRPr="00AA21A6">
        <w:rPr>
          <w:sz w:val="24"/>
          <w:szCs w:val="24"/>
        </w:rPr>
        <w:t>važan preduvjet</w:t>
      </w:r>
      <w:r w:rsidRPr="00AA21A6">
        <w:rPr>
          <w:sz w:val="24"/>
          <w:szCs w:val="24"/>
        </w:rPr>
        <w:t xml:space="preserve"> za uspješnog</w:t>
      </w:r>
      <w:r w:rsidR="00885293" w:rsidRPr="00AA21A6">
        <w:rPr>
          <w:sz w:val="24"/>
          <w:szCs w:val="24"/>
        </w:rPr>
        <w:t xml:space="preserve"> i zadovoljnog građanina</w:t>
      </w:r>
      <w:r w:rsidRPr="00AA21A6">
        <w:rPr>
          <w:sz w:val="24"/>
          <w:szCs w:val="24"/>
        </w:rPr>
        <w:t xml:space="preserve">, kako u profesionalnom tako i u </w:t>
      </w:r>
      <w:r w:rsidR="00885293" w:rsidRPr="00AA21A6">
        <w:rPr>
          <w:sz w:val="24"/>
          <w:szCs w:val="24"/>
        </w:rPr>
        <w:t>osobnom</w:t>
      </w:r>
      <w:r w:rsidRPr="00AA21A6">
        <w:rPr>
          <w:sz w:val="24"/>
          <w:szCs w:val="24"/>
        </w:rPr>
        <w:t xml:space="preserve"> životu. Svijet </w:t>
      </w:r>
      <w:r w:rsidR="00885293" w:rsidRPr="00AA21A6">
        <w:rPr>
          <w:sz w:val="24"/>
          <w:szCs w:val="24"/>
        </w:rPr>
        <w:t xml:space="preserve">oko nas </w:t>
      </w:r>
      <w:r w:rsidRPr="00AA21A6">
        <w:rPr>
          <w:sz w:val="24"/>
          <w:szCs w:val="24"/>
        </w:rPr>
        <w:t>se neprestano mijenja</w:t>
      </w:r>
      <w:r w:rsidR="00885293" w:rsidRPr="00AA21A6">
        <w:rPr>
          <w:sz w:val="24"/>
          <w:szCs w:val="24"/>
        </w:rPr>
        <w:t xml:space="preserve"> (ne samo u tehnološkom smislu)</w:t>
      </w:r>
      <w:r w:rsidRPr="00AA21A6">
        <w:rPr>
          <w:sz w:val="24"/>
          <w:szCs w:val="24"/>
        </w:rPr>
        <w:t xml:space="preserve">, a samoučenje omogućava da </w:t>
      </w:r>
      <w:r w:rsidR="00885293" w:rsidRPr="00AA21A6">
        <w:rPr>
          <w:sz w:val="24"/>
          <w:szCs w:val="24"/>
        </w:rPr>
        <w:t xml:space="preserve">stječemo </w:t>
      </w:r>
      <w:r w:rsidRPr="00AA21A6">
        <w:rPr>
          <w:sz w:val="24"/>
          <w:szCs w:val="24"/>
        </w:rPr>
        <w:t>nova znanja i vještine koje su nam potrebne kako bismo se prilagodili novim zahtjevima i izazovima.</w:t>
      </w:r>
      <w:r w:rsidR="00885293" w:rsidRPr="00AA21A6">
        <w:rPr>
          <w:sz w:val="24"/>
          <w:szCs w:val="24"/>
        </w:rPr>
        <w:t xml:space="preserve"> Samoučenje omogućava apsolutnu fleksibilnost oko vremena, mjesta i načina učenja novih znanja i vještina</w:t>
      </w:r>
      <w:r w:rsidR="00EB1E4F">
        <w:rPr>
          <w:sz w:val="24"/>
          <w:szCs w:val="24"/>
        </w:rPr>
        <w:t>, kao i</w:t>
      </w:r>
      <w:r w:rsidR="00885293" w:rsidRPr="00AA21A6">
        <w:rPr>
          <w:sz w:val="24"/>
          <w:szCs w:val="24"/>
        </w:rPr>
        <w:t xml:space="preserve"> tempa učenja.</w:t>
      </w:r>
    </w:p>
    <w:p w14:paraId="3E3EFE84" w14:textId="1C16D684" w:rsidR="00A45F94" w:rsidRDefault="00A45F94" w:rsidP="00B81D8F">
      <w:pPr>
        <w:tabs>
          <w:tab w:val="left" w:pos="4962"/>
        </w:tabs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 xml:space="preserve">POU Samobor </w:t>
      </w:r>
      <w:r w:rsidR="00EB1E4F" w:rsidRPr="00AA21A6">
        <w:rPr>
          <w:sz w:val="24"/>
          <w:szCs w:val="24"/>
        </w:rPr>
        <w:t xml:space="preserve">nastavit </w:t>
      </w:r>
      <w:r w:rsidRPr="00AA21A6">
        <w:rPr>
          <w:sz w:val="24"/>
          <w:szCs w:val="24"/>
        </w:rPr>
        <w:t xml:space="preserve">će razvijati različite programe za </w:t>
      </w:r>
      <w:r w:rsidR="000D1C4B" w:rsidRPr="005308D2">
        <w:rPr>
          <w:i/>
          <w:color w:val="auto"/>
          <w:sz w:val="24"/>
          <w:szCs w:val="24"/>
        </w:rPr>
        <w:t>online</w:t>
      </w:r>
      <w:r w:rsidR="000D1C4B">
        <w:rPr>
          <w:sz w:val="24"/>
          <w:szCs w:val="24"/>
        </w:rPr>
        <w:t xml:space="preserve"> </w:t>
      </w:r>
      <w:r w:rsidRPr="00AA21A6">
        <w:rPr>
          <w:sz w:val="24"/>
          <w:szCs w:val="24"/>
        </w:rPr>
        <w:t>samoučenje, bilo u Centru za samoučenje</w:t>
      </w:r>
      <w:r w:rsidR="003B6ACF" w:rsidRPr="00A40F21">
        <w:rPr>
          <w:color w:val="auto"/>
          <w:sz w:val="24"/>
          <w:szCs w:val="24"/>
        </w:rPr>
        <w:t>,</w:t>
      </w:r>
      <w:r w:rsidRPr="00AA21A6">
        <w:rPr>
          <w:sz w:val="24"/>
          <w:szCs w:val="24"/>
        </w:rPr>
        <w:t xml:space="preserve"> koji će djelovati pri POU Samobor</w:t>
      </w:r>
      <w:r w:rsidR="003B6ACF" w:rsidRPr="00A40F21">
        <w:rPr>
          <w:color w:val="auto"/>
          <w:sz w:val="24"/>
          <w:szCs w:val="24"/>
        </w:rPr>
        <w:t>,</w:t>
      </w:r>
      <w:r w:rsidRPr="003B6ACF">
        <w:rPr>
          <w:color w:val="FF0000"/>
          <w:sz w:val="24"/>
          <w:szCs w:val="24"/>
        </w:rPr>
        <w:t xml:space="preserve"> </w:t>
      </w:r>
      <w:r w:rsidRPr="00AA21A6">
        <w:rPr>
          <w:sz w:val="24"/>
          <w:szCs w:val="24"/>
        </w:rPr>
        <w:t xml:space="preserve">ili u prostoru koji odgovara korisniku. Tema za samoučenje </w:t>
      </w:r>
      <w:r w:rsidR="000D1C4B" w:rsidRPr="005308D2">
        <w:rPr>
          <w:color w:val="auto"/>
          <w:sz w:val="24"/>
          <w:szCs w:val="24"/>
        </w:rPr>
        <w:t xml:space="preserve">pokrivat </w:t>
      </w:r>
      <w:r w:rsidRPr="005308D2">
        <w:rPr>
          <w:color w:val="auto"/>
          <w:sz w:val="24"/>
          <w:szCs w:val="24"/>
        </w:rPr>
        <w:t xml:space="preserve">će </w:t>
      </w:r>
      <w:r w:rsidRPr="00AA21A6">
        <w:rPr>
          <w:sz w:val="24"/>
          <w:szCs w:val="24"/>
        </w:rPr>
        <w:t xml:space="preserve">široki spektar različitih područja – temeljna pismenost, strani jezici, osobni razvoj, profesionalni razvoj, zdrav život i sl. </w:t>
      </w:r>
    </w:p>
    <w:p w14:paraId="778455A2" w14:textId="77777777" w:rsidR="002B5D7D" w:rsidRPr="00AA21A6" w:rsidRDefault="002B5D7D" w:rsidP="00B81D8F">
      <w:pPr>
        <w:tabs>
          <w:tab w:val="left" w:pos="4962"/>
        </w:tabs>
        <w:spacing w:line="276" w:lineRule="auto"/>
        <w:jc w:val="both"/>
        <w:rPr>
          <w:sz w:val="24"/>
          <w:szCs w:val="24"/>
        </w:rPr>
      </w:pPr>
    </w:p>
    <w:p w14:paraId="2AC1AF9B" w14:textId="45EA3C2E" w:rsidR="00A45F94" w:rsidRPr="00AA21A6" w:rsidRDefault="00A45F94" w:rsidP="00BF24B6">
      <w:pPr>
        <w:pStyle w:val="Naslov3"/>
        <w:numPr>
          <w:ilvl w:val="2"/>
          <w:numId w:val="4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52" w:name="_Toc166156983"/>
      <w:bookmarkStart w:id="53" w:name="_Toc166254516"/>
      <w:r w:rsidRPr="00AA21A6">
        <w:rPr>
          <w:rFonts w:asciiTheme="minorHAnsi" w:hAnsiTheme="minorHAnsi" w:cstheme="minorHAnsi"/>
          <w:sz w:val="24"/>
          <w:szCs w:val="24"/>
        </w:rPr>
        <w:t>Razvoj programa za treću životnu dob</w:t>
      </w:r>
      <w:bookmarkEnd w:id="52"/>
      <w:bookmarkEnd w:id="53"/>
    </w:p>
    <w:p w14:paraId="22023CDD" w14:textId="7845B4B3" w:rsidR="002F3D8D" w:rsidRPr="00AA21A6" w:rsidRDefault="002F3D8D" w:rsidP="00B81D8F">
      <w:pPr>
        <w:tabs>
          <w:tab w:val="left" w:pos="4962"/>
        </w:tabs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 xml:space="preserve">Programi za treću životnu dob </w:t>
      </w:r>
      <w:r w:rsidR="003B6ACF" w:rsidRPr="005308D2">
        <w:rPr>
          <w:color w:val="auto"/>
          <w:sz w:val="24"/>
          <w:szCs w:val="24"/>
        </w:rPr>
        <w:t xml:space="preserve">nastavit </w:t>
      </w:r>
      <w:r w:rsidRPr="005308D2">
        <w:rPr>
          <w:color w:val="auto"/>
          <w:sz w:val="24"/>
          <w:szCs w:val="24"/>
        </w:rPr>
        <w:t xml:space="preserve">će se razvijati </w:t>
      </w:r>
      <w:r w:rsidRPr="00AA21A6">
        <w:rPr>
          <w:sz w:val="24"/>
          <w:szCs w:val="24"/>
        </w:rPr>
        <w:t>kako bi podržali fizičko, mentalno, emocionalno i socijalno blagostanje starijih osoba. Pri tome će se voditi računa o raznolikosti ponuđenih aktivnosti s posebnim naglaskom na teme vezane uz fizičko i mentalno zdravlje, socijalizirajuće aktivnosti te pružanje podrške za zdravstvene i socijalne potrebe.</w:t>
      </w:r>
    </w:p>
    <w:p w14:paraId="5488CB48" w14:textId="656D2BCA" w:rsidR="002F3D8D" w:rsidRPr="00AA21A6" w:rsidRDefault="00C818D0" w:rsidP="00B81D8F">
      <w:pPr>
        <w:tabs>
          <w:tab w:val="left" w:pos="4962"/>
        </w:tabs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lastRenderedPageBreak/>
        <w:t>POU Samobor će se a</w:t>
      </w:r>
      <w:r w:rsidR="002F3D8D" w:rsidRPr="00AA21A6">
        <w:rPr>
          <w:sz w:val="24"/>
          <w:szCs w:val="24"/>
        </w:rPr>
        <w:t>ktivno umrežavati s lokalnim ustanovama, organizacijama civilnog društva i vladinim agencijama kako bi se obogatili programi za starije osobe i omogućio pristup dodatnim resursima i uslugama.</w:t>
      </w:r>
    </w:p>
    <w:p w14:paraId="792233FD" w14:textId="77777777" w:rsidR="002F3D8D" w:rsidRPr="00AA21A6" w:rsidRDefault="002F3D8D" w:rsidP="00B81D8F">
      <w:pPr>
        <w:tabs>
          <w:tab w:val="left" w:pos="4962"/>
        </w:tabs>
        <w:spacing w:line="276" w:lineRule="auto"/>
        <w:jc w:val="both"/>
        <w:rPr>
          <w:sz w:val="24"/>
          <w:szCs w:val="24"/>
        </w:rPr>
      </w:pPr>
    </w:p>
    <w:p w14:paraId="1F39FFDF" w14:textId="79E7D8D0" w:rsidR="00A45F94" w:rsidRPr="00AA21A6" w:rsidRDefault="00A45F94" w:rsidP="00BF24B6">
      <w:pPr>
        <w:pStyle w:val="Naslov3"/>
        <w:numPr>
          <w:ilvl w:val="2"/>
          <w:numId w:val="49"/>
        </w:numPr>
        <w:tabs>
          <w:tab w:val="left" w:pos="2127"/>
          <w:tab w:val="left" w:pos="2268"/>
        </w:tabs>
        <w:spacing w:line="276" w:lineRule="auto"/>
        <w:ind w:left="1418" w:hanging="76"/>
        <w:jc w:val="both"/>
        <w:rPr>
          <w:rFonts w:asciiTheme="minorHAnsi" w:hAnsiTheme="minorHAnsi" w:cstheme="minorHAnsi"/>
          <w:sz w:val="24"/>
          <w:szCs w:val="24"/>
        </w:rPr>
      </w:pPr>
      <w:bookmarkStart w:id="54" w:name="_Toc166156984"/>
      <w:bookmarkStart w:id="55" w:name="_Toc166254517"/>
      <w:r w:rsidRPr="00AA21A6">
        <w:rPr>
          <w:rFonts w:asciiTheme="minorHAnsi" w:hAnsiTheme="minorHAnsi" w:cstheme="minorHAnsi"/>
          <w:sz w:val="24"/>
          <w:szCs w:val="24"/>
        </w:rPr>
        <w:t>Razvoj programa za strance</w:t>
      </w:r>
      <w:bookmarkEnd w:id="54"/>
      <w:bookmarkEnd w:id="55"/>
    </w:p>
    <w:p w14:paraId="0DEF9468" w14:textId="22159C5A" w:rsidR="002F3D8D" w:rsidRPr="00AA21A6" w:rsidRDefault="002F3D8D" w:rsidP="00B81D8F">
      <w:pPr>
        <w:tabs>
          <w:tab w:val="left" w:pos="4962"/>
        </w:tabs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 xml:space="preserve">Programi integracije stranaca postaju sve važniji dio aktivnosti javnih ustanova u Hrvatskoj. S porastom broja stranaca rastu i potrebe za organizacijom aktivnosti koje će omogućiti njihovu uspješnu integraciju u okruženje u kojem žive. Početni programi </w:t>
      </w:r>
      <w:r w:rsidR="003B6ACF" w:rsidRPr="005308D2">
        <w:rPr>
          <w:color w:val="auto"/>
          <w:sz w:val="24"/>
          <w:szCs w:val="24"/>
        </w:rPr>
        <w:t xml:space="preserve">bit </w:t>
      </w:r>
      <w:r w:rsidRPr="005308D2">
        <w:rPr>
          <w:color w:val="auto"/>
          <w:sz w:val="24"/>
          <w:szCs w:val="24"/>
        </w:rPr>
        <w:t>će</w:t>
      </w:r>
      <w:r w:rsidRPr="003B6ACF">
        <w:rPr>
          <w:color w:val="FF0000"/>
          <w:sz w:val="24"/>
          <w:szCs w:val="24"/>
        </w:rPr>
        <w:t xml:space="preserve"> </w:t>
      </w:r>
      <w:r w:rsidRPr="00AA21A6">
        <w:rPr>
          <w:sz w:val="24"/>
          <w:szCs w:val="24"/>
        </w:rPr>
        <w:t>usmjereni na edukativne programe za savladavanje hrvatskog jezika</w:t>
      </w:r>
      <w:r w:rsidR="00AD4445" w:rsidRPr="00AA21A6">
        <w:rPr>
          <w:sz w:val="24"/>
          <w:szCs w:val="24"/>
        </w:rPr>
        <w:t xml:space="preserve"> te upoznavanja lokalne kulture, tradicije i običaja. Dodatni programi </w:t>
      </w:r>
      <w:r w:rsidR="003B6ACF" w:rsidRPr="005308D2">
        <w:rPr>
          <w:color w:val="auto"/>
          <w:sz w:val="24"/>
          <w:szCs w:val="24"/>
        </w:rPr>
        <w:t xml:space="preserve">bit </w:t>
      </w:r>
      <w:r w:rsidR="00AD4445" w:rsidRPr="005308D2">
        <w:rPr>
          <w:color w:val="auto"/>
          <w:sz w:val="24"/>
          <w:szCs w:val="24"/>
        </w:rPr>
        <w:t xml:space="preserve">će </w:t>
      </w:r>
      <w:r w:rsidR="00AD4445" w:rsidRPr="00AA21A6">
        <w:rPr>
          <w:sz w:val="24"/>
          <w:szCs w:val="24"/>
        </w:rPr>
        <w:t>usmjereni na socijalnu integraciju stranaca, napredno učenje hrvatskog jezika te usvajanje drugih znanja i vještina za osobni i poslovni razvoj. U okviru ovih aktivnosti organizirat će se i aktivnosti usmjerene na upoznavanje kulture, tradicije i običaja zemalja iz kojih stranci dolaze te prevenciju predrasuda prema njima.</w:t>
      </w:r>
    </w:p>
    <w:p w14:paraId="30F4C0B3" w14:textId="77777777" w:rsidR="00C818D0" w:rsidRPr="00AA21A6" w:rsidRDefault="00C818D0" w:rsidP="00B81D8F">
      <w:pPr>
        <w:tabs>
          <w:tab w:val="left" w:pos="4962"/>
        </w:tabs>
        <w:spacing w:line="276" w:lineRule="auto"/>
        <w:jc w:val="both"/>
        <w:rPr>
          <w:sz w:val="24"/>
          <w:szCs w:val="24"/>
        </w:rPr>
      </w:pPr>
    </w:p>
    <w:p w14:paraId="5291235A" w14:textId="1994BA79" w:rsidR="00A45F94" w:rsidRPr="00AA21A6" w:rsidRDefault="00B0692E" w:rsidP="00BF24B6">
      <w:pPr>
        <w:pStyle w:val="Naslov3"/>
        <w:numPr>
          <w:ilvl w:val="2"/>
          <w:numId w:val="49"/>
        </w:numPr>
        <w:spacing w:line="276" w:lineRule="auto"/>
        <w:ind w:left="1418" w:firstLine="0"/>
        <w:jc w:val="both"/>
        <w:rPr>
          <w:rFonts w:asciiTheme="minorHAnsi" w:hAnsiTheme="minorHAnsi" w:cstheme="minorHAnsi"/>
          <w:sz w:val="24"/>
          <w:szCs w:val="24"/>
        </w:rPr>
      </w:pPr>
      <w:bookmarkStart w:id="56" w:name="_Toc166156985"/>
      <w:bookmarkStart w:id="57" w:name="_Toc166254518"/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A45F94" w:rsidRPr="00AA21A6">
        <w:rPr>
          <w:rFonts w:asciiTheme="minorHAnsi" w:hAnsiTheme="minorHAnsi" w:cstheme="minorHAnsi"/>
          <w:sz w:val="24"/>
          <w:szCs w:val="24"/>
        </w:rPr>
        <w:t>Razvoj međugeneracijskih programa</w:t>
      </w:r>
      <w:bookmarkEnd w:id="56"/>
      <w:bookmarkEnd w:id="57"/>
    </w:p>
    <w:p w14:paraId="418A2BC4" w14:textId="761CD779" w:rsidR="005755E5" w:rsidRPr="00AA21A6" w:rsidRDefault="005755E5" w:rsidP="00B81D8F">
      <w:pPr>
        <w:tabs>
          <w:tab w:val="left" w:pos="496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Međugeneracijski programi su inicijative koje povezuju ljude različitih dobnih skupina, s ciljem promicanja međusobnog razumijevanja, suradnje i razmjene znanja. Ovi programi koriste snage i resurse svake generacije kako bi se stvorila obostrana korist i ojačala zajednica. POU Samobor </w:t>
      </w:r>
      <w:r w:rsidR="00B0692E" w:rsidRPr="005308D2">
        <w:rPr>
          <w:rFonts w:asciiTheme="minorHAnsi" w:hAnsiTheme="minorHAnsi" w:cstheme="minorHAnsi"/>
          <w:color w:val="auto"/>
          <w:sz w:val="24"/>
          <w:szCs w:val="24"/>
        </w:rPr>
        <w:t xml:space="preserve">razvijat 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>će</w:t>
      </w:r>
      <w:r w:rsidRPr="00B0692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AA21A6">
        <w:rPr>
          <w:rFonts w:asciiTheme="minorHAnsi" w:hAnsiTheme="minorHAnsi" w:cstheme="minorHAnsi"/>
          <w:sz w:val="24"/>
          <w:szCs w:val="24"/>
        </w:rPr>
        <w:t>različite međugeneracijske programe</w:t>
      </w:r>
      <w:r w:rsidR="00785CF7">
        <w:rPr>
          <w:rFonts w:asciiTheme="minorHAnsi" w:hAnsiTheme="minorHAnsi" w:cstheme="minorHAnsi"/>
          <w:sz w:val="24"/>
          <w:szCs w:val="24"/>
        </w:rPr>
        <w:t>;</w:t>
      </w:r>
      <w:r w:rsidR="00B0692E" w:rsidRPr="00B0692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AA21A6">
        <w:rPr>
          <w:rFonts w:asciiTheme="minorHAnsi" w:hAnsiTheme="minorHAnsi" w:cstheme="minorHAnsi"/>
          <w:sz w:val="24"/>
          <w:szCs w:val="24"/>
        </w:rPr>
        <w:t>od obrazovnih programa (kroz npr. mentorstvo i obrnuto mentorstvo za različite teme) preko programa međugeneracijske društvene uključenosti</w:t>
      </w:r>
      <w:r w:rsidR="00B0692E">
        <w:rPr>
          <w:rFonts w:asciiTheme="minorHAnsi" w:hAnsiTheme="minorHAnsi" w:cstheme="minorHAnsi"/>
          <w:sz w:val="24"/>
          <w:szCs w:val="24"/>
        </w:rPr>
        <w:t>,</w:t>
      </w:r>
      <w:r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Pr="005308D2">
        <w:rPr>
          <w:rFonts w:asciiTheme="minorHAnsi" w:hAnsiTheme="minorHAnsi" w:cstheme="minorHAnsi"/>
          <w:color w:val="auto"/>
          <w:sz w:val="24"/>
          <w:szCs w:val="24"/>
        </w:rPr>
        <w:t>povezivat</w:t>
      </w:r>
      <w:r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B0692E" w:rsidRPr="00AA21A6">
        <w:rPr>
          <w:rFonts w:asciiTheme="minorHAnsi" w:hAnsiTheme="minorHAnsi" w:cstheme="minorHAnsi"/>
          <w:sz w:val="24"/>
          <w:szCs w:val="24"/>
        </w:rPr>
        <w:t xml:space="preserve">će </w:t>
      </w:r>
      <w:r w:rsidRPr="00AA21A6">
        <w:rPr>
          <w:rFonts w:asciiTheme="minorHAnsi" w:hAnsiTheme="minorHAnsi" w:cstheme="minorHAnsi"/>
          <w:sz w:val="24"/>
          <w:szCs w:val="24"/>
        </w:rPr>
        <w:t>različite moguće dionike (obrazovne ustanove, kulturne ustanove, različite udruge itd.)</w:t>
      </w:r>
    </w:p>
    <w:p w14:paraId="74135CD9" w14:textId="1AEAF450" w:rsidR="00B46957" w:rsidRDefault="00B46957" w:rsidP="00B81D8F">
      <w:pPr>
        <w:tabs>
          <w:tab w:val="left" w:pos="496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Cilj nam je razviti i implementirati programe koji povezuju različite generacije kroz zajedničko učenje, mentorstvo i zajedničke aktivnosti, čime se jačaju socijalna kohezija i kvaliteta života svih sudionika.</w:t>
      </w:r>
    </w:p>
    <w:p w14:paraId="0FABCEB3" w14:textId="6AA8FA21" w:rsidR="007C7044" w:rsidRPr="00AA21A6" w:rsidRDefault="007C7044" w:rsidP="00AF589F">
      <w:pPr>
        <w:pStyle w:val="Naslov2"/>
        <w:numPr>
          <w:ilvl w:val="1"/>
          <w:numId w:val="49"/>
        </w:numPr>
      </w:pPr>
      <w:bookmarkStart w:id="58" w:name="_Toc166156986"/>
      <w:bookmarkStart w:id="59" w:name="_Toc166254519"/>
      <w:r w:rsidRPr="00AA21A6">
        <w:t>Razvoj ljudskih resursa</w:t>
      </w:r>
      <w:bookmarkEnd w:id="58"/>
      <w:bookmarkEnd w:id="59"/>
    </w:p>
    <w:p w14:paraId="5FE1946C" w14:textId="06FB8765" w:rsidR="00C43D68" w:rsidRPr="00AA21A6" w:rsidRDefault="00C43D68" w:rsidP="00B81D8F">
      <w:pPr>
        <w:tabs>
          <w:tab w:val="left" w:pos="4962"/>
        </w:tabs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A21A6">
        <w:rPr>
          <w:rFonts w:asciiTheme="minorHAnsi" w:hAnsiTheme="minorHAnsi" w:cstheme="minorHAnsi"/>
          <w:i/>
          <w:iCs/>
          <w:sz w:val="24"/>
          <w:szCs w:val="24"/>
        </w:rPr>
        <w:t>Specifična strateška smjernica: Kontinuirano poticanje stručnog usavršavanja zaposlenika, nastavnika i ostalih suradnika te povećanje broja zaposlenika.</w:t>
      </w:r>
    </w:p>
    <w:p w14:paraId="3ACAE1CC" w14:textId="77777777" w:rsidR="00056C19" w:rsidRPr="00AA21A6" w:rsidRDefault="00056C19" w:rsidP="00B81D8F">
      <w:pPr>
        <w:tabs>
          <w:tab w:val="left" w:pos="496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719181" w14:textId="0835A9B7" w:rsidR="007C7044" w:rsidRPr="00AA21A6" w:rsidRDefault="00C43D68" w:rsidP="00B0692E">
      <w:pPr>
        <w:pStyle w:val="Naslov3"/>
        <w:numPr>
          <w:ilvl w:val="2"/>
          <w:numId w:val="43"/>
        </w:numPr>
        <w:spacing w:line="276" w:lineRule="auto"/>
        <w:ind w:left="1418" w:firstLine="0"/>
        <w:jc w:val="both"/>
        <w:rPr>
          <w:rFonts w:ascii="Calibri" w:hAnsi="Calibri" w:cs="Calibri"/>
          <w:sz w:val="24"/>
          <w:szCs w:val="24"/>
        </w:rPr>
      </w:pPr>
      <w:bookmarkStart w:id="60" w:name="_Toc166156987"/>
      <w:bookmarkStart w:id="61" w:name="_Toc166254520"/>
      <w:r w:rsidRPr="00AA21A6">
        <w:rPr>
          <w:rFonts w:ascii="Calibri" w:hAnsi="Calibri" w:cs="Calibri"/>
          <w:sz w:val="24"/>
          <w:szCs w:val="24"/>
        </w:rPr>
        <w:t>Stručno usavršavanje zaposlenika, nastavnika i ostalih suradnika</w:t>
      </w:r>
      <w:bookmarkEnd w:id="60"/>
      <w:bookmarkEnd w:id="61"/>
    </w:p>
    <w:p w14:paraId="41F36831" w14:textId="474A1AC1" w:rsidR="00C43D68" w:rsidRPr="00AA21A6" w:rsidRDefault="00C43D68" w:rsidP="00B81D8F">
      <w:pPr>
        <w:tabs>
          <w:tab w:val="left" w:pos="496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POU Samobor </w:t>
      </w:r>
      <w:r w:rsidR="000D1C4B" w:rsidRPr="00DC550E">
        <w:rPr>
          <w:rFonts w:asciiTheme="minorHAnsi" w:hAnsiTheme="minorHAnsi" w:cstheme="minorHAnsi"/>
          <w:color w:val="auto"/>
          <w:sz w:val="24"/>
          <w:szCs w:val="24"/>
        </w:rPr>
        <w:t xml:space="preserve">poticat </w:t>
      </w:r>
      <w:r w:rsidRPr="00DC550E">
        <w:rPr>
          <w:rFonts w:asciiTheme="minorHAnsi" w:hAnsiTheme="minorHAnsi" w:cstheme="minorHAnsi"/>
          <w:color w:val="auto"/>
          <w:sz w:val="24"/>
          <w:szCs w:val="24"/>
        </w:rPr>
        <w:t xml:space="preserve">će </w:t>
      </w:r>
      <w:r w:rsidRPr="00AA21A6">
        <w:rPr>
          <w:rFonts w:asciiTheme="minorHAnsi" w:hAnsiTheme="minorHAnsi" w:cstheme="minorHAnsi"/>
          <w:sz w:val="24"/>
          <w:szCs w:val="24"/>
        </w:rPr>
        <w:t>uključivanje zaposlenika, nastavnika i ostalih suradnika u različite oblike stručnog usavršavanja –</w:t>
      </w:r>
      <w:r w:rsidR="00DC550E">
        <w:rPr>
          <w:rFonts w:asciiTheme="minorHAnsi" w:hAnsiTheme="minorHAnsi" w:cstheme="minorHAnsi"/>
          <w:sz w:val="24"/>
          <w:szCs w:val="24"/>
        </w:rPr>
        <w:t xml:space="preserve"> </w:t>
      </w:r>
      <w:r w:rsidR="000D1C4B" w:rsidRPr="00DC550E">
        <w:rPr>
          <w:rFonts w:asciiTheme="minorHAnsi" w:hAnsiTheme="minorHAnsi" w:cstheme="minorHAnsi"/>
          <w:color w:val="auto"/>
          <w:sz w:val="24"/>
          <w:szCs w:val="24"/>
        </w:rPr>
        <w:t>sudjelovanje</w:t>
      </w:r>
      <w:r w:rsidR="000D1C4B">
        <w:rPr>
          <w:rFonts w:asciiTheme="minorHAnsi" w:hAnsiTheme="minorHAnsi" w:cstheme="minorHAnsi"/>
          <w:sz w:val="24"/>
          <w:szCs w:val="24"/>
        </w:rPr>
        <w:t xml:space="preserve"> </w:t>
      </w:r>
      <w:r w:rsidRPr="00AA21A6">
        <w:rPr>
          <w:rFonts w:asciiTheme="minorHAnsi" w:hAnsiTheme="minorHAnsi" w:cstheme="minorHAnsi"/>
          <w:sz w:val="24"/>
          <w:szCs w:val="24"/>
        </w:rPr>
        <w:t>na relevantnim konferencijama i tribinama, slušanje predavanja u sklopu Građanskog utorka ili nekih drugih predavanja, sudjelovanje na različitim radionicama</w:t>
      </w:r>
      <w:r w:rsidR="00C21251" w:rsidRPr="00C2125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C21251">
        <w:rPr>
          <w:rFonts w:asciiTheme="minorHAnsi" w:hAnsiTheme="minorHAnsi" w:cstheme="minorHAnsi"/>
          <w:sz w:val="24"/>
          <w:szCs w:val="24"/>
        </w:rPr>
        <w:t>i formalnim programima</w:t>
      </w:r>
      <w:r w:rsidRPr="00AA21A6">
        <w:rPr>
          <w:rFonts w:asciiTheme="minorHAnsi" w:hAnsiTheme="minorHAnsi" w:cstheme="minorHAnsi"/>
          <w:sz w:val="24"/>
          <w:szCs w:val="24"/>
        </w:rPr>
        <w:t>, samoučenjem, mentorstvom itd.</w:t>
      </w:r>
    </w:p>
    <w:p w14:paraId="5010A1CA" w14:textId="6F8E6800" w:rsidR="00C43D68" w:rsidRDefault="00C43D68" w:rsidP="00B81D8F">
      <w:pPr>
        <w:tabs>
          <w:tab w:val="left" w:pos="496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Teme usavršavanja </w:t>
      </w:r>
      <w:r w:rsidR="00C21251" w:rsidRPr="00DC550E">
        <w:rPr>
          <w:rFonts w:asciiTheme="minorHAnsi" w:hAnsiTheme="minorHAnsi" w:cstheme="minorHAnsi"/>
          <w:color w:val="auto"/>
          <w:sz w:val="24"/>
          <w:szCs w:val="24"/>
        </w:rPr>
        <w:t xml:space="preserve">pokrivat </w:t>
      </w:r>
      <w:r w:rsidRPr="00DC550E">
        <w:rPr>
          <w:rFonts w:asciiTheme="minorHAnsi" w:hAnsiTheme="minorHAnsi" w:cstheme="minorHAnsi"/>
          <w:color w:val="auto"/>
          <w:sz w:val="24"/>
          <w:szCs w:val="24"/>
        </w:rPr>
        <w:t xml:space="preserve">će </w:t>
      </w:r>
      <w:r w:rsidRPr="00AA21A6">
        <w:rPr>
          <w:rFonts w:asciiTheme="minorHAnsi" w:hAnsiTheme="minorHAnsi" w:cstheme="minorHAnsi"/>
          <w:sz w:val="24"/>
          <w:szCs w:val="24"/>
        </w:rPr>
        <w:t>profesionalni razvoj, ali i osobni razvoj pojedinca</w:t>
      </w:r>
      <w:r w:rsidR="000D0CEE" w:rsidRPr="00AA21A6">
        <w:rPr>
          <w:rFonts w:asciiTheme="minorHAnsi" w:hAnsiTheme="minorHAnsi" w:cstheme="minorHAnsi"/>
          <w:sz w:val="24"/>
          <w:szCs w:val="24"/>
        </w:rPr>
        <w:t xml:space="preserve"> kako bi postali što kompetentniji za izazove organizacije cjeloživotnog obrazovanja.</w:t>
      </w:r>
      <w:r w:rsidRPr="00AA21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ED6697" w14:textId="4FDD6083" w:rsidR="000D0CEE" w:rsidRPr="00AA21A6" w:rsidRDefault="000D0CEE" w:rsidP="00C21251">
      <w:pPr>
        <w:pStyle w:val="Naslov3"/>
        <w:numPr>
          <w:ilvl w:val="2"/>
          <w:numId w:val="43"/>
        </w:numPr>
        <w:spacing w:line="276" w:lineRule="auto"/>
        <w:ind w:left="1418" w:firstLine="0"/>
        <w:jc w:val="both"/>
        <w:rPr>
          <w:rFonts w:ascii="Calibri" w:hAnsi="Calibri" w:cs="Calibri"/>
          <w:sz w:val="24"/>
          <w:szCs w:val="24"/>
        </w:rPr>
      </w:pPr>
      <w:bookmarkStart w:id="62" w:name="_Toc166156988"/>
      <w:bookmarkStart w:id="63" w:name="_Toc166254521"/>
      <w:r w:rsidRPr="00AA21A6">
        <w:rPr>
          <w:rFonts w:ascii="Calibri" w:hAnsi="Calibri" w:cs="Calibri"/>
          <w:sz w:val="24"/>
          <w:szCs w:val="24"/>
        </w:rPr>
        <w:lastRenderedPageBreak/>
        <w:t xml:space="preserve">Stručno usavršavanje kroz Erasmus+ mobilnosti i </w:t>
      </w:r>
      <w:r w:rsidR="000D64AC" w:rsidRPr="00AA21A6">
        <w:rPr>
          <w:rFonts w:ascii="Calibri" w:hAnsi="Calibri" w:cs="Calibri"/>
          <w:sz w:val="24"/>
          <w:szCs w:val="24"/>
        </w:rPr>
        <w:t xml:space="preserve">EU </w:t>
      </w:r>
      <w:r w:rsidRPr="00AA21A6">
        <w:rPr>
          <w:rFonts w:ascii="Calibri" w:hAnsi="Calibri" w:cs="Calibri"/>
          <w:sz w:val="24"/>
          <w:szCs w:val="24"/>
        </w:rPr>
        <w:t>projekte</w:t>
      </w:r>
      <w:bookmarkEnd w:id="62"/>
      <w:bookmarkEnd w:id="63"/>
    </w:p>
    <w:p w14:paraId="73471151" w14:textId="15A9EEED" w:rsidR="000D0CEE" w:rsidRPr="00AA21A6" w:rsidRDefault="000D0CEE" w:rsidP="00B81D8F">
      <w:pPr>
        <w:tabs>
          <w:tab w:val="left" w:pos="496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POU Samobor je aktivno uključeno u pisanje i provedbu različitih Erasmus+ projekta </w:t>
      </w:r>
      <w:r w:rsidR="000D64AC" w:rsidRPr="00AA21A6">
        <w:rPr>
          <w:rFonts w:asciiTheme="minorHAnsi" w:hAnsiTheme="minorHAnsi" w:cstheme="minorHAnsi"/>
          <w:sz w:val="24"/>
          <w:szCs w:val="24"/>
        </w:rPr>
        <w:t xml:space="preserve">za jačanje kapaciteta ustanova u </w:t>
      </w:r>
      <w:r w:rsidR="00AA21A6" w:rsidRPr="00AA21A6">
        <w:rPr>
          <w:rFonts w:asciiTheme="minorHAnsi" w:hAnsiTheme="minorHAnsi" w:cstheme="minorHAnsi"/>
          <w:sz w:val="24"/>
          <w:szCs w:val="24"/>
        </w:rPr>
        <w:t>obrazovanju</w:t>
      </w:r>
      <w:r w:rsidR="000D64AC" w:rsidRPr="00AA21A6">
        <w:rPr>
          <w:rFonts w:asciiTheme="minorHAnsi" w:hAnsiTheme="minorHAnsi" w:cstheme="minorHAnsi"/>
          <w:sz w:val="24"/>
          <w:szCs w:val="24"/>
        </w:rPr>
        <w:t xml:space="preserve"> odraslih </w:t>
      </w:r>
      <w:r w:rsidRPr="00AA21A6">
        <w:rPr>
          <w:rFonts w:asciiTheme="minorHAnsi" w:hAnsiTheme="minorHAnsi" w:cstheme="minorHAnsi"/>
          <w:sz w:val="24"/>
          <w:szCs w:val="24"/>
        </w:rPr>
        <w:t xml:space="preserve">koji omogućavaju, između ostalog, stjecanje znanja i osobnih iskustava zaposlenika </w:t>
      </w:r>
      <w:r w:rsidR="00146681">
        <w:rPr>
          <w:rFonts w:asciiTheme="minorHAnsi" w:hAnsiTheme="minorHAnsi" w:cstheme="minorHAnsi"/>
          <w:sz w:val="24"/>
          <w:szCs w:val="24"/>
        </w:rPr>
        <w:t>u</w:t>
      </w:r>
      <w:r w:rsidRPr="00AA21A6">
        <w:rPr>
          <w:rFonts w:asciiTheme="minorHAnsi" w:hAnsiTheme="minorHAnsi" w:cstheme="minorHAnsi"/>
          <w:sz w:val="24"/>
          <w:szCs w:val="24"/>
        </w:rPr>
        <w:t xml:space="preserve"> područjima vezanim uz osmišljavanje i organizaciju cjeloživotnih obrazovnih programa. </w:t>
      </w:r>
    </w:p>
    <w:p w14:paraId="6D334E65" w14:textId="1B550D78" w:rsidR="000D0CEE" w:rsidRPr="00AA21A6" w:rsidRDefault="000D0CEE" w:rsidP="00B81D8F">
      <w:pPr>
        <w:tabs>
          <w:tab w:val="left" w:pos="496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Kontinuirano samovrednovanje </w:t>
      </w:r>
      <w:r w:rsidR="00CB41BF" w:rsidRPr="002B5D7D">
        <w:rPr>
          <w:rFonts w:asciiTheme="minorHAnsi" w:hAnsiTheme="minorHAnsi" w:cstheme="minorHAnsi"/>
          <w:color w:val="auto"/>
          <w:sz w:val="24"/>
          <w:szCs w:val="24"/>
        </w:rPr>
        <w:t xml:space="preserve">omogućit </w:t>
      </w:r>
      <w:r w:rsidRPr="002B5D7D">
        <w:rPr>
          <w:rFonts w:asciiTheme="minorHAnsi" w:hAnsiTheme="minorHAnsi" w:cstheme="minorHAnsi"/>
          <w:color w:val="auto"/>
          <w:sz w:val="24"/>
          <w:szCs w:val="24"/>
        </w:rPr>
        <w:t xml:space="preserve">će </w:t>
      </w:r>
      <w:r w:rsidRPr="00AA21A6">
        <w:rPr>
          <w:rFonts w:asciiTheme="minorHAnsi" w:hAnsiTheme="minorHAnsi" w:cstheme="minorHAnsi"/>
          <w:sz w:val="24"/>
          <w:szCs w:val="24"/>
        </w:rPr>
        <w:t xml:space="preserve">identifikaciju tema </w:t>
      </w:r>
      <w:r w:rsidR="000D64AC" w:rsidRPr="00AA21A6">
        <w:rPr>
          <w:rFonts w:asciiTheme="minorHAnsi" w:hAnsiTheme="minorHAnsi" w:cstheme="minorHAnsi"/>
          <w:sz w:val="24"/>
          <w:szCs w:val="24"/>
        </w:rPr>
        <w:t xml:space="preserve">budućih Erasmus+ </w:t>
      </w:r>
      <w:r w:rsidRPr="00AA21A6">
        <w:rPr>
          <w:rFonts w:asciiTheme="minorHAnsi" w:hAnsiTheme="minorHAnsi" w:cstheme="minorHAnsi"/>
          <w:sz w:val="24"/>
          <w:szCs w:val="24"/>
        </w:rPr>
        <w:t xml:space="preserve">mobilnosti koje će doprinijeti daljnjem razvoju </w:t>
      </w:r>
      <w:r w:rsidR="008D5BC5" w:rsidRPr="00AA21A6">
        <w:rPr>
          <w:rFonts w:asciiTheme="minorHAnsi" w:hAnsiTheme="minorHAnsi" w:cstheme="minorHAnsi"/>
          <w:sz w:val="24"/>
          <w:szCs w:val="24"/>
        </w:rPr>
        <w:t xml:space="preserve">opsega i </w:t>
      </w:r>
      <w:r w:rsidRPr="00AA21A6">
        <w:rPr>
          <w:rFonts w:asciiTheme="minorHAnsi" w:hAnsiTheme="minorHAnsi" w:cstheme="minorHAnsi"/>
          <w:sz w:val="24"/>
          <w:szCs w:val="24"/>
        </w:rPr>
        <w:t>kvalitete cjeloživotnih obrazovnih programa u POU Samobor</w:t>
      </w:r>
      <w:r w:rsidR="008D5BC5" w:rsidRPr="00AA21A6">
        <w:rPr>
          <w:rFonts w:asciiTheme="minorHAnsi" w:hAnsiTheme="minorHAnsi" w:cstheme="minorHAnsi"/>
          <w:sz w:val="24"/>
          <w:szCs w:val="24"/>
        </w:rPr>
        <w:t>.</w:t>
      </w:r>
    </w:p>
    <w:p w14:paraId="19C94D53" w14:textId="3885CA44" w:rsidR="000D64AC" w:rsidRPr="00AA21A6" w:rsidRDefault="000D64AC" w:rsidP="00B81D8F">
      <w:pPr>
        <w:tabs>
          <w:tab w:val="left" w:pos="496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Dodatno, sukladno raspisanim javnim pozivima za EU natječaje, POU Samobor će se prijavljivati na iste ukoliko su usmjereni na jačanje kapaciteta ustanova kroz edukaciju, umrežavanje i razmjenu dobre prakse.</w:t>
      </w:r>
    </w:p>
    <w:p w14:paraId="6D30A720" w14:textId="77777777" w:rsidR="00056C19" w:rsidRPr="00AA21A6" w:rsidRDefault="00056C19" w:rsidP="00B81D8F">
      <w:pPr>
        <w:tabs>
          <w:tab w:val="left" w:pos="496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E7BA48" w14:textId="393C3C27" w:rsidR="007C7044" w:rsidRPr="00AA21A6" w:rsidRDefault="007C7044" w:rsidP="00CB41BF">
      <w:pPr>
        <w:pStyle w:val="Naslov3"/>
        <w:numPr>
          <w:ilvl w:val="2"/>
          <w:numId w:val="43"/>
        </w:numPr>
        <w:spacing w:line="276" w:lineRule="auto"/>
        <w:ind w:left="1418" w:firstLine="0"/>
        <w:jc w:val="both"/>
        <w:rPr>
          <w:rFonts w:ascii="Calibri" w:hAnsi="Calibri" w:cs="Calibri"/>
          <w:sz w:val="24"/>
          <w:szCs w:val="24"/>
        </w:rPr>
      </w:pPr>
      <w:bookmarkStart w:id="64" w:name="_Toc166156989"/>
      <w:bookmarkStart w:id="65" w:name="_Toc166254522"/>
      <w:r w:rsidRPr="00AA21A6">
        <w:rPr>
          <w:rFonts w:ascii="Calibri" w:hAnsi="Calibri" w:cs="Calibri"/>
          <w:sz w:val="24"/>
          <w:szCs w:val="24"/>
        </w:rPr>
        <w:t>Povećanje broj</w:t>
      </w:r>
      <w:r w:rsidR="008D5BC5" w:rsidRPr="00AA21A6">
        <w:rPr>
          <w:rFonts w:ascii="Calibri" w:hAnsi="Calibri" w:cs="Calibri"/>
          <w:sz w:val="24"/>
          <w:szCs w:val="24"/>
        </w:rPr>
        <w:t>a</w:t>
      </w:r>
      <w:r w:rsidRPr="00AA21A6">
        <w:rPr>
          <w:rFonts w:ascii="Calibri" w:hAnsi="Calibri" w:cs="Calibri"/>
          <w:sz w:val="24"/>
          <w:szCs w:val="24"/>
        </w:rPr>
        <w:t xml:space="preserve"> zaposlenih</w:t>
      </w:r>
      <w:bookmarkEnd w:id="64"/>
      <w:bookmarkEnd w:id="65"/>
    </w:p>
    <w:p w14:paraId="605346A8" w14:textId="5EEA6E37" w:rsidR="000D64AC" w:rsidRPr="00AA21A6" w:rsidRDefault="008D5BC5" w:rsidP="00B81D8F">
      <w:pPr>
        <w:tabs>
          <w:tab w:val="left" w:pos="496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Za daljnji razvoj cjeloživotnog obrazovanja od ključne važnosti </w:t>
      </w:r>
      <w:r w:rsidR="00CB41BF" w:rsidRPr="002B5D7D">
        <w:rPr>
          <w:rFonts w:asciiTheme="minorHAnsi" w:hAnsiTheme="minorHAnsi" w:cstheme="minorHAnsi"/>
          <w:color w:val="auto"/>
          <w:sz w:val="24"/>
          <w:szCs w:val="24"/>
        </w:rPr>
        <w:t>bit</w:t>
      </w:r>
      <w:r w:rsidR="00CB41BF" w:rsidRPr="00CB41BF">
        <w:rPr>
          <w:rFonts w:asciiTheme="minorHAnsi" w:hAnsiTheme="minorHAnsi" w:cstheme="minorHAnsi"/>
          <w:sz w:val="24"/>
          <w:szCs w:val="24"/>
        </w:rPr>
        <w:t xml:space="preserve"> </w:t>
      </w:r>
      <w:r w:rsidRPr="00AA21A6">
        <w:rPr>
          <w:rFonts w:asciiTheme="minorHAnsi" w:hAnsiTheme="minorHAnsi" w:cstheme="minorHAnsi"/>
          <w:sz w:val="24"/>
          <w:szCs w:val="24"/>
        </w:rPr>
        <w:t>će povećanje broja zaposlenih osoba koje sudjeluju u izvođenju svih aspekata aktivnosti cjeloživotnog obrazovanja</w:t>
      </w:r>
      <w:r w:rsidR="00056BD9" w:rsidRPr="00AA21A6">
        <w:rPr>
          <w:rFonts w:asciiTheme="minorHAnsi" w:hAnsiTheme="minorHAnsi" w:cstheme="minorHAnsi"/>
          <w:sz w:val="24"/>
          <w:szCs w:val="24"/>
        </w:rPr>
        <w:t xml:space="preserve"> -</w:t>
      </w:r>
      <w:r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056BD9" w:rsidRPr="00AA21A6">
        <w:rPr>
          <w:rFonts w:asciiTheme="minorHAnsi" w:hAnsiTheme="minorHAnsi" w:cstheme="minorHAnsi"/>
          <w:sz w:val="24"/>
          <w:szCs w:val="24"/>
        </w:rPr>
        <w:t>o</w:t>
      </w:r>
      <w:r w:rsidRPr="00AA21A6">
        <w:rPr>
          <w:rFonts w:asciiTheme="minorHAnsi" w:hAnsiTheme="minorHAnsi" w:cstheme="minorHAnsi"/>
          <w:sz w:val="24"/>
          <w:szCs w:val="24"/>
        </w:rPr>
        <w:t>d zapošljavanja</w:t>
      </w:r>
      <w:r w:rsidR="00E323F6" w:rsidRPr="00AA21A6">
        <w:rPr>
          <w:sz w:val="27"/>
          <w:szCs w:val="27"/>
        </w:rPr>
        <w:t xml:space="preserve"> </w:t>
      </w:r>
      <w:r w:rsidR="00E323F6" w:rsidRPr="00AA21A6">
        <w:rPr>
          <w:rFonts w:asciiTheme="minorHAnsi" w:hAnsiTheme="minorHAnsi" w:cstheme="minorHAnsi"/>
          <w:sz w:val="24"/>
          <w:szCs w:val="24"/>
        </w:rPr>
        <w:t>administrativno-tehničkog osoblja (referada, održavanje učionica, IT podrška i sl.)</w:t>
      </w:r>
      <w:r w:rsidR="00CB41BF">
        <w:rPr>
          <w:rFonts w:asciiTheme="minorHAnsi" w:hAnsiTheme="minorHAnsi" w:cstheme="minorHAnsi"/>
          <w:sz w:val="24"/>
          <w:szCs w:val="24"/>
        </w:rPr>
        <w:t xml:space="preserve"> i</w:t>
      </w:r>
      <w:r w:rsidRPr="00AA21A6">
        <w:rPr>
          <w:rFonts w:asciiTheme="minorHAnsi" w:hAnsiTheme="minorHAnsi" w:cstheme="minorHAnsi"/>
          <w:sz w:val="24"/>
          <w:szCs w:val="24"/>
        </w:rPr>
        <w:t xml:space="preserve"> nastavnika za provođenje nastave</w:t>
      </w:r>
      <w:r w:rsidR="00CB6E80" w:rsidRPr="00AA21A6">
        <w:rPr>
          <w:rFonts w:asciiTheme="minorHAnsi" w:hAnsiTheme="minorHAnsi" w:cstheme="minorHAnsi"/>
          <w:sz w:val="24"/>
          <w:szCs w:val="24"/>
        </w:rPr>
        <w:t xml:space="preserve"> do</w:t>
      </w:r>
      <w:r w:rsidRPr="00AA21A6">
        <w:rPr>
          <w:rFonts w:asciiTheme="minorHAnsi" w:hAnsiTheme="minorHAnsi" w:cstheme="minorHAnsi"/>
          <w:sz w:val="24"/>
          <w:szCs w:val="24"/>
        </w:rPr>
        <w:t xml:space="preserve"> stručne službe</w:t>
      </w:r>
      <w:r w:rsidR="00287A32" w:rsidRPr="00AA21A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3B9E0F0" w14:textId="45ED22E7" w:rsidR="000D64AC" w:rsidRPr="00AA21A6" w:rsidRDefault="000D64AC" w:rsidP="00B81D8F">
      <w:pPr>
        <w:tabs>
          <w:tab w:val="left" w:pos="496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Prioritet će svakako biti</w:t>
      </w:r>
      <w:r w:rsidR="00D92E6F" w:rsidRPr="00AA21A6">
        <w:rPr>
          <w:rFonts w:asciiTheme="minorHAnsi" w:hAnsiTheme="minorHAnsi" w:cstheme="minorHAnsi"/>
          <w:sz w:val="24"/>
          <w:szCs w:val="24"/>
        </w:rPr>
        <w:t xml:space="preserve"> uspostava referade za polaznike u kojoj polaznik predaje dokumentaciju, molbe, prijave za ispite, podiže uvjerenje i </w:t>
      </w:r>
      <w:r w:rsidR="00CB41BF" w:rsidRPr="002B5D7D">
        <w:rPr>
          <w:rFonts w:asciiTheme="minorHAnsi" w:hAnsiTheme="minorHAnsi" w:cstheme="minorHAnsi"/>
          <w:color w:val="auto"/>
          <w:sz w:val="24"/>
          <w:szCs w:val="24"/>
        </w:rPr>
        <w:t>obavlja</w:t>
      </w:r>
      <w:r w:rsidR="00CB41BF">
        <w:rPr>
          <w:rFonts w:asciiTheme="minorHAnsi" w:hAnsiTheme="minorHAnsi" w:cstheme="minorHAnsi"/>
          <w:sz w:val="24"/>
          <w:szCs w:val="24"/>
        </w:rPr>
        <w:t xml:space="preserve"> </w:t>
      </w:r>
      <w:r w:rsidR="00D92E6F" w:rsidRPr="00AA21A6">
        <w:rPr>
          <w:rFonts w:asciiTheme="minorHAnsi" w:hAnsiTheme="minorHAnsi" w:cstheme="minorHAnsi"/>
          <w:sz w:val="24"/>
          <w:szCs w:val="24"/>
        </w:rPr>
        <w:t>sve slične administrativne poslove. Tu se</w:t>
      </w:r>
      <w:r w:rsidR="00CB41BF">
        <w:rPr>
          <w:rFonts w:asciiTheme="minorHAnsi" w:hAnsiTheme="minorHAnsi" w:cstheme="minorHAnsi"/>
          <w:sz w:val="24"/>
          <w:szCs w:val="24"/>
        </w:rPr>
        <w:t>,</w:t>
      </w:r>
      <w:r w:rsidR="00D92E6F" w:rsidRPr="00AA21A6">
        <w:rPr>
          <w:rFonts w:asciiTheme="minorHAnsi" w:hAnsiTheme="minorHAnsi" w:cstheme="minorHAnsi"/>
          <w:sz w:val="24"/>
          <w:szCs w:val="24"/>
        </w:rPr>
        <w:t xml:space="preserve"> dakako</w:t>
      </w:r>
      <w:r w:rsidR="00CB41BF">
        <w:rPr>
          <w:rFonts w:asciiTheme="minorHAnsi" w:hAnsiTheme="minorHAnsi" w:cstheme="minorHAnsi"/>
          <w:sz w:val="24"/>
          <w:szCs w:val="24"/>
        </w:rPr>
        <w:t>,</w:t>
      </w:r>
      <w:r w:rsidR="00D92E6F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CB41BF" w:rsidRPr="002B5D7D">
        <w:rPr>
          <w:rFonts w:asciiTheme="minorHAnsi" w:hAnsiTheme="minorHAnsi" w:cstheme="minorHAnsi"/>
          <w:color w:val="auto"/>
          <w:sz w:val="24"/>
          <w:szCs w:val="24"/>
        </w:rPr>
        <w:t>mogu</w:t>
      </w:r>
      <w:r w:rsidR="00CB41BF">
        <w:rPr>
          <w:rFonts w:asciiTheme="minorHAnsi" w:hAnsiTheme="minorHAnsi" w:cstheme="minorHAnsi"/>
          <w:sz w:val="24"/>
          <w:szCs w:val="24"/>
        </w:rPr>
        <w:t xml:space="preserve"> </w:t>
      </w:r>
      <w:r w:rsidR="00D92E6F" w:rsidRPr="00AA21A6">
        <w:rPr>
          <w:rFonts w:asciiTheme="minorHAnsi" w:hAnsiTheme="minorHAnsi" w:cstheme="minorHAnsi"/>
          <w:sz w:val="24"/>
          <w:szCs w:val="24"/>
        </w:rPr>
        <w:t xml:space="preserve">dobiti i druge informacije </w:t>
      </w:r>
      <w:r w:rsidR="006F41E0" w:rsidRPr="00AA21A6">
        <w:rPr>
          <w:rFonts w:asciiTheme="minorHAnsi" w:hAnsiTheme="minorHAnsi" w:cstheme="minorHAnsi"/>
          <w:sz w:val="24"/>
          <w:szCs w:val="24"/>
        </w:rPr>
        <w:t>vezane uz širi kontekst od upisa, zapošljavanja</w:t>
      </w:r>
      <w:r w:rsidR="00CB41BF">
        <w:rPr>
          <w:rFonts w:asciiTheme="minorHAnsi" w:hAnsiTheme="minorHAnsi" w:cstheme="minorHAnsi"/>
          <w:sz w:val="24"/>
          <w:szCs w:val="24"/>
        </w:rPr>
        <w:t xml:space="preserve"> i</w:t>
      </w:r>
      <w:r w:rsidR="006F41E0" w:rsidRPr="00AA21A6">
        <w:rPr>
          <w:rFonts w:asciiTheme="minorHAnsi" w:hAnsiTheme="minorHAnsi" w:cstheme="minorHAnsi"/>
          <w:sz w:val="24"/>
          <w:szCs w:val="24"/>
        </w:rPr>
        <w:t xml:space="preserve"> usmjerenja drugim institucijama. Referada za polaznike također bi preuzela i sve administrativne poslove</w:t>
      </w:r>
      <w:r w:rsidR="00AF589F">
        <w:rPr>
          <w:rFonts w:asciiTheme="minorHAnsi" w:hAnsiTheme="minorHAnsi" w:cstheme="minorHAnsi"/>
          <w:sz w:val="24"/>
          <w:szCs w:val="24"/>
        </w:rPr>
        <w:t>,</w:t>
      </w:r>
      <w:r w:rsidR="006F41E0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0E4E0C">
        <w:rPr>
          <w:rFonts w:asciiTheme="minorHAnsi" w:hAnsiTheme="minorHAnsi" w:cstheme="minorHAnsi"/>
          <w:sz w:val="24"/>
          <w:szCs w:val="24"/>
        </w:rPr>
        <w:t xml:space="preserve">poput </w:t>
      </w:r>
      <w:r w:rsidR="006F41E0" w:rsidRPr="00AA21A6">
        <w:rPr>
          <w:rFonts w:asciiTheme="minorHAnsi" w:hAnsiTheme="minorHAnsi" w:cstheme="minorHAnsi"/>
          <w:sz w:val="24"/>
          <w:szCs w:val="24"/>
        </w:rPr>
        <w:t>urudžbiranj</w:t>
      </w:r>
      <w:r w:rsidR="000E4E0C">
        <w:rPr>
          <w:rFonts w:asciiTheme="minorHAnsi" w:hAnsiTheme="minorHAnsi" w:cstheme="minorHAnsi"/>
          <w:sz w:val="24"/>
          <w:szCs w:val="24"/>
        </w:rPr>
        <w:t>a</w:t>
      </w:r>
      <w:r w:rsidR="006F41E0" w:rsidRPr="00AA21A6">
        <w:rPr>
          <w:rFonts w:asciiTheme="minorHAnsi" w:hAnsiTheme="minorHAnsi" w:cstheme="minorHAnsi"/>
          <w:sz w:val="24"/>
          <w:szCs w:val="24"/>
        </w:rPr>
        <w:t xml:space="preserve"> svih dokumenata, poslovn</w:t>
      </w:r>
      <w:r w:rsidR="000E4E0C">
        <w:rPr>
          <w:rFonts w:asciiTheme="minorHAnsi" w:hAnsiTheme="minorHAnsi" w:cstheme="minorHAnsi"/>
          <w:sz w:val="24"/>
          <w:szCs w:val="24"/>
        </w:rPr>
        <w:t>e</w:t>
      </w:r>
      <w:r w:rsidR="006F41E0" w:rsidRPr="00AA21A6">
        <w:rPr>
          <w:rFonts w:asciiTheme="minorHAnsi" w:hAnsiTheme="minorHAnsi" w:cstheme="minorHAnsi"/>
          <w:sz w:val="24"/>
          <w:szCs w:val="24"/>
        </w:rPr>
        <w:t xml:space="preserve"> korespondencij</w:t>
      </w:r>
      <w:r w:rsidR="000E4E0C">
        <w:rPr>
          <w:rFonts w:asciiTheme="minorHAnsi" w:hAnsiTheme="minorHAnsi" w:cstheme="minorHAnsi"/>
          <w:sz w:val="24"/>
          <w:szCs w:val="24"/>
        </w:rPr>
        <w:t>e</w:t>
      </w:r>
      <w:r w:rsidR="006F41E0" w:rsidRPr="00AA21A6">
        <w:rPr>
          <w:rFonts w:asciiTheme="minorHAnsi" w:hAnsiTheme="minorHAnsi" w:cstheme="minorHAnsi"/>
          <w:sz w:val="24"/>
          <w:szCs w:val="24"/>
        </w:rPr>
        <w:t>, ostal</w:t>
      </w:r>
      <w:r w:rsidR="00146681">
        <w:rPr>
          <w:rFonts w:asciiTheme="minorHAnsi" w:hAnsiTheme="minorHAnsi" w:cstheme="minorHAnsi"/>
          <w:sz w:val="24"/>
          <w:szCs w:val="24"/>
        </w:rPr>
        <w:t>e</w:t>
      </w:r>
      <w:r w:rsidR="006F41E0" w:rsidRPr="00AA21A6">
        <w:rPr>
          <w:rFonts w:asciiTheme="minorHAnsi" w:hAnsiTheme="minorHAnsi" w:cstheme="minorHAnsi"/>
          <w:sz w:val="24"/>
          <w:szCs w:val="24"/>
        </w:rPr>
        <w:t xml:space="preserve"> arhiv</w:t>
      </w:r>
      <w:r w:rsidR="00146681">
        <w:rPr>
          <w:rFonts w:asciiTheme="minorHAnsi" w:hAnsiTheme="minorHAnsi" w:cstheme="minorHAnsi"/>
          <w:sz w:val="24"/>
          <w:szCs w:val="24"/>
        </w:rPr>
        <w:t>e</w:t>
      </w:r>
      <w:r w:rsidR="006F41E0" w:rsidRPr="00AA21A6">
        <w:rPr>
          <w:rFonts w:asciiTheme="minorHAnsi" w:hAnsiTheme="minorHAnsi" w:cstheme="minorHAnsi"/>
          <w:sz w:val="24"/>
          <w:szCs w:val="24"/>
        </w:rPr>
        <w:t>, brig</w:t>
      </w:r>
      <w:r w:rsidR="000E4E0C">
        <w:rPr>
          <w:rFonts w:asciiTheme="minorHAnsi" w:hAnsiTheme="minorHAnsi" w:cstheme="minorHAnsi"/>
          <w:sz w:val="24"/>
          <w:szCs w:val="24"/>
        </w:rPr>
        <w:t>e</w:t>
      </w:r>
      <w:r w:rsidR="006F41E0" w:rsidRPr="00AA21A6">
        <w:rPr>
          <w:rFonts w:asciiTheme="minorHAnsi" w:hAnsiTheme="minorHAnsi" w:cstheme="minorHAnsi"/>
          <w:sz w:val="24"/>
          <w:szCs w:val="24"/>
        </w:rPr>
        <w:t xml:space="preserve"> o stanju učionica, dežurstva, ključev</w:t>
      </w:r>
      <w:r w:rsidR="000E4E0C">
        <w:rPr>
          <w:rFonts w:asciiTheme="minorHAnsi" w:hAnsiTheme="minorHAnsi" w:cstheme="minorHAnsi"/>
          <w:sz w:val="24"/>
          <w:szCs w:val="24"/>
        </w:rPr>
        <w:t>a</w:t>
      </w:r>
      <w:r w:rsidR="006F41E0" w:rsidRPr="00AA21A6">
        <w:rPr>
          <w:rFonts w:asciiTheme="minorHAnsi" w:hAnsiTheme="minorHAnsi" w:cstheme="minorHAnsi"/>
          <w:sz w:val="24"/>
          <w:szCs w:val="24"/>
        </w:rPr>
        <w:t>, kontrol</w:t>
      </w:r>
      <w:r w:rsidR="000E4E0C">
        <w:rPr>
          <w:rFonts w:asciiTheme="minorHAnsi" w:hAnsiTheme="minorHAnsi" w:cstheme="minorHAnsi"/>
          <w:sz w:val="24"/>
          <w:szCs w:val="24"/>
        </w:rPr>
        <w:t>e</w:t>
      </w:r>
      <w:r w:rsidR="006F41E0" w:rsidRPr="00AA21A6">
        <w:rPr>
          <w:rFonts w:asciiTheme="minorHAnsi" w:hAnsiTheme="minorHAnsi" w:cstheme="minorHAnsi"/>
          <w:sz w:val="24"/>
          <w:szCs w:val="24"/>
        </w:rPr>
        <w:t xml:space="preserve"> IT opreme i sl. </w:t>
      </w:r>
    </w:p>
    <w:p w14:paraId="0245AD49" w14:textId="17AF6469" w:rsidR="00231F3D" w:rsidRPr="00AA21A6" w:rsidRDefault="00E323F6" w:rsidP="00B0692E">
      <w:pPr>
        <w:tabs>
          <w:tab w:val="left" w:pos="496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Zapošljavanje stručnog tima</w:t>
      </w:r>
      <w:r w:rsidR="00AF26DA" w:rsidRPr="00AA21A6">
        <w:rPr>
          <w:rFonts w:asciiTheme="minorHAnsi" w:hAnsiTheme="minorHAnsi" w:cstheme="minorHAnsi"/>
          <w:sz w:val="24"/>
          <w:szCs w:val="24"/>
        </w:rPr>
        <w:t>,</w:t>
      </w:r>
      <w:r w:rsidRPr="00AA21A6">
        <w:rPr>
          <w:rFonts w:asciiTheme="minorHAnsi" w:hAnsiTheme="minorHAnsi" w:cstheme="minorHAnsi"/>
          <w:sz w:val="24"/>
          <w:szCs w:val="24"/>
        </w:rPr>
        <w:t xml:space="preserve"> kao što su psiholog, pedagog, socijalni radnik i edukacijski rehabilitator</w:t>
      </w:r>
      <w:r w:rsidR="00AF26DA" w:rsidRPr="00AA21A6">
        <w:rPr>
          <w:rFonts w:asciiTheme="minorHAnsi" w:hAnsiTheme="minorHAnsi" w:cstheme="minorHAnsi"/>
          <w:sz w:val="24"/>
          <w:szCs w:val="24"/>
        </w:rPr>
        <w:t>,</w:t>
      </w:r>
      <w:r w:rsidRPr="00AA21A6">
        <w:rPr>
          <w:rFonts w:asciiTheme="minorHAnsi" w:hAnsiTheme="minorHAnsi" w:cstheme="minorHAnsi"/>
          <w:sz w:val="24"/>
          <w:szCs w:val="24"/>
        </w:rPr>
        <w:t xml:space="preserve"> nužno je za kvalitetno provođenje aktivnosti unutar</w:t>
      </w:r>
      <w:r w:rsidR="006F41E0" w:rsidRPr="00AA21A6">
        <w:rPr>
          <w:rFonts w:asciiTheme="minorHAnsi" w:hAnsiTheme="minorHAnsi" w:cstheme="minorHAnsi"/>
          <w:sz w:val="24"/>
          <w:szCs w:val="24"/>
        </w:rPr>
        <w:t xml:space="preserve"> karijernog centra</w:t>
      </w:r>
      <w:r w:rsidRPr="00AA21A6">
        <w:rPr>
          <w:rFonts w:asciiTheme="minorHAnsi" w:hAnsiTheme="minorHAnsi" w:cstheme="minorHAnsi"/>
          <w:sz w:val="24"/>
          <w:szCs w:val="24"/>
        </w:rPr>
        <w:t>.</w:t>
      </w:r>
      <w:r w:rsidR="006F41E0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D62151" w:rsidRPr="00AA21A6">
        <w:rPr>
          <w:rFonts w:asciiTheme="minorHAnsi" w:hAnsiTheme="minorHAnsi" w:cstheme="minorHAnsi"/>
          <w:sz w:val="24"/>
          <w:szCs w:val="24"/>
        </w:rPr>
        <w:t xml:space="preserve">Kombinacija ovih stručnjaka unutar karijernog centra </w:t>
      </w:r>
      <w:r w:rsidR="0030308E">
        <w:rPr>
          <w:rFonts w:asciiTheme="minorHAnsi" w:hAnsiTheme="minorHAnsi" w:cstheme="minorHAnsi"/>
          <w:sz w:val="24"/>
          <w:szCs w:val="24"/>
        </w:rPr>
        <w:t>omogućava</w:t>
      </w:r>
      <w:r w:rsidR="00D62151" w:rsidRPr="00AA21A6">
        <w:rPr>
          <w:rFonts w:asciiTheme="minorHAnsi" w:hAnsiTheme="minorHAnsi" w:cstheme="minorHAnsi"/>
          <w:sz w:val="24"/>
          <w:szCs w:val="24"/>
        </w:rPr>
        <w:t xml:space="preserve"> sveobuhvatnu podršku pojedincima u ostvarivanju njihovih profesionalnih ciljeva uzimajući u obzir njihove emocionalne, socijalne i edukacijske potrebe</w:t>
      </w:r>
      <w:r w:rsidR="006F41E0" w:rsidRPr="00AA21A6">
        <w:rPr>
          <w:rFonts w:asciiTheme="minorHAnsi" w:hAnsiTheme="minorHAnsi" w:cstheme="minorHAnsi"/>
          <w:sz w:val="24"/>
          <w:szCs w:val="24"/>
        </w:rPr>
        <w:t>:</w:t>
      </w:r>
      <w:r w:rsidR="00AD517B" w:rsidRPr="00AA21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65C5C3" w14:textId="28FC9D77" w:rsidR="00231F3D" w:rsidRPr="00AA21A6" w:rsidRDefault="00AF589F" w:rsidP="00B0692E">
      <w:pPr>
        <w:pStyle w:val="Odlomakpopisa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31F3D" w:rsidRPr="00AA21A6">
        <w:rPr>
          <w:rFonts w:asciiTheme="minorHAnsi" w:hAnsiTheme="minorHAnsi" w:cstheme="minorHAnsi"/>
          <w:sz w:val="24"/>
          <w:szCs w:val="24"/>
        </w:rPr>
        <w:t xml:space="preserve">siholog </w:t>
      </w:r>
      <w:r w:rsidR="000D64AC" w:rsidRPr="00AA21A6">
        <w:rPr>
          <w:rFonts w:asciiTheme="minorHAnsi" w:hAnsiTheme="minorHAnsi" w:cstheme="minorHAnsi"/>
          <w:sz w:val="24"/>
          <w:szCs w:val="24"/>
        </w:rPr>
        <w:t xml:space="preserve">- </w:t>
      </w:r>
      <w:r w:rsidR="00231F3D" w:rsidRPr="00AA21A6">
        <w:rPr>
          <w:rFonts w:asciiTheme="minorHAnsi" w:hAnsiTheme="minorHAnsi" w:cstheme="minorHAnsi"/>
          <w:sz w:val="24"/>
          <w:szCs w:val="24"/>
        </w:rPr>
        <w:t xml:space="preserve">za pružanje individualnog </w:t>
      </w:r>
      <w:r w:rsidR="000D64AC" w:rsidRPr="00AA21A6">
        <w:rPr>
          <w:rFonts w:asciiTheme="minorHAnsi" w:hAnsiTheme="minorHAnsi" w:cstheme="minorHAnsi"/>
          <w:sz w:val="24"/>
          <w:szCs w:val="24"/>
        </w:rPr>
        <w:t xml:space="preserve">i grupnog </w:t>
      </w:r>
      <w:r w:rsidR="00231F3D" w:rsidRPr="00AA21A6">
        <w:rPr>
          <w:rFonts w:asciiTheme="minorHAnsi" w:hAnsiTheme="minorHAnsi" w:cstheme="minorHAnsi"/>
          <w:sz w:val="24"/>
          <w:szCs w:val="24"/>
        </w:rPr>
        <w:t>savjetovanja</w:t>
      </w:r>
      <w:r w:rsidR="000D64AC" w:rsidRPr="00AA21A6">
        <w:rPr>
          <w:rFonts w:asciiTheme="minorHAnsi" w:hAnsiTheme="minorHAnsi" w:cstheme="minorHAnsi"/>
          <w:sz w:val="24"/>
          <w:szCs w:val="24"/>
        </w:rPr>
        <w:t xml:space="preserve">, provođenje psiholoških testiranja i savjetovanja te pomoći </w:t>
      </w:r>
      <w:r w:rsidR="00231F3D" w:rsidRPr="00AA21A6">
        <w:rPr>
          <w:rFonts w:asciiTheme="minorHAnsi" w:hAnsiTheme="minorHAnsi" w:cstheme="minorHAnsi"/>
          <w:sz w:val="24"/>
          <w:szCs w:val="24"/>
        </w:rPr>
        <w:t>u prevladavanju emocionalnih izazova poput stresa</w:t>
      </w:r>
      <w:r w:rsidR="000D64AC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231F3D" w:rsidRPr="00AA21A6">
        <w:rPr>
          <w:rFonts w:asciiTheme="minorHAnsi" w:hAnsiTheme="minorHAnsi" w:cstheme="minorHAnsi"/>
          <w:sz w:val="24"/>
          <w:szCs w:val="24"/>
        </w:rPr>
        <w:t xml:space="preserve">ili nedostatka samopouzdanja </w:t>
      </w:r>
    </w:p>
    <w:p w14:paraId="58C796E3" w14:textId="3560C518" w:rsidR="00231F3D" w:rsidRPr="00AA21A6" w:rsidRDefault="00AF589F" w:rsidP="00B0692E">
      <w:pPr>
        <w:pStyle w:val="Odlomakpopisa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231F3D" w:rsidRPr="00AA21A6">
        <w:rPr>
          <w:rFonts w:asciiTheme="minorHAnsi" w:hAnsiTheme="minorHAnsi" w:cstheme="minorHAnsi"/>
          <w:sz w:val="24"/>
          <w:szCs w:val="24"/>
        </w:rPr>
        <w:t xml:space="preserve">ocijalni radnik </w:t>
      </w:r>
      <w:r w:rsidR="000D64AC" w:rsidRPr="00AA21A6">
        <w:rPr>
          <w:rFonts w:asciiTheme="minorHAnsi" w:hAnsiTheme="minorHAnsi" w:cstheme="minorHAnsi"/>
          <w:sz w:val="24"/>
          <w:szCs w:val="24"/>
        </w:rPr>
        <w:t xml:space="preserve">- </w:t>
      </w:r>
      <w:r w:rsidR="00231F3D" w:rsidRPr="00AA21A6">
        <w:rPr>
          <w:rFonts w:asciiTheme="minorHAnsi" w:hAnsiTheme="minorHAnsi" w:cstheme="minorHAnsi"/>
          <w:sz w:val="24"/>
          <w:szCs w:val="24"/>
        </w:rPr>
        <w:t>za pružanje podrške u povezivanju polaznika s relevantnim socijalnim i zajedničkim resursima, poput socijalnih programa, stipendija, pravnih savjetnika ili usluga za mentalno zdravlje, kako bi im olakšao pristup potrebnim podrškama te pružanje informacija i savjet</w:t>
      </w:r>
      <w:r w:rsidR="00AF26DA" w:rsidRPr="00AA21A6">
        <w:rPr>
          <w:rFonts w:asciiTheme="minorHAnsi" w:hAnsiTheme="minorHAnsi" w:cstheme="minorHAnsi"/>
          <w:sz w:val="24"/>
          <w:szCs w:val="24"/>
        </w:rPr>
        <w:t>a</w:t>
      </w:r>
      <w:r w:rsidR="00231F3D" w:rsidRPr="00AA21A6">
        <w:rPr>
          <w:rFonts w:asciiTheme="minorHAnsi" w:hAnsiTheme="minorHAnsi" w:cstheme="minorHAnsi"/>
          <w:sz w:val="24"/>
          <w:szCs w:val="24"/>
        </w:rPr>
        <w:t xml:space="preserve"> o zakonima i pravima u vezi s obrazovanjem, zapošljavanjem i socijalnim pitanjima kako bi pojedincima pomogao u zaštiti njihovih prava i interesa</w:t>
      </w:r>
    </w:p>
    <w:p w14:paraId="6319ED03" w14:textId="5275F21F" w:rsidR="00231F3D" w:rsidRPr="00AA21A6" w:rsidRDefault="00AF589F" w:rsidP="00B0692E">
      <w:pPr>
        <w:pStyle w:val="Odlomakpopisa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6F41E0" w:rsidRPr="00AA21A6">
        <w:rPr>
          <w:rFonts w:asciiTheme="minorHAnsi" w:hAnsiTheme="minorHAnsi" w:cstheme="minorHAnsi"/>
          <w:sz w:val="24"/>
          <w:szCs w:val="24"/>
        </w:rPr>
        <w:t>edagog</w:t>
      </w:r>
      <w:r w:rsidR="000D64AC" w:rsidRPr="00AA21A6">
        <w:rPr>
          <w:rFonts w:asciiTheme="minorHAnsi" w:hAnsiTheme="minorHAnsi" w:cstheme="minorHAnsi"/>
          <w:sz w:val="24"/>
          <w:szCs w:val="24"/>
        </w:rPr>
        <w:t xml:space="preserve"> -</w:t>
      </w:r>
      <w:r w:rsidR="006F41E0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231F3D" w:rsidRPr="00AA21A6">
        <w:rPr>
          <w:rFonts w:asciiTheme="minorHAnsi" w:hAnsiTheme="minorHAnsi" w:cstheme="minorHAnsi"/>
          <w:sz w:val="24"/>
          <w:szCs w:val="24"/>
        </w:rPr>
        <w:t>za pružanje podrške polaznicima, vođenje radionica ili seminara o temama kao što su planiranje karijere, pisanje životopisa i motivacijskih pisama, priprema za intervju, razvoj vještina za traženje posla, provođenje istraživanja i anketa među polaznicima kako bi bolje razumio njihove potrebe i preferencije u vezi s karijerom te kako bi prilagodio usluge karijernog centra njihovim potrebama</w:t>
      </w:r>
    </w:p>
    <w:p w14:paraId="512C9145" w14:textId="6A62726A" w:rsidR="00AD517B" w:rsidRPr="00AA21A6" w:rsidRDefault="00AF589F" w:rsidP="00B0692E">
      <w:pPr>
        <w:pStyle w:val="Odlomakpopisa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6F41E0" w:rsidRPr="00AA21A6">
        <w:rPr>
          <w:rFonts w:asciiTheme="minorHAnsi" w:hAnsiTheme="minorHAnsi" w:cstheme="minorHAnsi"/>
          <w:sz w:val="24"/>
          <w:szCs w:val="24"/>
        </w:rPr>
        <w:t xml:space="preserve">dukacijski rehabilitator </w:t>
      </w:r>
      <w:r w:rsidR="000D64AC" w:rsidRPr="00AA21A6">
        <w:rPr>
          <w:rFonts w:asciiTheme="minorHAnsi" w:hAnsiTheme="minorHAnsi" w:cstheme="minorHAnsi"/>
          <w:sz w:val="24"/>
          <w:szCs w:val="24"/>
        </w:rPr>
        <w:t xml:space="preserve">- </w:t>
      </w:r>
      <w:r w:rsidR="00AF26DA" w:rsidRPr="00AA21A6">
        <w:rPr>
          <w:rFonts w:asciiTheme="minorHAnsi" w:hAnsiTheme="minorHAnsi" w:cstheme="minorHAnsi"/>
          <w:sz w:val="24"/>
          <w:szCs w:val="24"/>
        </w:rPr>
        <w:t>za pružanje</w:t>
      </w:r>
      <w:r w:rsidR="006F41E0" w:rsidRPr="00AA21A6">
        <w:rPr>
          <w:rFonts w:asciiTheme="minorHAnsi" w:hAnsiTheme="minorHAnsi" w:cstheme="minorHAnsi"/>
          <w:sz w:val="24"/>
          <w:szCs w:val="24"/>
        </w:rPr>
        <w:t xml:space="preserve"> podršk</w:t>
      </w:r>
      <w:r w:rsidR="000E4E0C">
        <w:rPr>
          <w:rFonts w:asciiTheme="minorHAnsi" w:hAnsiTheme="minorHAnsi" w:cstheme="minorHAnsi"/>
          <w:sz w:val="24"/>
          <w:szCs w:val="24"/>
        </w:rPr>
        <w:t>e</w:t>
      </w:r>
      <w:r w:rsidR="006F41E0" w:rsidRPr="00AA21A6">
        <w:rPr>
          <w:rFonts w:asciiTheme="minorHAnsi" w:hAnsiTheme="minorHAnsi" w:cstheme="minorHAnsi"/>
          <w:sz w:val="24"/>
          <w:szCs w:val="24"/>
        </w:rPr>
        <w:t xml:space="preserve"> osobama s invaliditetom u njihovom </w:t>
      </w:r>
      <w:r w:rsidR="00AF26DA" w:rsidRPr="00AA21A6">
        <w:rPr>
          <w:rFonts w:asciiTheme="minorHAnsi" w:hAnsiTheme="minorHAnsi" w:cstheme="minorHAnsi"/>
          <w:sz w:val="24"/>
          <w:szCs w:val="24"/>
        </w:rPr>
        <w:t>profesionalnom razvoju te pristupu podršci</w:t>
      </w:r>
      <w:r w:rsidR="00AD517B" w:rsidRPr="00AA21A6">
        <w:rPr>
          <w:rFonts w:asciiTheme="minorHAnsi" w:hAnsiTheme="minorHAnsi" w:cstheme="minorHAnsi"/>
          <w:sz w:val="24"/>
          <w:szCs w:val="24"/>
        </w:rPr>
        <w:t xml:space="preserve"> i potrebnim prilagodbama</w:t>
      </w:r>
      <w:r w:rsidR="00AF26DA" w:rsidRPr="00AA21A6">
        <w:rPr>
          <w:rFonts w:asciiTheme="minorHAnsi" w:hAnsiTheme="minorHAnsi" w:cstheme="minorHAnsi"/>
          <w:sz w:val="24"/>
          <w:szCs w:val="24"/>
        </w:rPr>
        <w:t xml:space="preserve"> za uspješno sudjelovanje u obrazovanju i radnom okruženju.</w:t>
      </w:r>
    </w:p>
    <w:p w14:paraId="5E9D6D41" w14:textId="1A33DA27" w:rsidR="007C7044" w:rsidRPr="00AA21A6" w:rsidRDefault="00056BD9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Iako se dio zapošljavanja može realizirati kroz EU projekte, ipak će najveće financijsko opterećenj</w:t>
      </w:r>
      <w:r w:rsidR="000E4E0C">
        <w:rPr>
          <w:rFonts w:asciiTheme="minorHAnsi" w:hAnsiTheme="minorHAnsi" w:cstheme="minorHAnsi"/>
          <w:sz w:val="24"/>
          <w:szCs w:val="24"/>
        </w:rPr>
        <w:t>e</w:t>
      </w:r>
      <w:r w:rsidRPr="00AA21A6">
        <w:rPr>
          <w:rFonts w:asciiTheme="minorHAnsi" w:hAnsiTheme="minorHAnsi" w:cstheme="minorHAnsi"/>
          <w:sz w:val="24"/>
          <w:szCs w:val="24"/>
        </w:rPr>
        <w:t xml:space="preserve"> za zapošljavanje imati osnivač </w:t>
      </w:r>
      <w:r w:rsidR="000E4E0C">
        <w:rPr>
          <w:rFonts w:asciiTheme="minorHAnsi" w:hAnsiTheme="minorHAnsi" w:cstheme="minorHAnsi"/>
          <w:sz w:val="24"/>
          <w:szCs w:val="24"/>
        </w:rPr>
        <w:t>U</w:t>
      </w:r>
      <w:r w:rsidRPr="00AA21A6">
        <w:rPr>
          <w:rFonts w:asciiTheme="minorHAnsi" w:hAnsiTheme="minorHAnsi" w:cstheme="minorHAnsi"/>
          <w:sz w:val="24"/>
          <w:szCs w:val="24"/>
        </w:rPr>
        <w:t>čilišta</w:t>
      </w:r>
      <w:r w:rsidR="000D64AC" w:rsidRPr="00AA21A6">
        <w:rPr>
          <w:rFonts w:asciiTheme="minorHAnsi" w:hAnsiTheme="minorHAnsi" w:cstheme="minorHAnsi"/>
          <w:sz w:val="24"/>
          <w:szCs w:val="24"/>
        </w:rPr>
        <w:t>,</w:t>
      </w:r>
      <w:r w:rsidRPr="00AA21A6">
        <w:rPr>
          <w:rFonts w:asciiTheme="minorHAnsi" w:hAnsiTheme="minorHAnsi" w:cstheme="minorHAnsi"/>
          <w:sz w:val="24"/>
          <w:szCs w:val="24"/>
        </w:rPr>
        <w:t xml:space="preserve"> Grad Samobor.</w:t>
      </w:r>
    </w:p>
    <w:p w14:paraId="2037958A" w14:textId="2D75540A" w:rsidR="00FF01CC" w:rsidRPr="00AA21A6" w:rsidRDefault="000E4E0C" w:rsidP="00AF589F">
      <w:pPr>
        <w:pStyle w:val="Naslov2"/>
      </w:pPr>
      <w:bookmarkStart w:id="66" w:name="_Toc166156990"/>
      <w:bookmarkStart w:id="67" w:name="_Toc166254523"/>
      <w:r w:rsidRPr="005C6D5C">
        <w:rPr>
          <w:u w:val="none"/>
        </w:rPr>
        <w:t xml:space="preserve">5.4. </w:t>
      </w:r>
      <w:r w:rsidR="002F6BBE" w:rsidRPr="005C6D5C">
        <w:rPr>
          <w:u w:val="none"/>
        </w:rPr>
        <w:t xml:space="preserve">   </w:t>
      </w:r>
      <w:r w:rsidR="00CF7F4C" w:rsidRPr="00AA21A6">
        <w:t>Razvoj infrastrukture</w:t>
      </w:r>
      <w:bookmarkEnd w:id="66"/>
      <w:bookmarkEnd w:id="67"/>
    </w:p>
    <w:p w14:paraId="05313AA8" w14:textId="258D73F3" w:rsidR="00FF01CC" w:rsidRPr="00AA21A6" w:rsidRDefault="00CF7F4C" w:rsidP="00B0692E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A21A6">
        <w:rPr>
          <w:rFonts w:asciiTheme="minorHAnsi" w:hAnsiTheme="minorHAnsi" w:cstheme="minorHAnsi"/>
          <w:i/>
          <w:iCs/>
          <w:sz w:val="24"/>
          <w:szCs w:val="24"/>
        </w:rPr>
        <w:t>Specifična strateška smjernica</w:t>
      </w:r>
      <w:r w:rsidR="00632444" w:rsidRPr="00AA21A6">
        <w:rPr>
          <w:rFonts w:asciiTheme="minorHAnsi" w:hAnsiTheme="minorHAnsi" w:cstheme="minorHAnsi"/>
          <w:i/>
          <w:iCs/>
          <w:sz w:val="24"/>
          <w:szCs w:val="24"/>
        </w:rPr>
        <w:t xml:space="preserve">: </w:t>
      </w:r>
      <w:r w:rsidR="00FF01CC" w:rsidRPr="00AA21A6">
        <w:rPr>
          <w:rFonts w:asciiTheme="minorHAnsi" w:hAnsiTheme="minorHAnsi" w:cstheme="minorHAnsi"/>
          <w:i/>
          <w:iCs/>
          <w:sz w:val="24"/>
          <w:szCs w:val="24"/>
        </w:rPr>
        <w:t xml:space="preserve">Osiguravanje </w:t>
      </w:r>
      <w:r w:rsidR="00AD517B" w:rsidRPr="00AA21A6">
        <w:rPr>
          <w:rFonts w:asciiTheme="minorHAnsi" w:hAnsiTheme="minorHAnsi" w:cstheme="minorHAnsi"/>
          <w:i/>
          <w:iCs/>
          <w:sz w:val="24"/>
          <w:szCs w:val="24"/>
        </w:rPr>
        <w:t xml:space="preserve">dovoljnog broja praktikuma za razne programe te </w:t>
      </w:r>
      <w:r w:rsidR="00FF01CC" w:rsidRPr="00AA21A6">
        <w:rPr>
          <w:rFonts w:asciiTheme="minorHAnsi" w:hAnsiTheme="minorHAnsi" w:cstheme="minorHAnsi"/>
          <w:i/>
          <w:iCs/>
          <w:sz w:val="24"/>
          <w:szCs w:val="24"/>
        </w:rPr>
        <w:t>funkcionalnog i ugodnog prostora za individualno i grupno učenje</w:t>
      </w:r>
      <w:r w:rsidRPr="00AA21A6">
        <w:rPr>
          <w:rFonts w:asciiTheme="minorHAnsi" w:hAnsiTheme="minorHAnsi" w:cstheme="minorHAnsi"/>
          <w:i/>
          <w:iCs/>
          <w:sz w:val="24"/>
          <w:szCs w:val="24"/>
        </w:rPr>
        <w:t xml:space="preserve"> te ostalih pratećih prostora.</w:t>
      </w:r>
    </w:p>
    <w:p w14:paraId="4B952295" w14:textId="34C3C99D" w:rsidR="00DD7A3B" w:rsidRPr="00AA21A6" w:rsidRDefault="00F57602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Iako POU Samobor zadovoljava sve propisane infrastrukturne uvjete za provođenje postojećih obrazovnih programa, z</w:t>
      </w:r>
      <w:r w:rsidR="00CF7F4C" w:rsidRPr="00AA21A6">
        <w:rPr>
          <w:rFonts w:asciiTheme="minorHAnsi" w:hAnsiTheme="minorHAnsi" w:cstheme="minorHAnsi"/>
          <w:sz w:val="24"/>
          <w:szCs w:val="24"/>
        </w:rPr>
        <w:t xml:space="preserve">a daljnji razvoj cjeloživotnog obrazovanja u POU Samobor </w:t>
      </w:r>
      <w:r w:rsidRPr="00AA21A6">
        <w:rPr>
          <w:rFonts w:asciiTheme="minorHAnsi" w:hAnsiTheme="minorHAnsi" w:cstheme="minorHAnsi"/>
          <w:sz w:val="24"/>
          <w:szCs w:val="24"/>
        </w:rPr>
        <w:t>bit će važno</w:t>
      </w:r>
      <w:r w:rsidR="00CF7F4C" w:rsidRPr="00AA21A6">
        <w:rPr>
          <w:rFonts w:asciiTheme="minorHAnsi" w:hAnsiTheme="minorHAnsi" w:cstheme="minorHAnsi"/>
          <w:sz w:val="24"/>
          <w:szCs w:val="24"/>
        </w:rPr>
        <w:t xml:space="preserve"> osigurati</w:t>
      </w:r>
      <w:r w:rsidRPr="00AA21A6">
        <w:rPr>
          <w:rFonts w:asciiTheme="minorHAnsi" w:hAnsiTheme="minorHAnsi" w:cstheme="minorHAnsi"/>
          <w:sz w:val="24"/>
          <w:szCs w:val="24"/>
        </w:rPr>
        <w:t xml:space="preserve"> dodatne</w:t>
      </w:r>
      <w:r w:rsidR="00CF7F4C" w:rsidRPr="00AA21A6">
        <w:rPr>
          <w:rFonts w:asciiTheme="minorHAnsi" w:hAnsiTheme="minorHAnsi" w:cstheme="minorHAnsi"/>
          <w:sz w:val="24"/>
          <w:szCs w:val="24"/>
        </w:rPr>
        <w:t xml:space="preserve"> infrastrukturne </w:t>
      </w:r>
      <w:r w:rsidRPr="00AA21A6">
        <w:rPr>
          <w:rFonts w:asciiTheme="minorHAnsi" w:hAnsiTheme="minorHAnsi" w:cstheme="minorHAnsi"/>
          <w:sz w:val="24"/>
          <w:szCs w:val="24"/>
        </w:rPr>
        <w:t>resurse</w:t>
      </w:r>
      <w:r w:rsidR="00DD7A3B" w:rsidRPr="00AA21A6">
        <w:rPr>
          <w:rFonts w:asciiTheme="minorHAnsi" w:hAnsiTheme="minorHAnsi" w:cstheme="minorHAnsi"/>
          <w:sz w:val="24"/>
          <w:szCs w:val="24"/>
        </w:rPr>
        <w:t xml:space="preserve"> – </w:t>
      </w:r>
      <w:r w:rsidRPr="00AA21A6">
        <w:rPr>
          <w:rFonts w:asciiTheme="minorHAnsi" w:hAnsiTheme="minorHAnsi" w:cstheme="minorHAnsi"/>
          <w:sz w:val="24"/>
          <w:szCs w:val="24"/>
        </w:rPr>
        <w:t>dodatne</w:t>
      </w:r>
      <w:r w:rsidR="00DD7A3B" w:rsidRPr="00AA21A6">
        <w:rPr>
          <w:rFonts w:asciiTheme="minorHAnsi" w:hAnsiTheme="minorHAnsi" w:cstheme="minorHAnsi"/>
          <w:sz w:val="24"/>
          <w:szCs w:val="24"/>
        </w:rPr>
        <w:t xml:space="preserve"> kvalitetno opremljen</w:t>
      </w:r>
      <w:r w:rsidRPr="00AA21A6">
        <w:rPr>
          <w:rFonts w:asciiTheme="minorHAnsi" w:hAnsiTheme="minorHAnsi" w:cstheme="minorHAnsi"/>
          <w:sz w:val="24"/>
          <w:szCs w:val="24"/>
        </w:rPr>
        <w:t>e</w:t>
      </w:r>
      <w:r w:rsidR="00DD7A3B" w:rsidRPr="00AA21A6">
        <w:rPr>
          <w:rFonts w:asciiTheme="minorHAnsi" w:hAnsiTheme="minorHAnsi" w:cstheme="minorHAnsi"/>
          <w:sz w:val="24"/>
          <w:szCs w:val="24"/>
        </w:rPr>
        <w:t xml:space="preserve"> učionic</w:t>
      </w:r>
      <w:r w:rsidR="004C6D78">
        <w:rPr>
          <w:rFonts w:asciiTheme="minorHAnsi" w:hAnsiTheme="minorHAnsi" w:cstheme="minorHAnsi"/>
          <w:sz w:val="24"/>
          <w:szCs w:val="24"/>
        </w:rPr>
        <w:t>e</w:t>
      </w:r>
      <w:r w:rsidR="00DD7A3B" w:rsidRPr="00AA21A6">
        <w:rPr>
          <w:rFonts w:asciiTheme="minorHAnsi" w:hAnsiTheme="minorHAnsi" w:cstheme="minorHAnsi"/>
          <w:sz w:val="24"/>
          <w:szCs w:val="24"/>
        </w:rPr>
        <w:t>, praktikum</w:t>
      </w:r>
      <w:r w:rsidRPr="00AA21A6">
        <w:rPr>
          <w:rFonts w:asciiTheme="minorHAnsi" w:hAnsiTheme="minorHAnsi" w:cstheme="minorHAnsi"/>
          <w:sz w:val="24"/>
          <w:szCs w:val="24"/>
        </w:rPr>
        <w:t>e</w:t>
      </w:r>
      <w:r w:rsidR="00DD7A3B" w:rsidRPr="00AA21A6">
        <w:rPr>
          <w:rFonts w:asciiTheme="minorHAnsi" w:hAnsiTheme="minorHAnsi" w:cstheme="minorHAnsi"/>
          <w:sz w:val="24"/>
          <w:szCs w:val="24"/>
        </w:rPr>
        <w:t>, dvoran</w:t>
      </w:r>
      <w:r w:rsidRPr="00AA21A6">
        <w:rPr>
          <w:rFonts w:asciiTheme="minorHAnsi" w:hAnsiTheme="minorHAnsi" w:cstheme="minorHAnsi"/>
          <w:sz w:val="24"/>
          <w:szCs w:val="24"/>
        </w:rPr>
        <w:t>e</w:t>
      </w:r>
      <w:r w:rsidR="00DD7A3B" w:rsidRPr="00AA21A6">
        <w:rPr>
          <w:rFonts w:asciiTheme="minorHAnsi" w:hAnsiTheme="minorHAnsi" w:cstheme="minorHAnsi"/>
          <w:sz w:val="24"/>
          <w:szCs w:val="24"/>
        </w:rPr>
        <w:t>, zbornic</w:t>
      </w:r>
      <w:r w:rsidRPr="00AA21A6">
        <w:rPr>
          <w:rFonts w:asciiTheme="minorHAnsi" w:hAnsiTheme="minorHAnsi" w:cstheme="minorHAnsi"/>
          <w:sz w:val="24"/>
          <w:szCs w:val="24"/>
        </w:rPr>
        <w:t>e</w:t>
      </w:r>
      <w:r w:rsidR="00DD7A3B" w:rsidRPr="00AA21A6">
        <w:rPr>
          <w:rFonts w:asciiTheme="minorHAnsi" w:hAnsiTheme="minorHAnsi" w:cstheme="minorHAnsi"/>
          <w:sz w:val="24"/>
          <w:szCs w:val="24"/>
        </w:rPr>
        <w:t>, prostor</w:t>
      </w:r>
      <w:r w:rsidR="004C6D78">
        <w:rPr>
          <w:rFonts w:asciiTheme="minorHAnsi" w:hAnsiTheme="minorHAnsi" w:cstheme="minorHAnsi"/>
          <w:sz w:val="24"/>
          <w:szCs w:val="24"/>
        </w:rPr>
        <w:t>e</w:t>
      </w:r>
      <w:r w:rsidR="00DD7A3B" w:rsidRPr="00AA21A6">
        <w:rPr>
          <w:rFonts w:asciiTheme="minorHAnsi" w:hAnsiTheme="minorHAnsi" w:cstheme="minorHAnsi"/>
          <w:sz w:val="24"/>
          <w:szCs w:val="24"/>
        </w:rPr>
        <w:t xml:space="preserve"> za individualni rad, prostor</w:t>
      </w:r>
      <w:r w:rsidRPr="00AA21A6">
        <w:rPr>
          <w:rFonts w:asciiTheme="minorHAnsi" w:hAnsiTheme="minorHAnsi" w:cstheme="minorHAnsi"/>
          <w:sz w:val="24"/>
          <w:szCs w:val="24"/>
        </w:rPr>
        <w:t>e</w:t>
      </w:r>
      <w:r w:rsidR="00DD7A3B" w:rsidRPr="00AA21A6">
        <w:rPr>
          <w:rFonts w:asciiTheme="minorHAnsi" w:hAnsiTheme="minorHAnsi" w:cstheme="minorHAnsi"/>
          <w:sz w:val="24"/>
          <w:szCs w:val="24"/>
        </w:rPr>
        <w:t xml:space="preserve"> za učenje, stručnu knjižnicu, referadu, ured</w:t>
      </w:r>
      <w:r w:rsidRPr="00AA21A6">
        <w:rPr>
          <w:rFonts w:asciiTheme="minorHAnsi" w:hAnsiTheme="minorHAnsi" w:cstheme="minorHAnsi"/>
          <w:sz w:val="24"/>
          <w:szCs w:val="24"/>
        </w:rPr>
        <w:t>e</w:t>
      </w:r>
      <w:r w:rsidR="00DD7A3B" w:rsidRPr="00AA21A6">
        <w:rPr>
          <w:rFonts w:asciiTheme="minorHAnsi" w:hAnsiTheme="minorHAnsi" w:cstheme="minorHAnsi"/>
          <w:sz w:val="24"/>
          <w:szCs w:val="24"/>
        </w:rPr>
        <w:t xml:space="preserve"> za </w:t>
      </w:r>
      <w:r w:rsidRPr="00AA21A6">
        <w:rPr>
          <w:rFonts w:asciiTheme="minorHAnsi" w:hAnsiTheme="minorHAnsi" w:cstheme="minorHAnsi"/>
          <w:sz w:val="24"/>
          <w:szCs w:val="24"/>
        </w:rPr>
        <w:t xml:space="preserve">rad </w:t>
      </w:r>
      <w:r w:rsidR="00DD7A3B" w:rsidRPr="00AA21A6">
        <w:rPr>
          <w:rFonts w:asciiTheme="minorHAnsi" w:hAnsiTheme="minorHAnsi" w:cstheme="minorHAnsi"/>
          <w:sz w:val="24"/>
          <w:szCs w:val="24"/>
        </w:rPr>
        <w:t>stručne službe, kabinet</w:t>
      </w:r>
      <w:r w:rsidRPr="00AA21A6">
        <w:rPr>
          <w:rFonts w:asciiTheme="minorHAnsi" w:hAnsiTheme="minorHAnsi" w:cstheme="minorHAnsi"/>
          <w:sz w:val="24"/>
          <w:szCs w:val="24"/>
        </w:rPr>
        <w:t>e</w:t>
      </w:r>
      <w:r w:rsidR="00DD7A3B" w:rsidRPr="00AA21A6">
        <w:rPr>
          <w:rFonts w:asciiTheme="minorHAnsi" w:hAnsiTheme="minorHAnsi" w:cstheme="minorHAnsi"/>
          <w:sz w:val="24"/>
          <w:szCs w:val="24"/>
        </w:rPr>
        <w:t xml:space="preserve"> za nastavnike, </w:t>
      </w:r>
      <w:r w:rsidR="00AD517B" w:rsidRPr="00AA21A6">
        <w:rPr>
          <w:rFonts w:asciiTheme="minorHAnsi" w:hAnsiTheme="minorHAnsi" w:cstheme="minorHAnsi"/>
          <w:sz w:val="24"/>
          <w:szCs w:val="24"/>
        </w:rPr>
        <w:t>staklenik za učenje temeljeno na radu poljoprivrednih programa</w:t>
      </w:r>
      <w:r w:rsidRPr="00AA21A6">
        <w:rPr>
          <w:rFonts w:asciiTheme="minorHAnsi" w:hAnsiTheme="minorHAnsi" w:cstheme="minorHAnsi"/>
          <w:sz w:val="24"/>
          <w:szCs w:val="24"/>
        </w:rPr>
        <w:t xml:space="preserve"> i sl.</w:t>
      </w:r>
    </w:p>
    <w:p w14:paraId="03F7A93B" w14:textId="014A3358" w:rsidR="00DD7A3B" w:rsidRPr="00AA21A6" w:rsidRDefault="00DD7A3B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Navedeni </w:t>
      </w:r>
      <w:r w:rsidR="00F57602" w:rsidRPr="00AA21A6">
        <w:rPr>
          <w:rFonts w:asciiTheme="minorHAnsi" w:hAnsiTheme="minorHAnsi" w:cstheme="minorHAnsi"/>
          <w:sz w:val="24"/>
          <w:szCs w:val="24"/>
        </w:rPr>
        <w:t xml:space="preserve">dodatni </w:t>
      </w:r>
      <w:r w:rsidRPr="00AA21A6">
        <w:rPr>
          <w:rFonts w:asciiTheme="minorHAnsi" w:hAnsiTheme="minorHAnsi" w:cstheme="minorHAnsi"/>
          <w:sz w:val="24"/>
          <w:szCs w:val="24"/>
        </w:rPr>
        <w:t>prostori moraju zadovoljiti propisane minimalne tehničke standarde, ali biti i f</w:t>
      </w:r>
      <w:r w:rsidR="00200E4D" w:rsidRPr="00AA21A6">
        <w:rPr>
          <w:rFonts w:asciiTheme="minorHAnsi" w:hAnsiTheme="minorHAnsi" w:cstheme="minorHAnsi"/>
          <w:sz w:val="24"/>
          <w:szCs w:val="24"/>
        </w:rPr>
        <w:t>unkcionalan</w:t>
      </w:r>
      <w:r w:rsidR="00F57602" w:rsidRPr="00AA21A6">
        <w:rPr>
          <w:rFonts w:asciiTheme="minorHAnsi" w:hAnsiTheme="minorHAnsi" w:cstheme="minorHAnsi"/>
          <w:sz w:val="24"/>
          <w:szCs w:val="24"/>
        </w:rPr>
        <w:t xml:space="preserve"> i </w:t>
      </w:r>
      <w:r w:rsidR="00200E4D" w:rsidRPr="00AA21A6">
        <w:rPr>
          <w:rFonts w:asciiTheme="minorHAnsi" w:hAnsiTheme="minorHAnsi" w:cstheme="minorHAnsi"/>
          <w:sz w:val="24"/>
          <w:szCs w:val="24"/>
        </w:rPr>
        <w:t xml:space="preserve">ugodan prostor za individualno i grupno učenje </w:t>
      </w:r>
      <w:r w:rsidRPr="00AA21A6">
        <w:rPr>
          <w:rFonts w:asciiTheme="minorHAnsi" w:hAnsiTheme="minorHAnsi" w:cstheme="minorHAnsi"/>
          <w:sz w:val="24"/>
          <w:szCs w:val="24"/>
        </w:rPr>
        <w:t>različitih skupina cjeloživotnih polaznika,</w:t>
      </w:r>
      <w:r w:rsidR="009256C5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200E4D" w:rsidRPr="00AA21A6">
        <w:rPr>
          <w:rFonts w:asciiTheme="minorHAnsi" w:hAnsiTheme="minorHAnsi" w:cstheme="minorHAnsi"/>
          <w:sz w:val="24"/>
          <w:szCs w:val="24"/>
        </w:rPr>
        <w:t xml:space="preserve">prilagođen </w:t>
      </w:r>
      <w:r w:rsidRPr="00AA21A6">
        <w:rPr>
          <w:rFonts w:asciiTheme="minorHAnsi" w:hAnsiTheme="minorHAnsi" w:cstheme="minorHAnsi"/>
          <w:sz w:val="24"/>
          <w:szCs w:val="24"/>
        </w:rPr>
        <w:t xml:space="preserve">njihovim </w:t>
      </w:r>
      <w:r w:rsidR="00200E4D" w:rsidRPr="00AA21A6">
        <w:rPr>
          <w:rFonts w:asciiTheme="minorHAnsi" w:hAnsiTheme="minorHAnsi" w:cstheme="minorHAnsi"/>
          <w:sz w:val="24"/>
          <w:szCs w:val="24"/>
        </w:rPr>
        <w:t xml:space="preserve">potrebama i </w:t>
      </w:r>
      <w:r w:rsidR="00606EEA" w:rsidRPr="00AA21A6">
        <w:rPr>
          <w:rFonts w:asciiTheme="minorHAnsi" w:hAnsiTheme="minorHAnsi" w:cstheme="minorHAnsi"/>
          <w:sz w:val="24"/>
          <w:szCs w:val="24"/>
        </w:rPr>
        <w:t>sklonostim</w:t>
      </w:r>
      <w:r w:rsidRPr="00AA21A6">
        <w:rPr>
          <w:rFonts w:asciiTheme="minorHAnsi" w:hAnsiTheme="minorHAnsi" w:cstheme="minorHAnsi"/>
          <w:sz w:val="24"/>
          <w:szCs w:val="24"/>
        </w:rPr>
        <w:t>a</w:t>
      </w:r>
      <w:r w:rsidR="00200E4D" w:rsidRPr="00AA21A6">
        <w:rPr>
          <w:rFonts w:asciiTheme="minorHAnsi" w:hAnsiTheme="minorHAnsi" w:cstheme="minorHAnsi"/>
          <w:sz w:val="24"/>
          <w:szCs w:val="24"/>
        </w:rPr>
        <w:t xml:space="preserve"> te </w:t>
      </w:r>
      <w:r w:rsidRPr="00AA21A6">
        <w:rPr>
          <w:rFonts w:asciiTheme="minorHAnsi" w:hAnsiTheme="minorHAnsi" w:cstheme="minorHAnsi"/>
          <w:sz w:val="24"/>
          <w:szCs w:val="24"/>
        </w:rPr>
        <w:t xml:space="preserve">poticajan za </w:t>
      </w:r>
      <w:r w:rsidR="00200E4D" w:rsidRPr="00AA21A6">
        <w:rPr>
          <w:rFonts w:asciiTheme="minorHAnsi" w:hAnsiTheme="minorHAnsi" w:cstheme="minorHAnsi"/>
          <w:sz w:val="24"/>
          <w:szCs w:val="24"/>
        </w:rPr>
        <w:t xml:space="preserve">koncentraciju i motivaciju za učenje. </w:t>
      </w:r>
    </w:p>
    <w:p w14:paraId="46FA69A7" w14:textId="6EF7DCDC" w:rsidR="00FF01CC" w:rsidRPr="00AA21A6" w:rsidRDefault="000E4E0C" w:rsidP="00AF589F">
      <w:pPr>
        <w:pStyle w:val="Naslov2"/>
      </w:pPr>
      <w:r w:rsidRPr="005C6D5C">
        <w:rPr>
          <w:u w:val="none"/>
        </w:rPr>
        <w:t>5.5.</w:t>
      </w:r>
      <w:r w:rsidR="002F6BBE" w:rsidRPr="005C6D5C">
        <w:rPr>
          <w:u w:val="none"/>
        </w:rPr>
        <w:t xml:space="preserve">    </w:t>
      </w:r>
      <w:bookmarkStart w:id="68" w:name="_Toc166156991"/>
      <w:bookmarkStart w:id="69" w:name="_Toc166254524"/>
      <w:r w:rsidR="00885293" w:rsidRPr="00AA21A6">
        <w:t>Razvoj k</w:t>
      </w:r>
      <w:r w:rsidR="00873D75" w:rsidRPr="00AA21A6">
        <w:t>ultur</w:t>
      </w:r>
      <w:r w:rsidR="00885293" w:rsidRPr="00AA21A6">
        <w:t>e</w:t>
      </w:r>
      <w:r w:rsidR="0009561D" w:rsidRPr="00AA21A6">
        <w:t xml:space="preserve"> cjeloživotnog učenja</w:t>
      </w:r>
      <w:bookmarkEnd w:id="68"/>
      <w:bookmarkEnd w:id="69"/>
    </w:p>
    <w:p w14:paraId="1CC2BD2B" w14:textId="002D63B3" w:rsidR="00DD7A3B" w:rsidRPr="00AA21A6" w:rsidRDefault="00DD7A3B" w:rsidP="00B0692E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A21A6">
        <w:rPr>
          <w:rFonts w:asciiTheme="minorHAnsi" w:hAnsiTheme="minorHAnsi" w:cstheme="minorHAnsi"/>
          <w:i/>
          <w:iCs/>
          <w:sz w:val="24"/>
          <w:szCs w:val="24"/>
        </w:rPr>
        <w:t>Specifična strateška smjernica</w:t>
      </w:r>
      <w:r w:rsidR="004A36B9" w:rsidRPr="00AA21A6">
        <w:rPr>
          <w:rFonts w:asciiTheme="minorHAnsi" w:hAnsiTheme="minorHAnsi" w:cstheme="minorHAnsi"/>
          <w:i/>
          <w:iCs/>
          <w:sz w:val="24"/>
          <w:szCs w:val="24"/>
        </w:rPr>
        <w:t xml:space="preserve">: </w:t>
      </w:r>
      <w:r w:rsidRPr="00AA21A6">
        <w:rPr>
          <w:rFonts w:asciiTheme="minorHAnsi" w:hAnsiTheme="minorHAnsi" w:cstheme="minorHAnsi"/>
          <w:i/>
          <w:iCs/>
          <w:sz w:val="24"/>
          <w:szCs w:val="24"/>
        </w:rPr>
        <w:t>Organizacija različitih komunikacijskih aktivnosti za povećanje vidljivosti cjeloživotnih programa te općenito promoviranje kulture cjeloživotnog učenja u lokalnoj zajednici.</w:t>
      </w:r>
    </w:p>
    <w:p w14:paraId="18703B2C" w14:textId="1F924CEA" w:rsidR="00EC194D" w:rsidRPr="00AA21A6" w:rsidRDefault="0068086D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POU Samobor</w:t>
      </w:r>
      <w:r w:rsidR="00EC194D" w:rsidRPr="00AA21A6">
        <w:rPr>
          <w:rFonts w:asciiTheme="minorHAnsi" w:hAnsiTheme="minorHAnsi" w:cstheme="minorHAnsi"/>
          <w:sz w:val="24"/>
          <w:szCs w:val="24"/>
        </w:rPr>
        <w:t xml:space="preserve"> igra ključnu ulogu u poticanju </w:t>
      </w:r>
      <w:r w:rsidR="004C5EF8" w:rsidRPr="00AA21A6">
        <w:rPr>
          <w:rFonts w:asciiTheme="minorHAnsi" w:hAnsiTheme="minorHAnsi" w:cstheme="minorHAnsi"/>
          <w:sz w:val="24"/>
          <w:szCs w:val="24"/>
        </w:rPr>
        <w:t xml:space="preserve">i razvoju </w:t>
      </w:r>
      <w:r w:rsidR="00EC194D" w:rsidRPr="00AA21A6">
        <w:rPr>
          <w:rFonts w:asciiTheme="minorHAnsi" w:hAnsiTheme="minorHAnsi" w:cstheme="minorHAnsi"/>
          <w:sz w:val="24"/>
          <w:szCs w:val="24"/>
        </w:rPr>
        <w:t>kulture cjeloživotnog učenja u zajednici</w:t>
      </w:r>
      <w:r w:rsidR="003947F3" w:rsidRPr="00AA21A6">
        <w:rPr>
          <w:rFonts w:asciiTheme="minorHAnsi" w:hAnsiTheme="minorHAnsi" w:cstheme="minorHAnsi"/>
          <w:sz w:val="24"/>
          <w:szCs w:val="24"/>
        </w:rPr>
        <w:t xml:space="preserve">, </w:t>
      </w:r>
      <w:r w:rsidR="000E4E0C">
        <w:rPr>
          <w:rFonts w:asciiTheme="minorHAnsi" w:hAnsiTheme="minorHAnsi" w:cstheme="minorHAnsi"/>
          <w:sz w:val="24"/>
          <w:szCs w:val="24"/>
        </w:rPr>
        <w:t xml:space="preserve">a </w:t>
      </w:r>
      <w:r w:rsidR="003947F3" w:rsidRPr="00AA21A6">
        <w:rPr>
          <w:rFonts w:asciiTheme="minorHAnsi" w:hAnsiTheme="minorHAnsi" w:cstheme="minorHAnsi"/>
          <w:sz w:val="24"/>
          <w:szCs w:val="24"/>
        </w:rPr>
        <w:t>to čini</w:t>
      </w:r>
      <w:r w:rsidR="00EC194D" w:rsidRPr="00AA21A6">
        <w:rPr>
          <w:rFonts w:asciiTheme="minorHAnsi" w:hAnsiTheme="minorHAnsi" w:cstheme="minorHAnsi"/>
          <w:sz w:val="24"/>
          <w:szCs w:val="24"/>
        </w:rPr>
        <w:t xml:space="preserve"> kroz različite aktivnosti i inicijative</w:t>
      </w:r>
      <w:r w:rsidR="00136A39" w:rsidRPr="00AA21A6">
        <w:rPr>
          <w:rFonts w:asciiTheme="minorHAnsi" w:hAnsiTheme="minorHAnsi" w:cstheme="minorHAnsi"/>
          <w:sz w:val="24"/>
          <w:szCs w:val="24"/>
        </w:rPr>
        <w:t>:</w:t>
      </w:r>
    </w:p>
    <w:p w14:paraId="5360DF58" w14:textId="7E077A97" w:rsidR="00136A39" w:rsidRPr="00AA21A6" w:rsidRDefault="003947F3" w:rsidP="00B0692E">
      <w:pPr>
        <w:pStyle w:val="Odlomakpopisa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O</w:t>
      </w:r>
      <w:r w:rsidR="0009561D" w:rsidRPr="00AA21A6">
        <w:rPr>
          <w:rFonts w:asciiTheme="minorHAnsi" w:hAnsiTheme="minorHAnsi" w:cstheme="minorHAnsi"/>
          <w:sz w:val="24"/>
          <w:szCs w:val="24"/>
        </w:rPr>
        <w:t>rganizacija javnih predavanja</w:t>
      </w:r>
      <w:r w:rsidR="00136A39" w:rsidRPr="00AA21A6">
        <w:rPr>
          <w:rFonts w:asciiTheme="minorHAnsi" w:hAnsiTheme="minorHAnsi" w:cstheme="minorHAnsi"/>
          <w:sz w:val="24"/>
          <w:szCs w:val="24"/>
        </w:rPr>
        <w:t xml:space="preserve"> na temu važnosti cjeloživotnog obrazovanja</w:t>
      </w:r>
    </w:p>
    <w:p w14:paraId="3031F3EF" w14:textId="49AFA2FE" w:rsidR="0015303A" w:rsidRPr="00AA21A6" w:rsidRDefault="0015303A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Javna predavanja imaju višestruku dobrobit u razvoju kulture cjeloživotnog učenja</w:t>
      </w:r>
      <w:r w:rsidR="004C6D78">
        <w:rPr>
          <w:rFonts w:asciiTheme="minorHAnsi" w:hAnsiTheme="minorHAnsi" w:cstheme="minorHAnsi"/>
          <w:sz w:val="24"/>
          <w:szCs w:val="24"/>
        </w:rPr>
        <w:t>;</w:t>
      </w:r>
      <w:r w:rsidRPr="00AA21A6">
        <w:rPr>
          <w:rFonts w:asciiTheme="minorHAnsi" w:hAnsiTheme="minorHAnsi" w:cstheme="minorHAnsi"/>
          <w:sz w:val="24"/>
          <w:szCs w:val="24"/>
        </w:rPr>
        <w:t xml:space="preserve"> pružaju platformu za informiranje i educiranje javnosti o važnosti cjeloživotnog učenja, smanjuju predrasude i razvijaju pozitivne stavove prema obrazovanju odraslih, potiču interakciju i raspravu među članovima zajednice o važnosti obrazovanja odraslih, ali imaju i praktičnu primjenu</w:t>
      </w:r>
      <w:r w:rsidR="00A40F21">
        <w:rPr>
          <w:rFonts w:asciiTheme="minorHAnsi" w:hAnsiTheme="minorHAnsi" w:cstheme="minorHAnsi"/>
          <w:sz w:val="24"/>
          <w:szCs w:val="24"/>
        </w:rPr>
        <w:t xml:space="preserve"> -</w:t>
      </w:r>
      <w:r w:rsidRPr="00AA21A6">
        <w:rPr>
          <w:rFonts w:asciiTheme="minorHAnsi" w:hAnsiTheme="minorHAnsi" w:cstheme="minorHAnsi"/>
          <w:sz w:val="24"/>
          <w:szCs w:val="24"/>
        </w:rPr>
        <w:t xml:space="preserve"> pružanje konkretnih savjeta i informacija o pristupanju programima cjeloživotnog učenja.</w:t>
      </w:r>
    </w:p>
    <w:p w14:paraId="073FE285" w14:textId="6EC1A34C" w:rsidR="000A3623" w:rsidRPr="00AA21A6" w:rsidRDefault="00136A39" w:rsidP="00B0692E">
      <w:pPr>
        <w:pStyle w:val="Odlomakpopisa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lastRenderedPageBreak/>
        <w:t>Kontinuirana</w:t>
      </w:r>
      <w:r w:rsidR="00D63276" w:rsidRPr="00AA21A6">
        <w:rPr>
          <w:rFonts w:asciiTheme="minorHAnsi" w:hAnsiTheme="minorHAnsi" w:cstheme="minorHAnsi"/>
          <w:sz w:val="24"/>
          <w:szCs w:val="24"/>
        </w:rPr>
        <w:t xml:space="preserve"> direktna</w:t>
      </w:r>
      <w:r w:rsidRPr="00AA21A6">
        <w:rPr>
          <w:rFonts w:asciiTheme="minorHAnsi" w:hAnsiTheme="minorHAnsi" w:cstheme="minorHAnsi"/>
          <w:sz w:val="24"/>
          <w:szCs w:val="24"/>
        </w:rPr>
        <w:t xml:space="preserve"> komunikacija i u</w:t>
      </w:r>
      <w:r w:rsidR="00870AAE" w:rsidRPr="00AA21A6">
        <w:rPr>
          <w:rFonts w:asciiTheme="minorHAnsi" w:hAnsiTheme="minorHAnsi" w:cstheme="minorHAnsi"/>
          <w:sz w:val="24"/>
          <w:szCs w:val="24"/>
        </w:rPr>
        <w:t>mrežavanje dionika</w:t>
      </w:r>
      <w:r w:rsidRPr="00AA21A6">
        <w:rPr>
          <w:rFonts w:asciiTheme="minorHAnsi" w:hAnsiTheme="minorHAnsi" w:cstheme="minorHAnsi"/>
          <w:sz w:val="24"/>
          <w:szCs w:val="24"/>
        </w:rPr>
        <w:t xml:space="preserve"> cjeloživotnog obrazovanja</w:t>
      </w:r>
    </w:p>
    <w:p w14:paraId="2BC0DFE1" w14:textId="2E90D73F" w:rsidR="0015303A" w:rsidRPr="00AA21A6" w:rsidRDefault="000A3623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Kontinuiranom</w:t>
      </w:r>
      <w:r w:rsidR="00D63276" w:rsidRPr="00AA21A6">
        <w:rPr>
          <w:rFonts w:asciiTheme="minorHAnsi" w:hAnsiTheme="minorHAnsi" w:cstheme="minorHAnsi"/>
          <w:sz w:val="24"/>
          <w:szCs w:val="24"/>
        </w:rPr>
        <w:t xml:space="preserve"> direktnom</w:t>
      </w:r>
      <w:r w:rsidRPr="00AA21A6">
        <w:rPr>
          <w:rFonts w:asciiTheme="minorHAnsi" w:hAnsiTheme="minorHAnsi" w:cstheme="minorHAnsi"/>
          <w:sz w:val="24"/>
          <w:szCs w:val="24"/>
        </w:rPr>
        <w:t xml:space="preserve"> komunikacijom </w:t>
      </w:r>
      <w:r w:rsidR="00F57602" w:rsidRPr="00AA21A6">
        <w:rPr>
          <w:rFonts w:asciiTheme="minorHAnsi" w:hAnsiTheme="minorHAnsi" w:cstheme="minorHAnsi"/>
          <w:sz w:val="24"/>
          <w:szCs w:val="24"/>
        </w:rPr>
        <w:t xml:space="preserve">s </w:t>
      </w:r>
      <w:r w:rsidR="0035010F" w:rsidRPr="00AA21A6">
        <w:rPr>
          <w:rFonts w:asciiTheme="minorHAnsi" w:hAnsiTheme="minorHAnsi" w:cstheme="minorHAnsi"/>
          <w:sz w:val="24"/>
          <w:szCs w:val="24"/>
        </w:rPr>
        <w:t xml:space="preserve">dionicima </w:t>
      </w:r>
      <w:r w:rsidR="00D63276" w:rsidRPr="00AA21A6">
        <w:rPr>
          <w:rFonts w:asciiTheme="minorHAnsi" w:hAnsiTheme="minorHAnsi" w:cstheme="minorHAnsi"/>
          <w:sz w:val="24"/>
          <w:szCs w:val="24"/>
        </w:rPr>
        <w:t xml:space="preserve">POU Samobor </w:t>
      </w:r>
      <w:r w:rsidR="00ED47D6" w:rsidRPr="00AA21A6">
        <w:rPr>
          <w:rFonts w:asciiTheme="minorHAnsi" w:hAnsiTheme="minorHAnsi" w:cstheme="minorHAnsi"/>
          <w:sz w:val="24"/>
          <w:szCs w:val="24"/>
        </w:rPr>
        <w:t xml:space="preserve">nastavit </w:t>
      </w:r>
      <w:r w:rsidR="00D63276" w:rsidRPr="00AA21A6">
        <w:rPr>
          <w:rFonts w:asciiTheme="minorHAnsi" w:hAnsiTheme="minorHAnsi" w:cstheme="minorHAnsi"/>
          <w:sz w:val="24"/>
          <w:szCs w:val="24"/>
        </w:rPr>
        <w:t xml:space="preserve">će pružati </w:t>
      </w:r>
      <w:r w:rsidRPr="00AA21A6">
        <w:rPr>
          <w:rFonts w:asciiTheme="minorHAnsi" w:hAnsiTheme="minorHAnsi" w:cstheme="minorHAnsi"/>
          <w:sz w:val="24"/>
          <w:szCs w:val="24"/>
        </w:rPr>
        <w:t>informacij</w:t>
      </w:r>
      <w:r w:rsidR="00D63276" w:rsidRPr="00AA21A6">
        <w:rPr>
          <w:rFonts w:asciiTheme="minorHAnsi" w:hAnsiTheme="minorHAnsi" w:cstheme="minorHAnsi"/>
          <w:sz w:val="24"/>
          <w:szCs w:val="24"/>
        </w:rPr>
        <w:t>e</w:t>
      </w:r>
      <w:r w:rsidRPr="00AA21A6">
        <w:rPr>
          <w:rFonts w:asciiTheme="minorHAnsi" w:hAnsiTheme="minorHAnsi" w:cstheme="minorHAnsi"/>
          <w:sz w:val="24"/>
          <w:szCs w:val="24"/>
        </w:rPr>
        <w:t xml:space="preserve"> o najnovijim programima</w:t>
      </w:r>
      <w:r w:rsidRPr="00A40F21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AA21A6">
        <w:rPr>
          <w:rFonts w:asciiTheme="minorHAnsi" w:hAnsiTheme="minorHAnsi" w:cstheme="minorHAnsi"/>
          <w:sz w:val="24"/>
          <w:szCs w:val="24"/>
        </w:rPr>
        <w:t xml:space="preserve"> mogućnostima i resursima</w:t>
      </w:r>
      <w:r w:rsidR="0035010F" w:rsidRPr="00AA21A6">
        <w:rPr>
          <w:rFonts w:asciiTheme="minorHAnsi" w:hAnsiTheme="minorHAnsi" w:cstheme="minorHAnsi"/>
          <w:sz w:val="24"/>
          <w:szCs w:val="24"/>
        </w:rPr>
        <w:t>, a</w:t>
      </w:r>
      <w:r w:rsidR="00D63276" w:rsidRPr="00AA21A6">
        <w:rPr>
          <w:rFonts w:asciiTheme="minorHAnsi" w:hAnsiTheme="minorHAnsi" w:cstheme="minorHAnsi"/>
          <w:sz w:val="24"/>
          <w:szCs w:val="24"/>
        </w:rPr>
        <w:t>li i o važnosti cjeloživotnog učenja općenito. POU Samobor će nastaviti s aktivnostima u</w:t>
      </w:r>
      <w:r w:rsidRPr="00AA21A6">
        <w:rPr>
          <w:rFonts w:asciiTheme="minorHAnsi" w:hAnsiTheme="minorHAnsi" w:cstheme="minorHAnsi"/>
          <w:sz w:val="24"/>
          <w:szCs w:val="24"/>
        </w:rPr>
        <w:t>mrežavanj</w:t>
      </w:r>
      <w:r w:rsidR="00D63276" w:rsidRPr="00AA21A6">
        <w:rPr>
          <w:rFonts w:asciiTheme="minorHAnsi" w:hAnsiTheme="minorHAnsi" w:cstheme="minorHAnsi"/>
          <w:sz w:val="24"/>
          <w:szCs w:val="24"/>
        </w:rPr>
        <w:t>a</w:t>
      </w:r>
      <w:r w:rsidRPr="00AA21A6">
        <w:rPr>
          <w:rFonts w:asciiTheme="minorHAnsi" w:hAnsiTheme="minorHAnsi" w:cstheme="minorHAnsi"/>
          <w:sz w:val="24"/>
          <w:szCs w:val="24"/>
        </w:rPr>
        <w:t xml:space="preserve"> dionika</w:t>
      </w:r>
      <w:r w:rsidR="00D63276" w:rsidRPr="00AA21A6">
        <w:rPr>
          <w:rFonts w:asciiTheme="minorHAnsi" w:hAnsiTheme="minorHAnsi" w:cstheme="minorHAnsi"/>
          <w:sz w:val="24"/>
          <w:szCs w:val="24"/>
        </w:rPr>
        <w:t xml:space="preserve"> cjeloživotnog obrazovanja u lokalnoj zajednici </w:t>
      </w:r>
      <w:r w:rsidR="0050268B">
        <w:rPr>
          <w:rFonts w:asciiTheme="minorHAnsi" w:hAnsiTheme="minorHAnsi" w:cstheme="minorHAnsi"/>
          <w:sz w:val="24"/>
          <w:szCs w:val="24"/>
        </w:rPr>
        <w:t>i</w:t>
      </w:r>
      <w:r w:rsidRPr="00AA21A6">
        <w:rPr>
          <w:rFonts w:asciiTheme="minorHAnsi" w:hAnsiTheme="minorHAnsi" w:cstheme="minorHAnsi"/>
          <w:sz w:val="24"/>
          <w:szCs w:val="24"/>
        </w:rPr>
        <w:t xml:space="preserve"> poti</w:t>
      </w:r>
      <w:r w:rsidR="00D63276" w:rsidRPr="00AA21A6">
        <w:rPr>
          <w:rFonts w:asciiTheme="minorHAnsi" w:hAnsiTheme="minorHAnsi" w:cstheme="minorHAnsi"/>
          <w:sz w:val="24"/>
          <w:szCs w:val="24"/>
        </w:rPr>
        <w:t>cat</w:t>
      </w:r>
      <w:r w:rsidR="0050268B">
        <w:rPr>
          <w:rFonts w:asciiTheme="minorHAnsi" w:hAnsiTheme="minorHAnsi" w:cstheme="minorHAnsi"/>
          <w:sz w:val="24"/>
          <w:szCs w:val="24"/>
        </w:rPr>
        <w:t xml:space="preserve"> će</w:t>
      </w:r>
      <w:r w:rsidR="00D63276" w:rsidRPr="00AA21A6">
        <w:rPr>
          <w:rFonts w:asciiTheme="minorHAnsi" w:hAnsiTheme="minorHAnsi" w:cstheme="minorHAnsi"/>
          <w:sz w:val="24"/>
          <w:szCs w:val="24"/>
        </w:rPr>
        <w:t xml:space="preserve"> njihovu međusobnu</w:t>
      </w:r>
      <w:r w:rsidRPr="00AA21A6">
        <w:rPr>
          <w:rFonts w:asciiTheme="minorHAnsi" w:hAnsiTheme="minorHAnsi" w:cstheme="minorHAnsi"/>
          <w:sz w:val="24"/>
          <w:szCs w:val="24"/>
        </w:rPr>
        <w:t xml:space="preserve"> suradnj</w:t>
      </w:r>
      <w:r w:rsidR="00D63276" w:rsidRPr="00AA21A6">
        <w:rPr>
          <w:rFonts w:asciiTheme="minorHAnsi" w:hAnsiTheme="minorHAnsi" w:cstheme="minorHAnsi"/>
          <w:sz w:val="24"/>
          <w:szCs w:val="24"/>
        </w:rPr>
        <w:t>u</w:t>
      </w:r>
      <w:r w:rsidRPr="00AA21A6">
        <w:rPr>
          <w:rFonts w:asciiTheme="minorHAnsi" w:hAnsiTheme="minorHAnsi" w:cstheme="minorHAnsi"/>
          <w:sz w:val="24"/>
          <w:szCs w:val="24"/>
        </w:rPr>
        <w:t>, razmjen</w:t>
      </w:r>
      <w:r w:rsidR="00D63276" w:rsidRPr="00AA21A6">
        <w:rPr>
          <w:rFonts w:asciiTheme="minorHAnsi" w:hAnsiTheme="minorHAnsi" w:cstheme="minorHAnsi"/>
          <w:sz w:val="24"/>
          <w:szCs w:val="24"/>
        </w:rPr>
        <w:t>u</w:t>
      </w:r>
      <w:r w:rsidRPr="00AA21A6">
        <w:rPr>
          <w:rFonts w:asciiTheme="minorHAnsi" w:hAnsiTheme="minorHAnsi" w:cstheme="minorHAnsi"/>
          <w:sz w:val="24"/>
          <w:szCs w:val="24"/>
        </w:rPr>
        <w:t xml:space="preserve"> ideja i dobrih praksi </w:t>
      </w:r>
      <w:r w:rsidR="0050268B">
        <w:rPr>
          <w:rFonts w:asciiTheme="minorHAnsi" w:hAnsiTheme="minorHAnsi" w:cstheme="minorHAnsi"/>
          <w:sz w:val="24"/>
          <w:szCs w:val="24"/>
        </w:rPr>
        <w:t xml:space="preserve">te </w:t>
      </w:r>
      <w:r w:rsidRPr="00AA21A6">
        <w:rPr>
          <w:rFonts w:asciiTheme="minorHAnsi" w:hAnsiTheme="minorHAnsi" w:cstheme="minorHAnsi"/>
          <w:sz w:val="24"/>
          <w:szCs w:val="24"/>
        </w:rPr>
        <w:t>posti</w:t>
      </w:r>
      <w:r w:rsidR="00D63276" w:rsidRPr="00AA21A6">
        <w:rPr>
          <w:rFonts w:asciiTheme="minorHAnsi" w:hAnsiTheme="minorHAnsi" w:cstheme="minorHAnsi"/>
          <w:sz w:val="24"/>
          <w:szCs w:val="24"/>
        </w:rPr>
        <w:t>zanje</w:t>
      </w:r>
      <w:r w:rsidRPr="00AA21A6">
        <w:rPr>
          <w:rFonts w:asciiTheme="minorHAnsi" w:hAnsiTheme="minorHAnsi" w:cstheme="minorHAnsi"/>
          <w:sz w:val="24"/>
          <w:szCs w:val="24"/>
        </w:rPr>
        <w:t xml:space="preserve"> sinergija </w:t>
      </w:r>
      <w:r w:rsidR="00D63276" w:rsidRPr="00AA21A6">
        <w:rPr>
          <w:rFonts w:asciiTheme="minorHAnsi" w:hAnsiTheme="minorHAnsi" w:cstheme="minorHAnsi"/>
          <w:sz w:val="24"/>
          <w:szCs w:val="24"/>
        </w:rPr>
        <w:t>za</w:t>
      </w:r>
      <w:r w:rsidRPr="00AA21A6">
        <w:rPr>
          <w:rFonts w:asciiTheme="minorHAnsi" w:hAnsiTheme="minorHAnsi" w:cstheme="minorHAnsi"/>
          <w:sz w:val="24"/>
          <w:szCs w:val="24"/>
        </w:rPr>
        <w:t xml:space="preserve"> razvoj novih i inovativnih programa obrazovanja. Redovitom komunikacijom i suradnjom ujedno se izgrađuje povjerenje među dionicima uključujući polaznike, predavače, poslodavce i obrazovne institucije</w:t>
      </w:r>
      <w:r w:rsidR="0050268B">
        <w:rPr>
          <w:rFonts w:asciiTheme="minorHAnsi" w:hAnsiTheme="minorHAnsi" w:cstheme="minorHAnsi"/>
          <w:sz w:val="24"/>
          <w:szCs w:val="24"/>
        </w:rPr>
        <w:t>,</w:t>
      </w:r>
      <w:r w:rsidRPr="00AA21A6">
        <w:rPr>
          <w:rFonts w:asciiTheme="minorHAnsi" w:hAnsiTheme="minorHAnsi" w:cstheme="minorHAnsi"/>
          <w:sz w:val="24"/>
          <w:szCs w:val="24"/>
        </w:rPr>
        <w:t xml:space="preserve"> što povećava održivost i uspjeh programa cjeloživotnog učenja.</w:t>
      </w:r>
      <w:r w:rsidR="0035010F" w:rsidRPr="00AA21A6">
        <w:rPr>
          <w:rFonts w:asciiTheme="minorHAnsi" w:hAnsiTheme="minorHAnsi" w:cstheme="minorHAnsi"/>
          <w:sz w:val="24"/>
          <w:szCs w:val="24"/>
        </w:rPr>
        <w:t xml:space="preserve"> U konačnici, k</w:t>
      </w:r>
      <w:r w:rsidRPr="00AA21A6">
        <w:rPr>
          <w:rFonts w:asciiTheme="minorHAnsi" w:hAnsiTheme="minorHAnsi" w:cstheme="minorHAnsi"/>
          <w:sz w:val="24"/>
          <w:szCs w:val="24"/>
        </w:rPr>
        <w:t>ontinuirana komunikacija pomaže u usklađivanju dionika oko zajedničkih vrijednosti i ciljeva vezanih uz cjeloživotno učenje</w:t>
      </w:r>
      <w:r w:rsidR="0035010F" w:rsidRPr="00AA21A6">
        <w:rPr>
          <w:rFonts w:asciiTheme="minorHAnsi" w:hAnsiTheme="minorHAnsi" w:cstheme="minorHAnsi"/>
          <w:sz w:val="24"/>
          <w:szCs w:val="24"/>
        </w:rPr>
        <w:t xml:space="preserve"> i </w:t>
      </w:r>
      <w:r w:rsidRPr="00AA21A6">
        <w:rPr>
          <w:rFonts w:asciiTheme="minorHAnsi" w:hAnsiTheme="minorHAnsi" w:cstheme="minorHAnsi"/>
          <w:sz w:val="24"/>
          <w:szCs w:val="24"/>
        </w:rPr>
        <w:t xml:space="preserve"> promo</w:t>
      </w:r>
      <w:r w:rsidR="0035010F" w:rsidRPr="00AA21A6">
        <w:rPr>
          <w:rFonts w:asciiTheme="minorHAnsi" w:hAnsiTheme="minorHAnsi" w:cstheme="minorHAnsi"/>
          <w:sz w:val="24"/>
          <w:szCs w:val="24"/>
        </w:rPr>
        <w:t>ciji</w:t>
      </w:r>
      <w:r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35010F" w:rsidRPr="00AA21A6">
        <w:rPr>
          <w:rFonts w:asciiTheme="minorHAnsi" w:hAnsiTheme="minorHAnsi" w:cstheme="minorHAnsi"/>
          <w:sz w:val="24"/>
          <w:szCs w:val="24"/>
        </w:rPr>
        <w:t>koncepta</w:t>
      </w:r>
      <w:r w:rsidRPr="00AA21A6">
        <w:rPr>
          <w:rFonts w:asciiTheme="minorHAnsi" w:hAnsiTheme="minorHAnsi" w:cstheme="minorHAnsi"/>
          <w:sz w:val="24"/>
          <w:szCs w:val="24"/>
        </w:rPr>
        <w:t xml:space="preserve"> cjeloživotnog učenja kao kulturne norme unutar zajednice.</w:t>
      </w:r>
    </w:p>
    <w:p w14:paraId="1030FD18" w14:textId="77777777" w:rsidR="003D1358" w:rsidRPr="00AA21A6" w:rsidRDefault="003D1358" w:rsidP="00B0692E">
      <w:pPr>
        <w:pStyle w:val="Odlomakpopisa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Marketinške k</w:t>
      </w:r>
      <w:r w:rsidR="00EC194D" w:rsidRPr="00AA21A6">
        <w:rPr>
          <w:rFonts w:asciiTheme="minorHAnsi" w:hAnsiTheme="minorHAnsi" w:cstheme="minorHAnsi"/>
          <w:sz w:val="24"/>
          <w:szCs w:val="24"/>
        </w:rPr>
        <w:t xml:space="preserve">ampanje i </w:t>
      </w:r>
      <w:r w:rsidR="00632444" w:rsidRPr="00AA21A6">
        <w:rPr>
          <w:rFonts w:asciiTheme="minorHAnsi" w:hAnsiTheme="minorHAnsi" w:cstheme="minorHAnsi"/>
          <w:sz w:val="24"/>
          <w:szCs w:val="24"/>
        </w:rPr>
        <w:t>i</w:t>
      </w:r>
      <w:r w:rsidR="00EC194D" w:rsidRPr="00AA21A6">
        <w:rPr>
          <w:rFonts w:asciiTheme="minorHAnsi" w:hAnsiTheme="minorHAnsi" w:cstheme="minorHAnsi"/>
          <w:sz w:val="24"/>
          <w:szCs w:val="24"/>
        </w:rPr>
        <w:t>nformativni događaji</w:t>
      </w:r>
    </w:p>
    <w:p w14:paraId="30A7674E" w14:textId="3B8F1789" w:rsidR="0035010F" w:rsidRPr="00AA21A6" w:rsidRDefault="0035010F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Kombinacija marketinških kampanja i informativnih događaja pomaže u povećanju vidljivosti programa cjeloživotnog učenja u zajednici, čime se privlače novi polaznici te gradi pozitivan imidž </w:t>
      </w:r>
      <w:r w:rsidR="002B5D7D">
        <w:rPr>
          <w:rFonts w:asciiTheme="minorHAnsi" w:hAnsiTheme="minorHAnsi" w:cstheme="minorHAnsi"/>
          <w:sz w:val="24"/>
          <w:szCs w:val="24"/>
        </w:rPr>
        <w:t>U</w:t>
      </w:r>
      <w:r w:rsidR="00313B4E" w:rsidRPr="00AA21A6">
        <w:rPr>
          <w:rFonts w:asciiTheme="minorHAnsi" w:hAnsiTheme="minorHAnsi" w:cstheme="minorHAnsi"/>
          <w:sz w:val="24"/>
          <w:szCs w:val="24"/>
        </w:rPr>
        <w:t>čilišta</w:t>
      </w:r>
      <w:r w:rsidRPr="00AA21A6">
        <w:rPr>
          <w:rFonts w:asciiTheme="minorHAnsi" w:hAnsiTheme="minorHAnsi" w:cstheme="minorHAnsi"/>
          <w:sz w:val="24"/>
          <w:szCs w:val="24"/>
        </w:rPr>
        <w:t xml:space="preserve"> kao pouzdan</w:t>
      </w:r>
      <w:r w:rsidR="00313B4E" w:rsidRPr="00AA21A6">
        <w:rPr>
          <w:rFonts w:asciiTheme="minorHAnsi" w:hAnsiTheme="minorHAnsi" w:cstheme="minorHAnsi"/>
          <w:sz w:val="24"/>
          <w:szCs w:val="24"/>
        </w:rPr>
        <w:t>og</w:t>
      </w:r>
      <w:r w:rsidRPr="00AA21A6">
        <w:rPr>
          <w:rFonts w:asciiTheme="minorHAnsi" w:hAnsiTheme="minorHAnsi" w:cstheme="minorHAnsi"/>
          <w:sz w:val="24"/>
          <w:szCs w:val="24"/>
        </w:rPr>
        <w:t xml:space="preserve"> i relevantn</w:t>
      </w:r>
      <w:r w:rsidR="00313B4E" w:rsidRPr="00AA21A6">
        <w:rPr>
          <w:rFonts w:asciiTheme="minorHAnsi" w:hAnsiTheme="minorHAnsi" w:cstheme="minorHAnsi"/>
          <w:sz w:val="24"/>
          <w:szCs w:val="24"/>
        </w:rPr>
        <w:t>og</w:t>
      </w:r>
      <w:r w:rsidRPr="00AA21A6">
        <w:rPr>
          <w:rFonts w:asciiTheme="minorHAnsi" w:hAnsiTheme="minorHAnsi" w:cstheme="minorHAnsi"/>
          <w:sz w:val="24"/>
          <w:szCs w:val="24"/>
        </w:rPr>
        <w:t xml:space="preserve"> izvora obrazovanja.</w:t>
      </w:r>
      <w:r w:rsidR="00313B4E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D63276" w:rsidRPr="00AA21A6">
        <w:rPr>
          <w:rFonts w:asciiTheme="minorHAnsi" w:hAnsiTheme="minorHAnsi" w:cstheme="minorHAnsi"/>
          <w:sz w:val="24"/>
          <w:szCs w:val="24"/>
        </w:rPr>
        <w:t>POU Samobor će nastaviti s provođenjem različitih oblika marketinških aktivnosti, od oglašavanja, preko PR aktivnosti pa sve do organizacije ili uključivanja u različita informativna događanja.</w:t>
      </w:r>
    </w:p>
    <w:p w14:paraId="141D523C" w14:textId="06292B8B" w:rsidR="00D63276" w:rsidRPr="00AA21A6" w:rsidRDefault="006621B8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Ciljne skupine obuhvaćene aktivnostima promocije cjeloživotnog učenja bit</w:t>
      </w:r>
      <w:r w:rsidR="002B5D7D">
        <w:rPr>
          <w:rFonts w:asciiTheme="minorHAnsi" w:hAnsiTheme="minorHAnsi" w:cstheme="minorHAnsi"/>
          <w:sz w:val="24"/>
          <w:szCs w:val="24"/>
        </w:rPr>
        <w:t xml:space="preserve"> će</w:t>
      </w:r>
      <w:r w:rsidRPr="00AA21A6">
        <w:rPr>
          <w:rFonts w:asciiTheme="minorHAnsi" w:hAnsiTheme="minorHAnsi" w:cstheme="minorHAnsi"/>
          <w:sz w:val="24"/>
          <w:szCs w:val="24"/>
        </w:rPr>
        <w:t>: polaznici formalnog sustava odgoja i obrazovanja, potencijalni polaznici u obrazovanju odraslih,</w:t>
      </w:r>
      <w:r w:rsidR="00D63276" w:rsidRPr="00AA21A6">
        <w:rPr>
          <w:rFonts w:asciiTheme="minorHAnsi" w:hAnsiTheme="minorHAnsi" w:cstheme="minorHAnsi"/>
          <w:sz w:val="24"/>
          <w:szCs w:val="24"/>
        </w:rPr>
        <w:t xml:space="preserve"> trenutni i završeni polaznici u obrazovanju odraslih,</w:t>
      </w:r>
      <w:r w:rsidRPr="00AA21A6">
        <w:rPr>
          <w:rFonts w:asciiTheme="minorHAnsi" w:hAnsiTheme="minorHAnsi" w:cstheme="minorHAnsi"/>
          <w:sz w:val="24"/>
          <w:szCs w:val="24"/>
        </w:rPr>
        <w:t xml:space="preserve"> ranjive društvene skupine, poslodavci, drugi pružatelji usluga cjeloživotnog obrazovanja na lokalnom području</w:t>
      </w:r>
      <w:r w:rsidR="00D63276" w:rsidRPr="00AA21A6">
        <w:rPr>
          <w:rFonts w:asciiTheme="minorHAnsi" w:hAnsiTheme="minorHAnsi" w:cstheme="minorHAnsi"/>
          <w:sz w:val="24"/>
          <w:szCs w:val="24"/>
        </w:rPr>
        <w:t>,</w:t>
      </w:r>
      <w:r w:rsidRPr="00AA21A6">
        <w:rPr>
          <w:rFonts w:asciiTheme="minorHAnsi" w:hAnsiTheme="minorHAnsi" w:cstheme="minorHAnsi"/>
          <w:sz w:val="24"/>
          <w:szCs w:val="24"/>
        </w:rPr>
        <w:t xml:space="preserve"> donositelji odluka u obrazovnoj politici</w:t>
      </w:r>
      <w:r w:rsidR="00D63276" w:rsidRPr="00AA21A6">
        <w:rPr>
          <w:rFonts w:asciiTheme="minorHAnsi" w:hAnsiTheme="minorHAnsi" w:cstheme="minorHAnsi"/>
          <w:sz w:val="24"/>
          <w:szCs w:val="24"/>
        </w:rPr>
        <w:t xml:space="preserve"> itd.</w:t>
      </w:r>
    </w:p>
    <w:p w14:paraId="7DEA348F" w14:textId="720CC36F" w:rsidR="00250BD2" w:rsidRPr="00AA21A6" w:rsidRDefault="00313B4E" w:rsidP="00B0692E">
      <w:pPr>
        <w:spacing w:line="276" w:lineRule="auto"/>
        <w:jc w:val="both"/>
        <w:rPr>
          <w:rFonts w:asciiTheme="minorHAnsi" w:eastAsiaTheme="majorEastAsia" w:hAnsiTheme="minorHAnsi" w:cstheme="minorHAnsi"/>
          <w:sz w:val="24"/>
          <w:szCs w:val="24"/>
          <w:bdr w:val="nil"/>
        </w:rPr>
      </w:pPr>
      <w:r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>Naposljetku</w:t>
      </w:r>
      <w:r w:rsidR="006621B8"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 xml:space="preserve">, POU Samobor </w:t>
      </w:r>
      <w:r w:rsidR="00B01A32"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 xml:space="preserve">kao ustanova svojim </w:t>
      </w:r>
      <w:r w:rsidR="00D63276"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 xml:space="preserve">će </w:t>
      </w:r>
      <w:r w:rsidR="00B01A32"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>pristupom i angažmanom</w:t>
      </w:r>
      <w:r w:rsidR="008D5BC5"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 xml:space="preserve"> svojih djelatnika i suradnika </w:t>
      </w:r>
      <w:r w:rsidR="00B01A32"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>utjelovlj</w:t>
      </w:r>
      <w:r w:rsidR="00D63276"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>avati</w:t>
      </w:r>
      <w:r w:rsidR="006621B8"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 xml:space="preserve"> kulturu cjeloživotnog obrazovanja</w:t>
      </w:r>
      <w:r w:rsidR="00B01A32"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 xml:space="preserve"> služeći kao inspiracija i model za cijelu zajednicu.</w:t>
      </w:r>
    </w:p>
    <w:p w14:paraId="2312E0A5" w14:textId="77777777" w:rsidR="00250BD2" w:rsidRPr="00AA21A6" w:rsidRDefault="00250BD2" w:rsidP="00B0692E">
      <w:pPr>
        <w:spacing w:line="276" w:lineRule="auto"/>
        <w:jc w:val="both"/>
        <w:rPr>
          <w:rFonts w:asciiTheme="minorHAnsi" w:eastAsiaTheme="majorEastAsia" w:hAnsiTheme="minorHAnsi" w:cstheme="minorHAnsi"/>
          <w:sz w:val="24"/>
          <w:szCs w:val="24"/>
          <w:bdr w:val="nil"/>
        </w:rPr>
      </w:pPr>
    </w:p>
    <w:p w14:paraId="1601677C" w14:textId="16F72E64" w:rsidR="0015507E" w:rsidRPr="00AA21A6" w:rsidRDefault="0015507E" w:rsidP="002660E3">
      <w:pPr>
        <w:pStyle w:val="Naslov1"/>
      </w:pPr>
      <w:bookmarkStart w:id="70" w:name="_Toc166156992"/>
      <w:bookmarkStart w:id="71" w:name="_Toc166254525"/>
      <w:r w:rsidRPr="00AA21A6">
        <w:t>Provedba strategije, praćenje i evaluacija</w:t>
      </w:r>
      <w:bookmarkEnd w:id="70"/>
      <w:bookmarkEnd w:id="71"/>
    </w:p>
    <w:p w14:paraId="44CE5757" w14:textId="51762D9B" w:rsidR="0015507E" w:rsidRPr="00AA21A6" w:rsidRDefault="0015507E" w:rsidP="00B0692E">
      <w:pPr>
        <w:spacing w:line="276" w:lineRule="auto"/>
        <w:jc w:val="both"/>
        <w:rPr>
          <w:rFonts w:asciiTheme="minorHAnsi" w:eastAsiaTheme="majorEastAsia" w:hAnsiTheme="minorHAnsi" w:cstheme="minorHAnsi"/>
          <w:sz w:val="24"/>
          <w:szCs w:val="24"/>
          <w:bdr w:val="nil"/>
        </w:rPr>
      </w:pPr>
      <w:r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 xml:space="preserve">Provedba Strategije razvoja cjeloživotnog obrazovanja POU Samobor </w:t>
      </w:r>
      <w:r w:rsidR="004C6D78"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 xml:space="preserve">bit </w:t>
      </w:r>
      <w:r w:rsidR="004C6D78">
        <w:rPr>
          <w:rFonts w:asciiTheme="minorHAnsi" w:eastAsiaTheme="majorEastAsia" w:hAnsiTheme="minorHAnsi" w:cstheme="minorHAnsi"/>
          <w:sz w:val="24"/>
          <w:szCs w:val="24"/>
          <w:bdr w:val="nil"/>
        </w:rPr>
        <w:t>će usko</w:t>
      </w:r>
      <w:r w:rsidR="0069712B"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 xml:space="preserve"> </w:t>
      </w:r>
      <w:r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>povezana s Godišnjim planovima rada POU Samobor i Okvirnim godišnjim planovima i programima Odjela za obrazovanje odraslih pri POU Samobor.</w:t>
      </w:r>
    </w:p>
    <w:p w14:paraId="7FD7A38F" w14:textId="17BF61B8" w:rsidR="006621B8" w:rsidRPr="00AA21A6" w:rsidRDefault="0069712B" w:rsidP="00B0692E">
      <w:pPr>
        <w:spacing w:line="276" w:lineRule="auto"/>
        <w:jc w:val="both"/>
        <w:rPr>
          <w:rFonts w:asciiTheme="minorHAnsi" w:eastAsiaTheme="majorEastAsia" w:hAnsiTheme="minorHAnsi" w:cstheme="minorHAnsi"/>
          <w:sz w:val="24"/>
          <w:szCs w:val="24"/>
          <w:bdr w:val="nil"/>
        </w:rPr>
      </w:pPr>
      <w:r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 xml:space="preserve">Godišnjim samovrednovanjem kao i </w:t>
      </w:r>
      <w:r w:rsidR="0015507E"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 xml:space="preserve">Godišnjim izvješćem o radu </w:t>
      </w:r>
      <w:r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 xml:space="preserve">ustanove </w:t>
      </w:r>
      <w:r w:rsidR="0015507E"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>obuhvatit će se pr</w:t>
      </w:r>
      <w:r w:rsidR="006621B8"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>aćenj</w:t>
      </w:r>
      <w:r w:rsidR="0015507E"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>e i evaluacija provedbe zadanih strateških smjernica te njihova eventualna modifikacija</w:t>
      </w:r>
      <w:r w:rsidR="006621B8" w:rsidRPr="00AA21A6">
        <w:rPr>
          <w:rFonts w:asciiTheme="minorHAnsi" w:eastAsiaTheme="majorEastAsia" w:hAnsiTheme="minorHAnsi" w:cstheme="minorHAnsi"/>
          <w:sz w:val="24"/>
          <w:szCs w:val="24"/>
          <w:bdr w:val="nil"/>
        </w:rPr>
        <w:t>.</w:t>
      </w:r>
    </w:p>
    <w:p w14:paraId="07D0FC16" w14:textId="5594F1F2" w:rsidR="0015507E" w:rsidRPr="00AA21A6" w:rsidRDefault="00BE2DE2" w:rsidP="002660E3">
      <w:pPr>
        <w:pStyle w:val="Naslov1"/>
      </w:pPr>
      <w:bookmarkStart w:id="72" w:name="_Toc166156993"/>
      <w:bookmarkStart w:id="73" w:name="_Toc166254526"/>
      <w:r>
        <w:lastRenderedPageBreak/>
        <w:t xml:space="preserve">  </w:t>
      </w:r>
      <w:r w:rsidR="0015507E" w:rsidRPr="00AA21A6">
        <w:t>Metodologija</w:t>
      </w:r>
      <w:bookmarkEnd w:id="72"/>
      <w:bookmarkEnd w:id="73"/>
    </w:p>
    <w:p w14:paraId="5F8B1274" w14:textId="643764E6" w:rsidR="00980ED6" w:rsidRPr="00BA79E7" w:rsidRDefault="00BE2DE2" w:rsidP="00AF589F">
      <w:pPr>
        <w:pStyle w:val="Naslov2"/>
        <w:rPr>
          <w:rFonts w:asciiTheme="majorHAnsi" w:hAnsiTheme="majorHAnsi" w:cstheme="majorBidi"/>
        </w:rPr>
      </w:pPr>
      <w:bookmarkStart w:id="74" w:name="_Toc166156994"/>
      <w:bookmarkStart w:id="75" w:name="_Toc166254527"/>
      <w:r w:rsidRPr="005C6D5C">
        <w:rPr>
          <w:u w:val="none"/>
        </w:rPr>
        <w:t xml:space="preserve">7.1.   </w:t>
      </w:r>
      <w:r w:rsidR="002E2E26">
        <w:rPr>
          <w:u w:val="none"/>
        </w:rPr>
        <w:t xml:space="preserve">         </w:t>
      </w:r>
      <w:r w:rsidR="00980ED6" w:rsidRPr="00AA21A6">
        <w:t>Opći podaci i unutarnje ustrojstvo POU Samobor</w:t>
      </w:r>
      <w:bookmarkEnd w:id="74"/>
      <w:bookmarkEnd w:id="75"/>
    </w:p>
    <w:p w14:paraId="0A234D64" w14:textId="2CF155B7" w:rsidR="00980ED6" w:rsidRPr="00AA21A6" w:rsidRDefault="00980ED6" w:rsidP="00BA79E7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Pučko otvoreno učilište Samobor je neprofitna javna ustanova za trajnu naobrazbu, kulturu i informiranje, a svoju djelatnost POU Samobor obavlja kao javnu službu.</w:t>
      </w:r>
    </w:p>
    <w:p w14:paraId="218ADAF1" w14:textId="0A8835B6" w:rsidR="00980ED6" w:rsidRPr="00AA21A6" w:rsidRDefault="00A45F94" w:rsidP="00BA79E7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P</w:t>
      </w:r>
      <w:r w:rsidR="00980ED6" w:rsidRPr="00AA21A6">
        <w:rPr>
          <w:rFonts w:asciiTheme="minorHAnsi" w:hAnsiTheme="minorHAnsi" w:cstheme="minorHAnsi"/>
          <w:sz w:val="24"/>
          <w:szCs w:val="24"/>
        </w:rPr>
        <w:t>OU Samobor je</w:t>
      </w:r>
      <w:r w:rsidRPr="00AA21A6">
        <w:rPr>
          <w:rFonts w:asciiTheme="minorHAnsi" w:hAnsiTheme="minorHAnsi" w:cstheme="minorHAnsi"/>
          <w:sz w:val="24"/>
          <w:szCs w:val="24"/>
        </w:rPr>
        <w:t xml:space="preserve"> registrirano za obavljanje sljedećih djelatnosti</w:t>
      </w:r>
      <w:r w:rsidR="00980ED6" w:rsidRPr="00AA21A6">
        <w:rPr>
          <w:rFonts w:asciiTheme="minorHAnsi" w:hAnsiTheme="minorHAnsi" w:cstheme="minorHAnsi"/>
          <w:sz w:val="24"/>
          <w:szCs w:val="24"/>
        </w:rPr>
        <w:t>:</w:t>
      </w:r>
    </w:p>
    <w:p w14:paraId="66FE251E" w14:textId="05FBA7BE" w:rsidR="00980ED6" w:rsidRPr="00AA21A6" w:rsidRDefault="00980ED6" w:rsidP="00B0692E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ab/>
        <w:t>obrazovanje odraslih</w:t>
      </w:r>
    </w:p>
    <w:p w14:paraId="3EE2DA5F" w14:textId="225ECEF6" w:rsidR="00980ED6" w:rsidRPr="00AA21A6" w:rsidRDefault="00980ED6" w:rsidP="00B0692E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ab/>
        <w:t>osnovno obrazovanje odraslih</w:t>
      </w:r>
    </w:p>
    <w:p w14:paraId="1FE04CA0" w14:textId="2A3669EB" w:rsidR="00980ED6" w:rsidRPr="00AA21A6" w:rsidRDefault="00980ED6" w:rsidP="00B0692E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ab/>
        <w:t>srednjoškolsko obrazovanje odraslih – programi stjecanja srednje školske i stručne spreme, programi stjecanja niže stručne spreme, programi prekvalifikacije, programi osposobljavanja i usavršavanja</w:t>
      </w:r>
    </w:p>
    <w:p w14:paraId="7AE84EFE" w14:textId="048A18D8" w:rsidR="00980ED6" w:rsidRPr="00AA21A6" w:rsidRDefault="00980ED6" w:rsidP="00B0692E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ab/>
        <w:t xml:space="preserve">poduka sviranja pojedinih glazbenih instrumenata i poduka plesa izvan sustava redovne naobrazbe </w:t>
      </w:r>
    </w:p>
    <w:p w14:paraId="3D2B614E" w14:textId="40E7B9FC" w:rsidR="00980ED6" w:rsidRPr="00AA21A6" w:rsidRDefault="00980ED6" w:rsidP="00B0692E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ab/>
        <w:t>organiziranje glazbenih seminara za djecu, mladež i odrasle</w:t>
      </w:r>
    </w:p>
    <w:p w14:paraId="4440D111" w14:textId="14D6D623" w:rsidR="00980ED6" w:rsidRPr="00AA21A6" w:rsidRDefault="00980ED6" w:rsidP="00B0692E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ab/>
        <w:t>poduka stranih jezika za djecu, mladež i odrasle</w:t>
      </w:r>
    </w:p>
    <w:p w14:paraId="05A149F4" w14:textId="10E1AB2C" w:rsidR="00980ED6" w:rsidRPr="00AA21A6" w:rsidRDefault="00980ED6" w:rsidP="00B0692E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ab/>
        <w:t>informatičko opismenjivanje djece, mladeži i odraslih</w:t>
      </w:r>
    </w:p>
    <w:p w14:paraId="179EC1C7" w14:textId="23A5F6F9" w:rsidR="00980ED6" w:rsidRPr="00AA21A6" w:rsidRDefault="00980ED6" w:rsidP="00B0692E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ab/>
        <w:t>ostvarivanje i promicanje multikulture, nacionalnih i interkulturalnih vrijednosti, priređivanje i promicanje svih oblika kulturno-umjetničkog stvaralaštva</w:t>
      </w:r>
    </w:p>
    <w:p w14:paraId="407CA23F" w14:textId="0B2E1088" w:rsidR="00980ED6" w:rsidRPr="00AA21A6" w:rsidRDefault="00980ED6" w:rsidP="00B0692E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ab/>
        <w:t>priređivanje kazališnih, glazbenih, estradnih, filmskih i drugih kulturno-umjetničkih programa vlastite produkcije ili u suradnji s drugim ustanovama</w:t>
      </w:r>
    </w:p>
    <w:p w14:paraId="08691226" w14:textId="2E387EBB" w:rsidR="00980ED6" w:rsidRPr="00AA21A6" w:rsidRDefault="00980ED6" w:rsidP="00B0692E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ab/>
        <w:t>organiziranje kulturno-umjetničkog amaterizma</w:t>
      </w:r>
    </w:p>
    <w:p w14:paraId="41E9E551" w14:textId="6BB366ED" w:rsidR="00980ED6" w:rsidRPr="00AA21A6" w:rsidRDefault="00980ED6" w:rsidP="00B0692E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ab/>
        <w:t>galerijsko-izložbena djelatnost</w:t>
      </w:r>
    </w:p>
    <w:p w14:paraId="450F2007" w14:textId="5670B931" w:rsidR="00980ED6" w:rsidRPr="00AA21A6" w:rsidRDefault="00980ED6" w:rsidP="00B0692E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ab/>
        <w:t>novinsko-nakladničke djelatnosti</w:t>
      </w:r>
    </w:p>
    <w:p w14:paraId="704C90F2" w14:textId="3D7D8210" w:rsidR="00980ED6" w:rsidRPr="00AA21A6" w:rsidRDefault="00980ED6" w:rsidP="00B0692E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ab/>
        <w:t>prikazivanje filmova</w:t>
      </w:r>
    </w:p>
    <w:p w14:paraId="44617D0A" w14:textId="12F383EB" w:rsidR="00980ED6" w:rsidRPr="00AA21A6" w:rsidRDefault="00980ED6" w:rsidP="00B0692E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ab/>
        <w:t>organiziranje sajmova i izložbi</w:t>
      </w:r>
    </w:p>
    <w:p w14:paraId="6B06BC7A" w14:textId="4874FFA4" w:rsidR="00980ED6" w:rsidRPr="00AA21A6" w:rsidRDefault="00980ED6" w:rsidP="00B0692E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ab/>
        <w:t>iznajmljivanje razglasa, video-projektora, videa, glazbenih instrumenata, kulisa, nošnji, videokazeta, ploča i ostalog notnog zapisa</w:t>
      </w:r>
    </w:p>
    <w:p w14:paraId="7C7977F9" w14:textId="4B801298" w:rsidR="00980ED6" w:rsidRPr="00AA21A6" w:rsidRDefault="00980ED6" w:rsidP="00B0692E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ab/>
        <w:t>proizvodnja i prodaja umjetničkih djela, knjiga, audio i video materijala te drugih nastavnih pomagala u svezi izvršenja registrirane djelatnosti</w:t>
      </w:r>
    </w:p>
    <w:p w14:paraId="5AFC7BC6" w14:textId="0B561DCD" w:rsidR="00980ED6" w:rsidRPr="00AA21A6" w:rsidRDefault="00980ED6" w:rsidP="00B0692E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ab/>
        <w:t>pružanje usluga fotokopiranja i iznajmljivanja prostora</w:t>
      </w:r>
    </w:p>
    <w:p w14:paraId="23253F8F" w14:textId="01C1E704" w:rsidR="00980ED6" w:rsidRPr="00AA21A6" w:rsidRDefault="00980ED6" w:rsidP="00B0692E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ab/>
        <w:t>promidžba (reklama i propaganda)</w:t>
      </w:r>
    </w:p>
    <w:p w14:paraId="6704289D" w14:textId="77777777" w:rsidR="00980ED6" w:rsidRPr="00AA21A6" w:rsidRDefault="00980ED6" w:rsidP="00B0692E">
      <w:pPr>
        <w:spacing w:before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-</w:t>
      </w:r>
      <w:r w:rsidRPr="00AA21A6">
        <w:rPr>
          <w:rFonts w:asciiTheme="minorHAnsi" w:hAnsiTheme="minorHAnsi" w:cstheme="minorHAnsi"/>
          <w:sz w:val="24"/>
          <w:szCs w:val="24"/>
        </w:rPr>
        <w:tab/>
        <w:t>pružanje ugostiteljskih usluga (pripremanje i/ili usluživanje pića i napitaka) polaznicima i posjetiteljima.</w:t>
      </w:r>
    </w:p>
    <w:p w14:paraId="47052555" w14:textId="03E9F9C8" w:rsidR="00980ED6" w:rsidRPr="00AA21A6" w:rsidRDefault="00980ED6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ab/>
        <w:t>POU Samobor obavlja gospodarske i druge djelatnosti namijenjene izvršavanju navedenih programa djelatnosti.</w:t>
      </w:r>
    </w:p>
    <w:p w14:paraId="2B760625" w14:textId="77777777" w:rsidR="00980ED6" w:rsidRPr="00AA21A6" w:rsidRDefault="00980ED6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C685D4" w14:textId="611C3E97" w:rsidR="00980ED6" w:rsidRPr="00AA21A6" w:rsidRDefault="00980ED6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Sjedište POU Samobor je na adresi Trg Matice hrvatske 3, 10 430 Samobor, a OIB mu je</w:t>
      </w:r>
    </w:p>
    <w:p w14:paraId="7F08FD43" w14:textId="139A1B13" w:rsidR="00980ED6" w:rsidRPr="00AA21A6" w:rsidRDefault="00980ED6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OIB 37111215032.</w:t>
      </w:r>
    </w:p>
    <w:p w14:paraId="5AAF9E05" w14:textId="6DD51A96" w:rsidR="00980ED6" w:rsidRPr="00AA21A6" w:rsidRDefault="00980ED6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Osnovni kontakti učilišta su e-mail </w:t>
      </w:r>
      <w:hyperlink r:id="rId10" w:history="1">
        <w:r w:rsidRPr="00AA21A6">
          <w:rPr>
            <w:rStyle w:val="Hiperveza"/>
            <w:rFonts w:asciiTheme="minorHAnsi" w:hAnsiTheme="minorHAnsi" w:cstheme="minorHAnsi"/>
            <w:sz w:val="24"/>
            <w:szCs w:val="24"/>
          </w:rPr>
          <w:t>pousamobor@samobor.hr</w:t>
        </w:r>
      </w:hyperlink>
      <w:r w:rsidRPr="00AA21A6">
        <w:rPr>
          <w:rFonts w:asciiTheme="minorHAnsi" w:hAnsiTheme="minorHAnsi" w:cstheme="minorHAnsi"/>
          <w:sz w:val="24"/>
          <w:szCs w:val="24"/>
        </w:rPr>
        <w:t xml:space="preserve"> i web </w:t>
      </w:r>
      <w:hyperlink r:id="rId11" w:history="1">
        <w:r w:rsidRPr="00AA21A6">
          <w:rPr>
            <w:rStyle w:val="Hiperveza"/>
            <w:rFonts w:asciiTheme="minorHAnsi" w:hAnsiTheme="minorHAnsi" w:cstheme="minorHAnsi"/>
            <w:sz w:val="24"/>
            <w:szCs w:val="24"/>
          </w:rPr>
          <w:t>www.samobor.hr</w:t>
        </w:r>
      </w:hyperlink>
      <w:r w:rsidRPr="00AA21A6">
        <w:rPr>
          <w:rFonts w:asciiTheme="minorHAnsi" w:hAnsiTheme="minorHAnsi" w:cstheme="minorHAnsi"/>
          <w:sz w:val="24"/>
          <w:szCs w:val="24"/>
        </w:rPr>
        <w:t>.</w:t>
      </w:r>
    </w:p>
    <w:p w14:paraId="30FF6596" w14:textId="7CCEE86D" w:rsidR="00980ED6" w:rsidRPr="00AA21A6" w:rsidRDefault="00980ED6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lastRenderedPageBreak/>
        <w:t>POU Samobor djeluje na četiri adrese:</w:t>
      </w:r>
    </w:p>
    <w:p w14:paraId="76E6EFE0" w14:textId="1A3C2BB9" w:rsidR="00980ED6" w:rsidRPr="00AA21A6" w:rsidRDefault="00980ED6" w:rsidP="00C0693D">
      <w:pPr>
        <w:tabs>
          <w:tab w:val="left" w:pos="0"/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I.</w:t>
      </w:r>
      <w:r w:rsidR="00C0693D">
        <w:rPr>
          <w:rFonts w:asciiTheme="minorHAnsi" w:hAnsiTheme="minorHAnsi" w:cstheme="minorHAnsi"/>
          <w:sz w:val="24"/>
          <w:szCs w:val="24"/>
        </w:rPr>
        <w:t xml:space="preserve"> </w:t>
      </w:r>
      <w:r w:rsidRPr="00AA21A6">
        <w:rPr>
          <w:rFonts w:asciiTheme="minorHAnsi" w:hAnsiTheme="minorHAnsi" w:cstheme="minorHAnsi"/>
          <w:sz w:val="24"/>
          <w:szCs w:val="24"/>
        </w:rPr>
        <w:t>Zgrada H</w:t>
      </w:r>
      <w:r w:rsidR="006777BE" w:rsidRPr="00AA21A6">
        <w:rPr>
          <w:rFonts w:asciiTheme="minorHAnsi" w:hAnsiTheme="minorHAnsi" w:cstheme="minorHAnsi"/>
          <w:sz w:val="24"/>
          <w:szCs w:val="24"/>
        </w:rPr>
        <w:t>rvatskog doma</w:t>
      </w:r>
      <w:r w:rsidRPr="00AA21A6">
        <w:rPr>
          <w:rFonts w:asciiTheme="minorHAnsi" w:hAnsiTheme="minorHAnsi" w:cstheme="minorHAnsi"/>
          <w:sz w:val="24"/>
          <w:szCs w:val="24"/>
        </w:rPr>
        <w:t xml:space="preserve"> na adresi Trg Matice hrvatske 6</w:t>
      </w:r>
      <w:r w:rsidR="006777BE" w:rsidRPr="00AA21A6">
        <w:rPr>
          <w:rFonts w:asciiTheme="minorHAnsi" w:hAnsiTheme="minorHAnsi" w:cstheme="minorHAnsi"/>
          <w:sz w:val="24"/>
          <w:szCs w:val="24"/>
        </w:rPr>
        <w:t xml:space="preserve">, Samobor u kojoj se nalazi multifunkcionalna </w:t>
      </w:r>
      <w:r w:rsidRPr="00AA21A6">
        <w:rPr>
          <w:rFonts w:asciiTheme="minorHAnsi" w:hAnsiTheme="minorHAnsi" w:cstheme="minorHAnsi"/>
          <w:sz w:val="24"/>
          <w:szCs w:val="24"/>
        </w:rPr>
        <w:t xml:space="preserve">dvorana s </w:t>
      </w:r>
      <w:r w:rsidR="006777BE" w:rsidRPr="00AA21A6">
        <w:rPr>
          <w:rFonts w:asciiTheme="minorHAnsi" w:hAnsiTheme="minorHAnsi" w:cstheme="minorHAnsi"/>
          <w:sz w:val="24"/>
          <w:szCs w:val="24"/>
        </w:rPr>
        <w:t>240</w:t>
      </w:r>
      <w:r w:rsidRPr="00AA21A6">
        <w:rPr>
          <w:rFonts w:asciiTheme="minorHAnsi" w:hAnsiTheme="minorHAnsi" w:cstheme="minorHAnsi"/>
          <w:sz w:val="24"/>
          <w:szCs w:val="24"/>
        </w:rPr>
        <w:t xml:space="preserve"> sjedećih mjesta</w:t>
      </w:r>
      <w:r w:rsidR="006777BE" w:rsidRPr="00AA21A6">
        <w:rPr>
          <w:rFonts w:asciiTheme="minorHAnsi" w:hAnsiTheme="minorHAnsi" w:cstheme="minorHAnsi"/>
          <w:sz w:val="24"/>
          <w:szCs w:val="24"/>
        </w:rPr>
        <w:t xml:space="preserve">, </w:t>
      </w:r>
      <w:r w:rsidRPr="00AA21A6">
        <w:rPr>
          <w:rFonts w:asciiTheme="minorHAnsi" w:hAnsiTheme="minorHAnsi" w:cstheme="minorHAnsi"/>
          <w:sz w:val="24"/>
          <w:szCs w:val="24"/>
        </w:rPr>
        <w:t xml:space="preserve">Galerija Prica </w:t>
      </w:r>
      <w:r w:rsidR="006777BE" w:rsidRPr="00AA21A6">
        <w:rPr>
          <w:rFonts w:asciiTheme="minorHAnsi" w:hAnsiTheme="minorHAnsi" w:cstheme="minorHAnsi"/>
          <w:sz w:val="24"/>
          <w:szCs w:val="24"/>
        </w:rPr>
        <w:t xml:space="preserve">s 80 sjedećih mjesta, </w:t>
      </w:r>
      <w:r w:rsidRPr="00AA21A6">
        <w:rPr>
          <w:rFonts w:asciiTheme="minorHAnsi" w:hAnsiTheme="minorHAnsi" w:cstheme="minorHAnsi"/>
          <w:sz w:val="24"/>
          <w:szCs w:val="24"/>
        </w:rPr>
        <w:t>mala izložbena dvorana (mogućnost postavljanja 60 stolaca)</w:t>
      </w:r>
      <w:r w:rsidR="006777BE" w:rsidRPr="00AA21A6">
        <w:rPr>
          <w:rFonts w:asciiTheme="minorHAnsi" w:hAnsiTheme="minorHAnsi" w:cstheme="minorHAnsi"/>
          <w:sz w:val="24"/>
          <w:szCs w:val="24"/>
        </w:rPr>
        <w:t xml:space="preserve">, jedna </w:t>
      </w:r>
      <w:r w:rsidRPr="00AA21A6">
        <w:rPr>
          <w:rFonts w:asciiTheme="minorHAnsi" w:hAnsiTheme="minorHAnsi" w:cstheme="minorHAnsi"/>
          <w:sz w:val="24"/>
          <w:szCs w:val="24"/>
        </w:rPr>
        <w:t>učionica</w:t>
      </w:r>
      <w:r w:rsidR="006777BE" w:rsidRPr="00AA21A6">
        <w:rPr>
          <w:rFonts w:asciiTheme="minorHAnsi" w:hAnsiTheme="minorHAnsi" w:cstheme="minorHAnsi"/>
          <w:sz w:val="24"/>
          <w:szCs w:val="24"/>
        </w:rPr>
        <w:t xml:space="preserve">, </w:t>
      </w:r>
      <w:r w:rsidRPr="00AA21A6">
        <w:rPr>
          <w:rFonts w:asciiTheme="minorHAnsi" w:hAnsiTheme="minorHAnsi" w:cstheme="minorHAnsi"/>
          <w:sz w:val="24"/>
          <w:szCs w:val="24"/>
        </w:rPr>
        <w:t>uredi</w:t>
      </w:r>
      <w:r w:rsidR="006777BE" w:rsidRPr="00AA21A6">
        <w:rPr>
          <w:rFonts w:asciiTheme="minorHAnsi" w:hAnsiTheme="minorHAnsi" w:cstheme="minorHAnsi"/>
          <w:sz w:val="24"/>
          <w:szCs w:val="24"/>
        </w:rPr>
        <w:t>, arhiva</w:t>
      </w:r>
      <w:r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6777BE" w:rsidRPr="00AA21A6">
        <w:rPr>
          <w:rFonts w:asciiTheme="minorHAnsi" w:hAnsiTheme="minorHAnsi" w:cstheme="minorHAnsi"/>
          <w:sz w:val="24"/>
          <w:szCs w:val="24"/>
        </w:rPr>
        <w:t xml:space="preserve">i </w:t>
      </w:r>
      <w:r w:rsidRPr="00AA21A6">
        <w:rPr>
          <w:rFonts w:asciiTheme="minorHAnsi" w:hAnsiTheme="minorHAnsi" w:cstheme="minorHAnsi"/>
          <w:sz w:val="24"/>
          <w:szCs w:val="24"/>
        </w:rPr>
        <w:t>skladišni prostori</w:t>
      </w:r>
    </w:p>
    <w:p w14:paraId="4BCCD49E" w14:textId="42E181BD" w:rsidR="00980ED6" w:rsidRPr="00AA21A6" w:rsidRDefault="00980ED6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II. Zgrada na adresi Trg Matice hrvatske 3</w:t>
      </w:r>
      <w:r w:rsidR="006777BE" w:rsidRPr="00AA21A6">
        <w:rPr>
          <w:rFonts w:asciiTheme="minorHAnsi" w:hAnsiTheme="minorHAnsi" w:cstheme="minorHAnsi"/>
          <w:sz w:val="24"/>
          <w:szCs w:val="24"/>
        </w:rPr>
        <w:t xml:space="preserve">, Samobor u kojoj se nalaze uredi, zbornica, prostor za individualni rad s polaznicima, referada, dvije učionice, </w:t>
      </w:r>
      <w:r w:rsidRPr="00AA21A6">
        <w:rPr>
          <w:rFonts w:asciiTheme="minorHAnsi" w:hAnsiTheme="minorHAnsi" w:cstheme="minorHAnsi"/>
          <w:sz w:val="24"/>
          <w:szCs w:val="24"/>
        </w:rPr>
        <w:t>plesna dvorana</w:t>
      </w:r>
      <w:r w:rsidR="006777BE" w:rsidRPr="00AA21A6">
        <w:rPr>
          <w:rFonts w:asciiTheme="minorHAnsi" w:hAnsiTheme="minorHAnsi" w:cstheme="minorHAnsi"/>
          <w:sz w:val="24"/>
          <w:szCs w:val="24"/>
        </w:rPr>
        <w:t>, arhiva i skladišni prostori.</w:t>
      </w:r>
    </w:p>
    <w:p w14:paraId="4D7BE0A8" w14:textId="625CBB4B" w:rsidR="00980ED6" w:rsidRPr="00AA21A6" w:rsidRDefault="00980ED6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III.</w:t>
      </w:r>
      <w:r w:rsidR="00C0693D">
        <w:rPr>
          <w:rFonts w:asciiTheme="minorHAnsi" w:hAnsiTheme="minorHAnsi" w:cstheme="minorHAnsi"/>
          <w:sz w:val="24"/>
          <w:szCs w:val="24"/>
        </w:rPr>
        <w:t xml:space="preserve"> </w:t>
      </w:r>
      <w:r w:rsidRPr="00AA21A6">
        <w:rPr>
          <w:rFonts w:asciiTheme="minorHAnsi" w:hAnsiTheme="minorHAnsi" w:cstheme="minorHAnsi"/>
          <w:sz w:val="24"/>
          <w:szCs w:val="24"/>
        </w:rPr>
        <w:t>Zgrada na adresi Savke Dabčević Kučar 8</w:t>
      </w:r>
      <w:r w:rsidR="006777BE" w:rsidRPr="00AA21A6">
        <w:rPr>
          <w:rFonts w:asciiTheme="minorHAnsi" w:hAnsiTheme="minorHAnsi" w:cstheme="minorHAnsi"/>
          <w:sz w:val="24"/>
          <w:szCs w:val="24"/>
        </w:rPr>
        <w:t>, Samobor u kojoj se nalazi velika</w:t>
      </w:r>
      <w:r w:rsidRPr="00AA21A6">
        <w:rPr>
          <w:rFonts w:asciiTheme="minorHAnsi" w:hAnsiTheme="minorHAnsi" w:cstheme="minorHAnsi"/>
          <w:sz w:val="24"/>
          <w:szCs w:val="24"/>
        </w:rPr>
        <w:t xml:space="preserve"> multifunkcionalna dvorana</w:t>
      </w:r>
      <w:r w:rsidR="006777BE" w:rsidRPr="00AA21A6">
        <w:rPr>
          <w:rFonts w:asciiTheme="minorHAnsi" w:hAnsiTheme="minorHAnsi" w:cstheme="minorHAnsi"/>
          <w:sz w:val="24"/>
          <w:szCs w:val="24"/>
        </w:rPr>
        <w:t xml:space="preserve">, manja dvorana za predavanja, </w:t>
      </w:r>
      <w:r w:rsidR="00445B5F" w:rsidRPr="00AA21A6">
        <w:rPr>
          <w:rFonts w:asciiTheme="minorHAnsi" w:hAnsiTheme="minorHAnsi" w:cstheme="minorHAnsi"/>
          <w:sz w:val="24"/>
          <w:szCs w:val="24"/>
        </w:rPr>
        <w:t>2</w:t>
      </w:r>
      <w:r w:rsidR="006777BE" w:rsidRPr="00AA21A6">
        <w:rPr>
          <w:rFonts w:asciiTheme="minorHAnsi" w:hAnsiTheme="minorHAnsi" w:cstheme="minorHAnsi"/>
          <w:sz w:val="24"/>
          <w:szCs w:val="24"/>
        </w:rPr>
        <w:t xml:space="preserve"> učionice,</w:t>
      </w:r>
      <w:r w:rsidR="00445B5F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3D4509" w:rsidRPr="00AA21A6">
        <w:rPr>
          <w:rFonts w:asciiTheme="minorHAnsi" w:hAnsiTheme="minorHAnsi" w:cstheme="minorHAnsi"/>
          <w:sz w:val="24"/>
          <w:szCs w:val="24"/>
        </w:rPr>
        <w:t xml:space="preserve">prostor za individualno učenje, </w:t>
      </w:r>
      <w:r w:rsidR="006777BE" w:rsidRPr="00AA21A6">
        <w:rPr>
          <w:rFonts w:asciiTheme="minorHAnsi" w:hAnsiTheme="minorHAnsi" w:cstheme="minorHAnsi"/>
          <w:sz w:val="24"/>
          <w:szCs w:val="24"/>
        </w:rPr>
        <w:t>uredi i skladišni prostor.</w:t>
      </w:r>
    </w:p>
    <w:p w14:paraId="0FDA00A1" w14:textId="2CABBB8A" w:rsidR="00980ED6" w:rsidRPr="00AA21A6" w:rsidRDefault="006777BE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IV. Zgrada na adresi Ulica 151. samoborske brigade HV 1 u kojoj se nalazi multifunkcionalna dvorana.</w:t>
      </w:r>
    </w:p>
    <w:p w14:paraId="52BE0006" w14:textId="3FB9DEBE" w:rsidR="00980ED6" w:rsidRPr="00AA21A6" w:rsidRDefault="006777BE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Statutom POU Samobor definirano je unutarnje ustrojstvo učilišta kroz 4 odjela (Odjel za obrazovanje, Odjel za kulturu, Odjel zajedničkih poslova i Centar za mlade) u koj</w:t>
      </w:r>
      <w:r w:rsidR="00885293" w:rsidRPr="00AA21A6">
        <w:rPr>
          <w:rFonts w:asciiTheme="minorHAnsi" w:hAnsiTheme="minorHAnsi" w:cstheme="minorHAnsi"/>
          <w:sz w:val="24"/>
          <w:szCs w:val="24"/>
        </w:rPr>
        <w:t>ima</w:t>
      </w:r>
      <w:r w:rsidRPr="00AA21A6">
        <w:rPr>
          <w:rFonts w:asciiTheme="minorHAnsi" w:hAnsiTheme="minorHAnsi" w:cstheme="minorHAnsi"/>
          <w:sz w:val="24"/>
          <w:szCs w:val="24"/>
        </w:rPr>
        <w:t xml:space="preserve"> je </w:t>
      </w:r>
      <w:r w:rsidR="00BA79E7" w:rsidRPr="00AA21A6">
        <w:rPr>
          <w:rFonts w:asciiTheme="minorHAnsi" w:hAnsiTheme="minorHAnsi" w:cstheme="minorHAnsi"/>
          <w:sz w:val="24"/>
          <w:szCs w:val="24"/>
        </w:rPr>
        <w:t xml:space="preserve">zaposleno </w:t>
      </w:r>
      <w:r w:rsidRPr="00AA21A6">
        <w:rPr>
          <w:rFonts w:asciiTheme="minorHAnsi" w:hAnsiTheme="minorHAnsi" w:cstheme="minorHAnsi"/>
          <w:sz w:val="24"/>
          <w:szCs w:val="24"/>
        </w:rPr>
        <w:t>ukupno 20 zaposlenika.</w:t>
      </w:r>
    </w:p>
    <w:p w14:paraId="0A9941FF" w14:textId="16B12153" w:rsidR="00885293" w:rsidRPr="00AA21A6" w:rsidRDefault="00885293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Andragoški voditelj odgovoran je za stručni rad ustanove u području cjeloživotnog obrazovanja. Zajedno s ostalim zaposlenim osobama u učilištu te vanjskim suradnicima brine se o svim aktivnostima i poslovima propisanim relevantnim zakonskim i drugim aktima.</w:t>
      </w:r>
    </w:p>
    <w:p w14:paraId="4BFCDD33" w14:textId="77777777" w:rsidR="006777BE" w:rsidRPr="00AA21A6" w:rsidRDefault="006777BE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4FCFA4" w14:textId="04F0504A" w:rsidR="00980ED6" w:rsidRPr="00AA21A6" w:rsidRDefault="00BE2DE2" w:rsidP="00AF589F">
      <w:pPr>
        <w:pStyle w:val="Naslov2"/>
      </w:pPr>
      <w:bookmarkStart w:id="76" w:name="_Toc166156995"/>
      <w:bookmarkStart w:id="77" w:name="_Toc166254528"/>
      <w:bookmarkStart w:id="78" w:name="_Hlk164684868"/>
      <w:r w:rsidRPr="005C6D5C">
        <w:rPr>
          <w:u w:val="none"/>
        </w:rPr>
        <w:t xml:space="preserve">7.2.  </w:t>
      </w:r>
      <w:r w:rsidR="002E2E26">
        <w:rPr>
          <w:u w:val="none"/>
        </w:rPr>
        <w:t xml:space="preserve">        </w:t>
      </w:r>
      <w:r w:rsidRPr="005C6D5C">
        <w:rPr>
          <w:u w:val="none"/>
        </w:rPr>
        <w:t xml:space="preserve"> </w:t>
      </w:r>
      <w:r w:rsidR="00980ED6" w:rsidRPr="00AA21A6">
        <w:t>Povijest POU Samobor</w:t>
      </w:r>
      <w:bookmarkEnd w:id="76"/>
      <w:bookmarkEnd w:id="77"/>
    </w:p>
    <w:bookmarkEnd w:id="78"/>
    <w:p w14:paraId="511C44FF" w14:textId="021FC2A7" w:rsidR="006777BE" w:rsidRPr="00AA21A6" w:rsidRDefault="006777BE" w:rsidP="00B0692E">
      <w:p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 xml:space="preserve">Na mjestu današnjeg Hrvatskog doma Pučkog otvorenog učilišta Samobor 1931. godine izgrađeno je vatrogasno skladište. U to vrijeme adresa je bila Novi trg ili tzv. </w:t>
      </w:r>
      <w:r w:rsidR="002A0F36">
        <w:rPr>
          <w:sz w:val="24"/>
          <w:szCs w:val="24"/>
        </w:rPr>
        <w:t>„</w:t>
      </w:r>
      <w:r w:rsidR="00BA79E7">
        <w:rPr>
          <w:sz w:val="24"/>
          <w:szCs w:val="24"/>
        </w:rPr>
        <w:t>S</w:t>
      </w:r>
      <w:r w:rsidRPr="00AA21A6">
        <w:rPr>
          <w:sz w:val="24"/>
          <w:szCs w:val="24"/>
        </w:rPr>
        <w:t>vinjski plac</w:t>
      </w:r>
      <w:r w:rsidR="002A0F36">
        <w:rPr>
          <w:sz w:val="24"/>
          <w:szCs w:val="24"/>
        </w:rPr>
        <w:t>“</w:t>
      </w:r>
      <w:r w:rsidRPr="00AA21A6">
        <w:rPr>
          <w:sz w:val="24"/>
          <w:szCs w:val="24"/>
        </w:rPr>
        <w:t xml:space="preserve">. Zadruga Hrvatski </w:t>
      </w:r>
      <w:r w:rsidR="00BA79E7">
        <w:rPr>
          <w:sz w:val="24"/>
          <w:szCs w:val="24"/>
        </w:rPr>
        <w:t>d</w:t>
      </w:r>
      <w:r w:rsidRPr="00AA21A6">
        <w:rPr>
          <w:sz w:val="24"/>
          <w:szCs w:val="24"/>
        </w:rPr>
        <w:t xml:space="preserve">om osnovana je 1937. godine, a temelji zgrade Hrvatskog doma blagoslovljeni su 6. studenog 1938. </w:t>
      </w:r>
      <w:r w:rsidR="00BA79E7">
        <w:rPr>
          <w:sz w:val="24"/>
          <w:szCs w:val="24"/>
        </w:rPr>
        <w:t xml:space="preserve">godine. </w:t>
      </w:r>
      <w:r w:rsidRPr="00AA21A6">
        <w:rPr>
          <w:sz w:val="24"/>
          <w:szCs w:val="24"/>
        </w:rPr>
        <w:t xml:space="preserve">Nakon mnogih vijećanja, s Dobrovoljnim vatrogasnim društvom bio je postignut sporazum da se novogradnja Hrvatskog </w:t>
      </w:r>
      <w:r w:rsidR="002A0F36">
        <w:rPr>
          <w:sz w:val="24"/>
          <w:szCs w:val="24"/>
        </w:rPr>
        <w:t>d</w:t>
      </w:r>
      <w:r w:rsidRPr="00AA21A6">
        <w:rPr>
          <w:sz w:val="24"/>
          <w:szCs w:val="24"/>
        </w:rPr>
        <w:t xml:space="preserve">oma na Novom </w:t>
      </w:r>
      <w:r w:rsidR="002A0F36">
        <w:rPr>
          <w:sz w:val="24"/>
          <w:szCs w:val="24"/>
        </w:rPr>
        <w:t>t</w:t>
      </w:r>
      <w:r w:rsidRPr="00AA21A6">
        <w:rPr>
          <w:sz w:val="24"/>
          <w:szCs w:val="24"/>
        </w:rPr>
        <w:t>rgu nadogradi na spremište i to velika dvorana, prostrana pozornica, galerije i više soba.</w:t>
      </w:r>
    </w:p>
    <w:p w14:paraId="5D8AAA4C" w14:textId="3B8513FE" w:rsidR="006777BE" w:rsidRPr="00AA21A6" w:rsidRDefault="006777BE" w:rsidP="00B0692E">
      <w:p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 xml:space="preserve">Nacrte za gradnju Hrvatskog </w:t>
      </w:r>
      <w:r w:rsidR="002A0F36">
        <w:rPr>
          <w:sz w:val="24"/>
          <w:szCs w:val="24"/>
        </w:rPr>
        <w:t>d</w:t>
      </w:r>
      <w:r w:rsidRPr="00AA21A6">
        <w:rPr>
          <w:sz w:val="24"/>
          <w:szCs w:val="24"/>
        </w:rPr>
        <w:t xml:space="preserve">oma izradio je ing. Pavao Blažeković iz Zagreba, a gradnju preuzeo Ivan Celizić. Uz novčanu pripomoć i darove u građi gradnja je brzo napredovala te je 31. prosinca 1940. </w:t>
      </w:r>
      <w:r w:rsidR="002A0F36">
        <w:rPr>
          <w:sz w:val="24"/>
          <w:szCs w:val="24"/>
        </w:rPr>
        <w:t xml:space="preserve">godine </w:t>
      </w:r>
      <w:r w:rsidRPr="00AA21A6">
        <w:rPr>
          <w:sz w:val="24"/>
          <w:szCs w:val="24"/>
        </w:rPr>
        <w:t xml:space="preserve">Hrvatski </w:t>
      </w:r>
      <w:r w:rsidR="002A0F36">
        <w:rPr>
          <w:sz w:val="24"/>
          <w:szCs w:val="24"/>
        </w:rPr>
        <w:t>d</w:t>
      </w:r>
      <w:r w:rsidRPr="00AA21A6">
        <w:rPr>
          <w:sz w:val="24"/>
          <w:szCs w:val="24"/>
        </w:rPr>
        <w:t xml:space="preserve">om svečano otvoren priredbom Silvestarske večeri. </w:t>
      </w:r>
      <w:r w:rsidR="00C0693D">
        <w:rPr>
          <w:sz w:val="24"/>
          <w:szCs w:val="24"/>
        </w:rPr>
        <w:t xml:space="preserve">Od </w:t>
      </w:r>
      <w:r w:rsidR="00C0693D" w:rsidRPr="00AA21A6">
        <w:rPr>
          <w:sz w:val="24"/>
          <w:szCs w:val="24"/>
        </w:rPr>
        <w:t>1941</w:t>
      </w:r>
      <w:r w:rsidR="00C0693D">
        <w:rPr>
          <w:sz w:val="24"/>
          <w:szCs w:val="24"/>
        </w:rPr>
        <w:t>.</w:t>
      </w:r>
      <w:r w:rsidR="00C0693D" w:rsidRPr="00AA21A6">
        <w:rPr>
          <w:sz w:val="24"/>
          <w:szCs w:val="24"/>
        </w:rPr>
        <w:t xml:space="preserve"> </w:t>
      </w:r>
      <w:r w:rsidR="00C0693D">
        <w:rPr>
          <w:sz w:val="24"/>
          <w:szCs w:val="24"/>
        </w:rPr>
        <w:t>do</w:t>
      </w:r>
      <w:r w:rsidR="00C0693D" w:rsidRPr="00AA21A6">
        <w:rPr>
          <w:sz w:val="24"/>
          <w:szCs w:val="24"/>
        </w:rPr>
        <w:t xml:space="preserve"> 1945.</w:t>
      </w:r>
      <w:r w:rsidR="00C0693D">
        <w:rPr>
          <w:sz w:val="24"/>
          <w:szCs w:val="24"/>
        </w:rPr>
        <w:t xml:space="preserve"> godine</w:t>
      </w:r>
      <w:r w:rsidR="00C0693D" w:rsidRPr="00AA21A6">
        <w:rPr>
          <w:sz w:val="24"/>
          <w:szCs w:val="24"/>
        </w:rPr>
        <w:t xml:space="preserve"> izgradnja je stala </w:t>
      </w:r>
      <w:r w:rsidR="00C0693D">
        <w:rPr>
          <w:sz w:val="24"/>
          <w:szCs w:val="24"/>
        </w:rPr>
        <w:t>z</w:t>
      </w:r>
      <w:r w:rsidRPr="00AA21A6">
        <w:rPr>
          <w:sz w:val="24"/>
          <w:szCs w:val="24"/>
        </w:rPr>
        <w:t>bog rata</w:t>
      </w:r>
      <w:r w:rsidR="002A0F36">
        <w:rPr>
          <w:sz w:val="24"/>
          <w:szCs w:val="24"/>
        </w:rPr>
        <w:t>, pa</w:t>
      </w:r>
      <w:r w:rsidRPr="00AA21A6">
        <w:rPr>
          <w:sz w:val="24"/>
          <w:szCs w:val="24"/>
        </w:rPr>
        <w:t xml:space="preserve"> Dom nije u potpunosti završen. Za vrijeme rata u Domu su smješteni Ustaški logor, Logor ustaške omladine</w:t>
      </w:r>
      <w:r w:rsidR="002A0F36">
        <w:rPr>
          <w:sz w:val="24"/>
          <w:szCs w:val="24"/>
        </w:rPr>
        <w:t xml:space="preserve"> te</w:t>
      </w:r>
      <w:r w:rsidRPr="00AA21A6">
        <w:rPr>
          <w:sz w:val="24"/>
          <w:szCs w:val="24"/>
        </w:rPr>
        <w:t xml:space="preserve"> </w:t>
      </w:r>
      <w:r w:rsidR="002A0F36">
        <w:rPr>
          <w:sz w:val="24"/>
          <w:szCs w:val="24"/>
        </w:rPr>
        <w:t>K</w:t>
      </w:r>
      <w:r w:rsidRPr="00AA21A6">
        <w:rPr>
          <w:sz w:val="24"/>
          <w:szCs w:val="24"/>
        </w:rPr>
        <w:t>njižnica i čitaonica</w:t>
      </w:r>
      <w:r w:rsidR="002A0F36">
        <w:rPr>
          <w:sz w:val="24"/>
          <w:szCs w:val="24"/>
        </w:rPr>
        <w:t xml:space="preserve">. Također, </w:t>
      </w:r>
      <w:r w:rsidRPr="00AA21A6">
        <w:rPr>
          <w:sz w:val="24"/>
          <w:szCs w:val="24"/>
        </w:rPr>
        <w:t>služi svim samoborskim društvima (</w:t>
      </w:r>
      <w:r w:rsidR="002A0F36">
        <w:rPr>
          <w:sz w:val="24"/>
          <w:szCs w:val="24"/>
        </w:rPr>
        <w:t>Gradska g</w:t>
      </w:r>
      <w:r w:rsidRPr="00AA21A6">
        <w:rPr>
          <w:sz w:val="24"/>
          <w:szCs w:val="24"/>
        </w:rPr>
        <w:t>lazba</w:t>
      </w:r>
      <w:r w:rsidR="002A0F36">
        <w:rPr>
          <w:sz w:val="24"/>
          <w:szCs w:val="24"/>
        </w:rPr>
        <w:t xml:space="preserve"> Samobor</w:t>
      </w:r>
      <w:r w:rsidRPr="00AA21A6">
        <w:rPr>
          <w:sz w:val="24"/>
          <w:szCs w:val="24"/>
        </w:rPr>
        <w:t xml:space="preserve">, </w:t>
      </w:r>
      <w:r w:rsidR="002A0F36">
        <w:rPr>
          <w:sz w:val="24"/>
          <w:szCs w:val="24"/>
        </w:rPr>
        <w:t xml:space="preserve">Hrvatsko pjevačko društvo </w:t>
      </w:r>
      <w:r w:rsidRPr="00AA21A6">
        <w:rPr>
          <w:sz w:val="24"/>
          <w:szCs w:val="24"/>
        </w:rPr>
        <w:t>Jeka, Hrvatski radnički savez, Društvo hrvatskih katoličkih muževa i dr.) i privremeno kao vatrogasno spremište.</w:t>
      </w:r>
    </w:p>
    <w:p w14:paraId="354FD9F3" w14:textId="3F3E89DC" w:rsidR="006777BE" w:rsidRPr="00AA21A6" w:rsidRDefault="002A0F36" w:rsidP="00B0692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Dan </w:t>
      </w:r>
      <w:r w:rsidR="006777BE" w:rsidRPr="00AA21A6">
        <w:rPr>
          <w:sz w:val="24"/>
          <w:szCs w:val="24"/>
        </w:rPr>
        <w:t>11. listopada 1945.</w:t>
      </w:r>
      <w:r>
        <w:rPr>
          <w:sz w:val="24"/>
          <w:szCs w:val="24"/>
        </w:rPr>
        <w:t xml:space="preserve"> godine,</w:t>
      </w:r>
      <w:r w:rsidR="006777BE" w:rsidRPr="00AA21A6">
        <w:rPr>
          <w:sz w:val="24"/>
          <w:szCs w:val="24"/>
        </w:rPr>
        <w:t xml:space="preserve"> kada je dr Stjepan Orešković održao predavanje </w:t>
      </w:r>
      <w:r>
        <w:rPr>
          <w:sz w:val="24"/>
          <w:szCs w:val="24"/>
        </w:rPr>
        <w:t>„</w:t>
      </w:r>
      <w:r w:rsidR="006777BE" w:rsidRPr="00AA21A6">
        <w:rPr>
          <w:sz w:val="24"/>
          <w:szCs w:val="24"/>
        </w:rPr>
        <w:t>Samobor u borbi za slobodu</w:t>
      </w:r>
      <w:r>
        <w:rPr>
          <w:sz w:val="24"/>
          <w:szCs w:val="24"/>
        </w:rPr>
        <w:t>“,</w:t>
      </w:r>
      <w:r w:rsidR="006777BE" w:rsidRPr="00AA21A6">
        <w:rPr>
          <w:sz w:val="24"/>
          <w:szCs w:val="24"/>
        </w:rPr>
        <w:t xml:space="preserve"> smatra se početkom rada Narodnog sveučilišta u Samoboru.</w:t>
      </w:r>
    </w:p>
    <w:p w14:paraId="7DEA9420" w14:textId="37F849EA" w:rsidR="006777BE" w:rsidRPr="00AA21A6" w:rsidRDefault="006777BE" w:rsidP="00B0692E">
      <w:p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Od 1945. do 1950.</w:t>
      </w:r>
      <w:r w:rsidR="002A0F36">
        <w:rPr>
          <w:sz w:val="24"/>
          <w:szCs w:val="24"/>
        </w:rPr>
        <w:t xml:space="preserve"> godine</w:t>
      </w:r>
      <w:r w:rsidRPr="00AA21A6">
        <w:rPr>
          <w:sz w:val="24"/>
          <w:szCs w:val="24"/>
        </w:rPr>
        <w:t xml:space="preserve"> Hrvatski dom radi i dalje</w:t>
      </w:r>
      <w:r w:rsidR="002A0F36">
        <w:rPr>
          <w:sz w:val="24"/>
          <w:szCs w:val="24"/>
        </w:rPr>
        <w:t>,</w:t>
      </w:r>
      <w:r w:rsidRPr="00AA21A6">
        <w:rPr>
          <w:sz w:val="24"/>
          <w:szCs w:val="24"/>
        </w:rPr>
        <w:t xml:space="preserve"> ali na volonterskoj osnovi. </w:t>
      </w:r>
      <w:r w:rsidR="002A0F36">
        <w:rPr>
          <w:sz w:val="24"/>
          <w:szCs w:val="24"/>
        </w:rPr>
        <w:t>G</w:t>
      </w:r>
      <w:r w:rsidR="002A0F36" w:rsidRPr="00AA21A6">
        <w:rPr>
          <w:sz w:val="24"/>
          <w:szCs w:val="24"/>
        </w:rPr>
        <w:t xml:space="preserve">odine </w:t>
      </w:r>
      <w:r w:rsidRPr="00AA21A6">
        <w:rPr>
          <w:sz w:val="24"/>
          <w:szCs w:val="24"/>
        </w:rPr>
        <w:t xml:space="preserve">1947. zgrada je nacionalizirana. </w:t>
      </w:r>
      <w:r w:rsidR="002A0F36">
        <w:rPr>
          <w:sz w:val="24"/>
          <w:szCs w:val="24"/>
        </w:rPr>
        <w:t xml:space="preserve">Dana </w:t>
      </w:r>
      <w:r w:rsidRPr="00AA21A6">
        <w:rPr>
          <w:sz w:val="24"/>
          <w:szCs w:val="24"/>
        </w:rPr>
        <w:t xml:space="preserve">19. prosinca 1950. godine osniva se ustanova pod imenom </w:t>
      </w:r>
      <w:r w:rsidR="002A0F36">
        <w:rPr>
          <w:sz w:val="24"/>
          <w:szCs w:val="24"/>
        </w:rPr>
        <w:t>P</w:t>
      </w:r>
      <w:r w:rsidRPr="00AA21A6">
        <w:rPr>
          <w:sz w:val="24"/>
          <w:szCs w:val="24"/>
        </w:rPr>
        <w:t>rivredno poduzeće Narodni dom, koja djeluje do 1953</w:t>
      </w:r>
      <w:r w:rsidR="002A0F36">
        <w:rPr>
          <w:sz w:val="24"/>
          <w:szCs w:val="24"/>
        </w:rPr>
        <w:t>. godine</w:t>
      </w:r>
      <w:r w:rsidRPr="00AA21A6">
        <w:rPr>
          <w:sz w:val="24"/>
          <w:szCs w:val="24"/>
        </w:rPr>
        <w:t xml:space="preserve">, a 1. siječnja 1954. osniva se Prosvjetna ustanova Narodni dom koja objedinjuje rad Gradskog muzeja, </w:t>
      </w:r>
      <w:r w:rsidR="002A0F36">
        <w:rPr>
          <w:sz w:val="24"/>
          <w:szCs w:val="24"/>
        </w:rPr>
        <w:t>K</w:t>
      </w:r>
      <w:r w:rsidRPr="00AA21A6">
        <w:rPr>
          <w:sz w:val="24"/>
          <w:szCs w:val="24"/>
        </w:rPr>
        <w:t xml:space="preserve">ina, </w:t>
      </w:r>
      <w:r w:rsidR="002A0F36">
        <w:rPr>
          <w:sz w:val="24"/>
          <w:szCs w:val="24"/>
        </w:rPr>
        <w:t>K</w:t>
      </w:r>
      <w:r w:rsidRPr="00AA21A6">
        <w:rPr>
          <w:sz w:val="24"/>
          <w:szCs w:val="24"/>
        </w:rPr>
        <w:t xml:space="preserve">njižnice i čitaonice i Narodnog sveučilišta. </w:t>
      </w:r>
      <w:r w:rsidR="002A0F36">
        <w:rPr>
          <w:sz w:val="24"/>
          <w:szCs w:val="24"/>
        </w:rPr>
        <w:t>G</w:t>
      </w:r>
      <w:r w:rsidR="002A0F36" w:rsidRPr="00AA21A6">
        <w:rPr>
          <w:sz w:val="24"/>
          <w:szCs w:val="24"/>
        </w:rPr>
        <w:t xml:space="preserve">odine </w:t>
      </w:r>
      <w:r w:rsidRPr="00AA21A6">
        <w:rPr>
          <w:sz w:val="24"/>
          <w:szCs w:val="24"/>
        </w:rPr>
        <w:t xml:space="preserve">1961. </w:t>
      </w:r>
      <w:r w:rsidR="002A0F36">
        <w:rPr>
          <w:sz w:val="24"/>
          <w:szCs w:val="24"/>
        </w:rPr>
        <w:t xml:space="preserve">osniva </w:t>
      </w:r>
      <w:r w:rsidRPr="00AA21A6">
        <w:rPr>
          <w:sz w:val="24"/>
          <w:szCs w:val="24"/>
        </w:rPr>
        <w:t xml:space="preserve">se Narodno sveučilište </w:t>
      </w:r>
      <w:r w:rsidR="002A0F36">
        <w:rPr>
          <w:sz w:val="24"/>
          <w:szCs w:val="24"/>
        </w:rPr>
        <w:t>„</w:t>
      </w:r>
      <w:r w:rsidRPr="00AA21A6">
        <w:rPr>
          <w:sz w:val="24"/>
          <w:szCs w:val="24"/>
        </w:rPr>
        <w:t>Janko Mišić</w:t>
      </w:r>
      <w:r w:rsidR="002A0F36">
        <w:rPr>
          <w:sz w:val="24"/>
          <w:szCs w:val="24"/>
        </w:rPr>
        <w:t>“</w:t>
      </w:r>
      <w:r w:rsidRPr="00AA21A6">
        <w:rPr>
          <w:sz w:val="24"/>
          <w:szCs w:val="24"/>
        </w:rPr>
        <w:t xml:space="preserve">. Slijedom zakonskih promjena tijekom godina iz NS </w:t>
      </w:r>
      <w:r w:rsidR="002A0F36">
        <w:rPr>
          <w:sz w:val="24"/>
          <w:szCs w:val="24"/>
        </w:rPr>
        <w:t>„</w:t>
      </w:r>
      <w:r w:rsidRPr="00AA21A6">
        <w:rPr>
          <w:sz w:val="24"/>
          <w:szCs w:val="24"/>
        </w:rPr>
        <w:t>Janko Mišić</w:t>
      </w:r>
      <w:r w:rsidR="002A0F36">
        <w:rPr>
          <w:sz w:val="24"/>
          <w:szCs w:val="24"/>
        </w:rPr>
        <w:t>“</w:t>
      </w:r>
      <w:r w:rsidRPr="00AA21A6">
        <w:rPr>
          <w:sz w:val="24"/>
          <w:szCs w:val="24"/>
        </w:rPr>
        <w:t xml:space="preserve"> kao samostalne ustanove izdvojili su se </w:t>
      </w:r>
      <w:r w:rsidR="00C8200E">
        <w:rPr>
          <w:sz w:val="24"/>
          <w:szCs w:val="24"/>
        </w:rPr>
        <w:t xml:space="preserve">Samoborski </w:t>
      </w:r>
      <w:r w:rsidRPr="00AA21A6">
        <w:rPr>
          <w:sz w:val="24"/>
          <w:szCs w:val="24"/>
        </w:rPr>
        <w:t xml:space="preserve">muzej, </w:t>
      </w:r>
      <w:r w:rsidR="00C8200E">
        <w:rPr>
          <w:sz w:val="24"/>
          <w:szCs w:val="24"/>
        </w:rPr>
        <w:t>G</w:t>
      </w:r>
      <w:r w:rsidRPr="00AA21A6">
        <w:rPr>
          <w:sz w:val="24"/>
          <w:szCs w:val="24"/>
        </w:rPr>
        <w:t xml:space="preserve">radska knjižnica i </w:t>
      </w:r>
      <w:r w:rsidR="00C8200E">
        <w:rPr>
          <w:sz w:val="24"/>
          <w:szCs w:val="24"/>
        </w:rPr>
        <w:t>G</w:t>
      </w:r>
      <w:r w:rsidRPr="00AA21A6">
        <w:rPr>
          <w:sz w:val="24"/>
          <w:szCs w:val="24"/>
        </w:rPr>
        <w:t>lazbena škola.</w:t>
      </w:r>
    </w:p>
    <w:p w14:paraId="0B436045" w14:textId="109FE31E" w:rsidR="006777BE" w:rsidRPr="00AA21A6" w:rsidRDefault="006777BE" w:rsidP="00B0692E">
      <w:p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 xml:space="preserve">Od 1991. do 1997. </w:t>
      </w:r>
      <w:r w:rsidR="00C8200E">
        <w:rPr>
          <w:sz w:val="24"/>
          <w:szCs w:val="24"/>
        </w:rPr>
        <w:t xml:space="preserve">godine </w:t>
      </w:r>
      <w:r w:rsidRPr="00AA21A6">
        <w:rPr>
          <w:sz w:val="24"/>
          <w:szCs w:val="24"/>
        </w:rPr>
        <w:t xml:space="preserve">ustanova nosi ime Narodno sveučilište Samobor, da bi 1. siječnja 1998. </w:t>
      </w:r>
      <w:r w:rsidR="00C8200E">
        <w:rPr>
          <w:sz w:val="24"/>
          <w:szCs w:val="24"/>
        </w:rPr>
        <w:t xml:space="preserve">godine </w:t>
      </w:r>
      <w:r w:rsidRPr="00AA21A6">
        <w:rPr>
          <w:sz w:val="24"/>
          <w:szCs w:val="24"/>
        </w:rPr>
        <w:t>ime bilo promijenjeno u Pučko otvoreno učilište Samobor.</w:t>
      </w:r>
    </w:p>
    <w:p w14:paraId="32D0E539" w14:textId="27CED2E9" w:rsidR="006777BE" w:rsidRPr="00AA21A6" w:rsidRDefault="00C8200E" w:rsidP="00B0692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A21A6">
        <w:rPr>
          <w:sz w:val="24"/>
          <w:szCs w:val="24"/>
        </w:rPr>
        <w:t xml:space="preserve"> sklopu Pučkog otvorenog učilišta Samobor</w:t>
      </w:r>
      <w:r>
        <w:rPr>
          <w:sz w:val="24"/>
          <w:szCs w:val="24"/>
        </w:rPr>
        <w:t xml:space="preserve"> </w:t>
      </w:r>
      <w:r w:rsidRPr="00AA21A6">
        <w:rPr>
          <w:sz w:val="24"/>
          <w:szCs w:val="24"/>
        </w:rPr>
        <w:t>18.</w:t>
      </w:r>
      <w:r>
        <w:rPr>
          <w:sz w:val="24"/>
          <w:szCs w:val="24"/>
        </w:rPr>
        <w:t xml:space="preserve"> listopada </w:t>
      </w:r>
      <w:r w:rsidRPr="00AA21A6">
        <w:rPr>
          <w:sz w:val="24"/>
          <w:szCs w:val="24"/>
        </w:rPr>
        <w:t xml:space="preserve">2002. godine </w:t>
      </w:r>
      <w:r>
        <w:rPr>
          <w:sz w:val="24"/>
          <w:szCs w:val="24"/>
        </w:rPr>
        <w:t>s</w:t>
      </w:r>
      <w:r w:rsidRPr="00AA21A6">
        <w:rPr>
          <w:sz w:val="24"/>
          <w:szCs w:val="24"/>
        </w:rPr>
        <w:t xml:space="preserve">večano je otvorena </w:t>
      </w:r>
      <w:r w:rsidR="006777BE" w:rsidRPr="00AA21A6">
        <w:rPr>
          <w:sz w:val="24"/>
          <w:szCs w:val="24"/>
        </w:rPr>
        <w:t>Galerija Prica</w:t>
      </w:r>
      <w:r>
        <w:rPr>
          <w:sz w:val="24"/>
          <w:szCs w:val="24"/>
        </w:rPr>
        <w:t>. U</w:t>
      </w:r>
      <w:r w:rsidR="006777BE" w:rsidRPr="00AA21A6">
        <w:rPr>
          <w:sz w:val="24"/>
          <w:szCs w:val="24"/>
        </w:rPr>
        <w:t xml:space="preserve">temeljena je na poticaj akademika Zlatka Price koji je velikodušnom gestom donirao Gradu Samoboru dragocjenu zbirku svojih slika i skulptura, kao i fotografije svoje kćerke Vesne Prica. </w:t>
      </w:r>
    </w:p>
    <w:p w14:paraId="12F6915A" w14:textId="146B5932" w:rsidR="006777BE" w:rsidRDefault="00C8200E" w:rsidP="00B0692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Pr="00AA21A6">
        <w:rPr>
          <w:sz w:val="24"/>
          <w:szCs w:val="24"/>
        </w:rPr>
        <w:t xml:space="preserve">odine </w:t>
      </w:r>
      <w:r w:rsidR="006777BE" w:rsidRPr="00AA21A6">
        <w:rPr>
          <w:sz w:val="24"/>
          <w:szCs w:val="24"/>
        </w:rPr>
        <w:t>2017. pri POU Samobor osniva se i Centar za mlade Bunker na prostoru bivše Vojarne Taborec u kojem se održavaju kulturni, obrazovni i informativni programi za mlade.</w:t>
      </w:r>
    </w:p>
    <w:p w14:paraId="5D9461FA" w14:textId="77777777" w:rsidR="002B5D7D" w:rsidRPr="00AA21A6" w:rsidRDefault="002B5D7D" w:rsidP="00B0692E">
      <w:pPr>
        <w:spacing w:line="276" w:lineRule="auto"/>
        <w:jc w:val="both"/>
        <w:rPr>
          <w:sz w:val="24"/>
          <w:szCs w:val="24"/>
        </w:rPr>
      </w:pPr>
    </w:p>
    <w:p w14:paraId="11DDCF2D" w14:textId="2C8540B3" w:rsidR="00980ED6" w:rsidRPr="00AA21A6" w:rsidRDefault="00EF2FD8" w:rsidP="00A628B0">
      <w:pPr>
        <w:pStyle w:val="Naslov2"/>
        <w:numPr>
          <w:ilvl w:val="1"/>
          <w:numId w:val="46"/>
        </w:numPr>
        <w:tabs>
          <w:tab w:val="clear" w:pos="851"/>
        </w:tabs>
        <w:ind w:hanging="77"/>
      </w:pPr>
      <w:bookmarkStart w:id="79" w:name="_Toc166156996"/>
      <w:bookmarkStart w:id="80" w:name="_Toc166254529"/>
      <w:r w:rsidRPr="00AA21A6">
        <w:t>Analiza</w:t>
      </w:r>
      <w:r w:rsidR="00980ED6" w:rsidRPr="00AA21A6">
        <w:t xml:space="preserve"> aktualnog stanje cjeloživotnog obrazovanja u POU Samobor</w:t>
      </w:r>
      <w:bookmarkEnd w:id="79"/>
      <w:bookmarkEnd w:id="80"/>
    </w:p>
    <w:p w14:paraId="7CC73C6B" w14:textId="311378E3" w:rsidR="006E2180" w:rsidRPr="00AA21A6" w:rsidRDefault="006E2180" w:rsidP="00B0692E">
      <w:pPr>
        <w:spacing w:line="276" w:lineRule="auto"/>
        <w:jc w:val="both"/>
        <w:rPr>
          <w:sz w:val="24"/>
          <w:szCs w:val="24"/>
          <w:u w:val="single"/>
        </w:rPr>
      </w:pPr>
      <w:r w:rsidRPr="00AA21A6">
        <w:rPr>
          <w:sz w:val="24"/>
          <w:szCs w:val="24"/>
          <w:u w:val="single"/>
        </w:rPr>
        <w:t>Ukupna djelatnost POU Samobor</w:t>
      </w:r>
    </w:p>
    <w:p w14:paraId="4D091555" w14:textId="599F1653" w:rsidR="000D2888" w:rsidRPr="00AA21A6" w:rsidRDefault="000D2888" w:rsidP="00B0692E">
      <w:p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POU Samobor organiziralo je u 2023.</w:t>
      </w:r>
      <w:r w:rsidR="0069712B" w:rsidRPr="00AA21A6">
        <w:rPr>
          <w:sz w:val="24"/>
          <w:szCs w:val="24"/>
        </w:rPr>
        <w:t xml:space="preserve"> </w:t>
      </w:r>
      <w:r w:rsidRPr="00AA21A6">
        <w:rPr>
          <w:sz w:val="24"/>
          <w:szCs w:val="24"/>
        </w:rPr>
        <w:t>godini ukupno 1.379 kulturnih i obrazovnih događanja</w:t>
      </w:r>
      <w:r w:rsidR="005B19D9">
        <w:rPr>
          <w:sz w:val="24"/>
          <w:szCs w:val="24"/>
        </w:rPr>
        <w:t>,</w:t>
      </w:r>
      <w:r w:rsidRPr="00AA21A6">
        <w:rPr>
          <w:sz w:val="24"/>
          <w:szCs w:val="24"/>
        </w:rPr>
        <w:t xml:space="preserve"> od čega je 174 događanja bilo u suorganizaciji s različitim kulturnim, obrazovnim, civilnim, javnim i ostalim dionicima. Nadalje, na navedenim događanjima POU Samobor privuklo je 81.553 posjetitelja ili polaznika. U odnosu na 2022. godinu</w:t>
      </w:r>
      <w:r w:rsidR="005B19D9">
        <w:rPr>
          <w:sz w:val="24"/>
          <w:szCs w:val="24"/>
        </w:rPr>
        <w:t>,</w:t>
      </w:r>
      <w:r w:rsidRPr="00AA21A6">
        <w:rPr>
          <w:sz w:val="24"/>
          <w:szCs w:val="24"/>
        </w:rPr>
        <w:t xml:space="preserve"> kada je bilo 59.562 posjetitelja ili polaznika na događanjima Učilišta, </w:t>
      </w:r>
      <w:r w:rsidR="005B19D9">
        <w:rPr>
          <w:sz w:val="24"/>
          <w:szCs w:val="24"/>
        </w:rPr>
        <w:t>posjećenost je porasla za</w:t>
      </w:r>
      <w:r w:rsidRPr="00AA21A6">
        <w:rPr>
          <w:sz w:val="24"/>
          <w:szCs w:val="24"/>
        </w:rPr>
        <w:t xml:space="preserve"> 37%</w:t>
      </w:r>
      <w:r w:rsidR="005B19D9">
        <w:rPr>
          <w:sz w:val="24"/>
          <w:szCs w:val="24"/>
        </w:rPr>
        <w:t>,</w:t>
      </w:r>
      <w:r w:rsidRPr="00AA21A6">
        <w:rPr>
          <w:sz w:val="24"/>
          <w:szCs w:val="24"/>
        </w:rPr>
        <w:t xml:space="preserve"> čime se nastavlja trend daljnjeg rasta posjećenosti naših događanja. Rast posjećenosti bio je prisutan u svim segmentima rada Učilišta</w:t>
      </w:r>
      <w:r w:rsidR="005B19D9">
        <w:rPr>
          <w:sz w:val="24"/>
          <w:szCs w:val="24"/>
        </w:rPr>
        <w:t>:</w:t>
      </w:r>
      <w:r w:rsidRPr="00AA21A6">
        <w:rPr>
          <w:sz w:val="24"/>
          <w:szCs w:val="24"/>
        </w:rPr>
        <w:t xml:space="preserve"> izložb</w:t>
      </w:r>
      <w:r w:rsidR="005B19D9">
        <w:rPr>
          <w:sz w:val="24"/>
          <w:szCs w:val="24"/>
        </w:rPr>
        <w:t>ama</w:t>
      </w:r>
      <w:r w:rsidRPr="00AA21A6">
        <w:rPr>
          <w:sz w:val="24"/>
          <w:szCs w:val="24"/>
        </w:rPr>
        <w:t>, koncerti</w:t>
      </w:r>
      <w:r w:rsidR="005B19D9">
        <w:rPr>
          <w:sz w:val="24"/>
          <w:szCs w:val="24"/>
        </w:rPr>
        <w:t>ma,</w:t>
      </w:r>
      <w:r w:rsidRPr="00AA21A6">
        <w:rPr>
          <w:sz w:val="24"/>
          <w:szCs w:val="24"/>
        </w:rPr>
        <w:t xml:space="preserve"> kazališn</w:t>
      </w:r>
      <w:r w:rsidR="005B19D9">
        <w:rPr>
          <w:sz w:val="24"/>
          <w:szCs w:val="24"/>
        </w:rPr>
        <w:t>im</w:t>
      </w:r>
      <w:r w:rsidRPr="00AA21A6">
        <w:rPr>
          <w:sz w:val="24"/>
          <w:szCs w:val="24"/>
        </w:rPr>
        <w:t xml:space="preserve"> predstav</w:t>
      </w:r>
      <w:r w:rsidR="005B19D9">
        <w:rPr>
          <w:sz w:val="24"/>
          <w:szCs w:val="24"/>
        </w:rPr>
        <w:t>ama</w:t>
      </w:r>
      <w:r w:rsidRPr="00AA21A6">
        <w:rPr>
          <w:sz w:val="24"/>
          <w:szCs w:val="24"/>
        </w:rPr>
        <w:t>, filmsk</w:t>
      </w:r>
      <w:r w:rsidR="005B19D9">
        <w:rPr>
          <w:sz w:val="24"/>
          <w:szCs w:val="24"/>
        </w:rPr>
        <w:t>im</w:t>
      </w:r>
      <w:r w:rsidRPr="00AA21A6">
        <w:rPr>
          <w:sz w:val="24"/>
          <w:szCs w:val="24"/>
        </w:rPr>
        <w:t xml:space="preserve"> projekcij</w:t>
      </w:r>
      <w:r w:rsidR="005B19D9">
        <w:rPr>
          <w:sz w:val="24"/>
          <w:szCs w:val="24"/>
        </w:rPr>
        <w:t>ama</w:t>
      </w:r>
      <w:r w:rsidRPr="00AA21A6">
        <w:rPr>
          <w:sz w:val="24"/>
          <w:szCs w:val="24"/>
        </w:rPr>
        <w:t>, obrazovni</w:t>
      </w:r>
      <w:r w:rsidR="005B19D9">
        <w:rPr>
          <w:sz w:val="24"/>
          <w:szCs w:val="24"/>
        </w:rPr>
        <w:t>m</w:t>
      </w:r>
      <w:r w:rsidRPr="00AA21A6">
        <w:rPr>
          <w:sz w:val="24"/>
          <w:szCs w:val="24"/>
        </w:rPr>
        <w:t xml:space="preserve"> programi</w:t>
      </w:r>
      <w:r w:rsidR="005B19D9">
        <w:rPr>
          <w:sz w:val="24"/>
          <w:szCs w:val="24"/>
        </w:rPr>
        <w:t>ma</w:t>
      </w:r>
      <w:r w:rsidRPr="00AA21A6">
        <w:rPr>
          <w:sz w:val="24"/>
          <w:szCs w:val="24"/>
        </w:rPr>
        <w:t xml:space="preserve"> </w:t>
      </w:r>
      <w:r w:rsidR="005B19D9">
        <w:rPr>
          <w:sz w:val="24"/>
          <w:szCs w:val="24"/>
        </w:rPr>
        <w:t>i</w:t>
      </w:r>
      <w:r w:rsidRPr="00AA21A6">
        <w:rPr>
          <w:sz w:val="24"/>
          <w:szCs w:val="24"/>
        </w:rPr>
        <w:t xml:space="preserve"> sv</w:t>
      </w:r>
      <w:r w:rsidR="005B19D9">
        <w:rPr>
          <w:sz w:val="24"/>
          <w:szCs w:val="24"/>
        </w:rPr>
        <w:t>im</w:t>
      </w:r>
      <w:r w:rsidRPr="00AA21A6">
        <w:rPr>
          <w:sz w:val="24"/>
          <w:szCs w:val="24"/>
        </w:rPr>
        <w:t xml:space="preserve"> kategorij</w:t>
      </w:r>
      <w:r w:rsidR="005B19D9">
        <w:rPr>
          <w:sz w:val="24"/>
          <w:szCs w:val="24"/>
        </w:rPr>
        <w:t>ama</w:t>
      </w:r>
      <w:r w:rsidRPr="00AA21A6">
        <w:rPr>
          <w:sz w:val="24"/>
          <w:szCs w:val="24"/>
        </w:rPr>
        <w:t xml:space="preserve"> programa u Centru za mlade Bunker.</w:t>
      </w:r>
    </w:p>
    <w:p w14:paraId="5C008D87" w14:textId="278C57A4" w:rsidR="006E2180" w:rsidRPr="00AA21A6" w:rsidRDefault="006E2180" w:rsidP="00B0692E">
      <w:pPr>
        <w:spacing w:line="276" w:lineRule="auto"/>
        <w:jc w:val="both"/>
        <w:rPr>
          <w:sz w:val="24"/>
          <w:szCs w:val="24"/>
          <w:u w:val="single"/>
        </w:rPr>
      </w:pPr>
      <w:r w:rsidRPr="00AA21A6">
        <w:rPr>
          <w:sz w:val="24"/>
          <w:szCs w:val="24"/>
          <w:u w:val="single"/>
        </w:rPr>
        <w:t>Obrazovna djelatnost POU Samobor</w:t>
      </w:r>
    </w:p>
    <w:p w14:paraId="687F64DA" w14:textId="77777777" w:rsidR="006E2180" w:rsidRPr="00AA21A6" w:rsidRDefault="000D2888" w:rsidP="00B0692E">
      <w:p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Obrazovna djelatnost se u 2023. godini odvijala kroz različite certificirane obrazovne programe</w:t>
      </w:r>
      <w:r w:rsidR="006E2180" w:rsidRPr="00AA21A6">
        <w:rPr>
          <w:sz w:val="24"/>
          <w:szCs w:val="24"/>
        </w:rPr>
        <w:t>,</w:t>
      </w:r>
      <w:r w:rsidRPr="00AA21A6">
        <w:rPr>
          <w:sz w:val="24"/>
          <w:szCs w:val="24"/>
        </w:rPr>
        <w:t xml:space="preserve"> neformalne programe te Erasmus+ programe. </w:t>
      </w:r>
    </w:p>
    <w:p w14:paraId="001E8A8E" w14:textId="6A76209D" w:rsidR="000D2888" w:rsidRPr="00AA21A6" w:rsidRDefault="000D2888" w:rsidP="00B0692E">
      <w:pPr>
        <w:spacing w:before="0"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U 2023. godini bilo je organizirano 1</w:t>
      </w:r>
      <w:r w:rsidR="00AD517B" w:rsidRPr="00AA21A6">
        <w:rPr>
          <w:sz w:val="24"/>
          <w:szCs w:val="24"/>
        </w:rPr>
        <w:t>6</w:t>
      </w:r>
      <w:r w:rsidRPr="00AA21A6">
        <w:rPr>
          <w:sz w:val="24"/>
          <w:szCs w:val="24"/>
        </w:rPr>
        <w:t xml:space="preserve"> obrazovnih grupa za odrasle </w:t>
      </w:r>
      <w:r w:rsidR="006E2180" w:rsidRPr="00AA21A6">
        <w:rPr>
          <w:sz w:val="24"/>
          <w:szCs w:val="24"/>
        </w:rPr>
        <w:t>koje je polazilo ukupno 2</w:t>
      </w:r>
      <w:r w:rsidR="00AD517B" w:rsidRPr="00AA21A6">
        <w:rPr>
          <w:sz w:val="24"/>
          <w:szCs w:val="24"/>
        </w:rPr>
        <w:t>0</w:t>
      </w:r>
      <w:r w:rsidR="006E2180" w:rsidRPr="00AA21A6">
        <w:rPr>
          <w:sz w:val="24"/>
          <w:szCs w:val="24"/>
        </w:rPr>
        <w:t xml:space="preserve">8 polaznika </w:t>
      </w:r>
      <w:r w:rsidRPr="00AA21A6">
        <w:rPr>
          <w:sz w:val="24"/>
          <w:szCs w:val="24"/>
        </w:rPr>
        <w:t xml:space="preserve">u 9 </w:t>
      </w:r>
      <w:r w:rsidR="006E2180" w:rsidRPr="00AA21A6">
        <w:rPr>
          <w:sz w:val="24"/>
          <w:szCs w:val="24"/>
        </w:rPr>
        <w:t xml:space="preserve">različitih </w:t>
      </w:r>
      <w:r w:rsidRPr="00AA21A6">
        <w:rPr>
          <w:sz w:val="24"/>
          <w:szCs w:val="24"/>
        </w:rPr>
        <w:t xml:space="preserve">obrazovnih </w:t>
      </w:r>
      <w:r w:rsidR="00833E12" w:rsidRPr="00AA21A6">
        <w:rPr>
          <w:sz w:val="24"/>
          <w:szCs w:val="24"/>
        </w:rPr>
        <w:t xml:space="preserve">formalnih </w:t>
      </w:r>
      <w:r w:rsidRPr="00AA21A6">
        <w:rPr>
          <w:sz w:val="24"/>
          <w:szCs w:val="24"/>
        </w:rPr>
        <w:t>programa:</w:t>
      </w:r>
    </w:p>
    <w:p w14:paraId="159718B7" w14:textId="0FF81C3C" w:rsidR="000D2888" w:rsidRPr="00AA21A6" w:rsidRDefault="000D2888" w:rsidP="00B0692E">
      <w:pPr>
        <w:pStyle w:val="Odlomakpopisa"/>
        <w:numPr>
          <w:ilvl w:val="0"/>
          <w:numId w:val="34"/>
        </w:numPr>
        <w:spacing w:before="0"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 xml:space="preserve">Program obrazovanja za stjecanje mikrokvalifikacije internetski marketing i brendiranje (mjera </w:t>
      </w:r>
      <w:r w:rsidR="003C4888">
        <w:rPr>
          <w:sz w:val="24"/>
          <w:szCs w:val="24"/>
        </w:rPr>
        <w:t>v</w:t>
      </w:r>
      <w:r w:rsidRPr="00AA21A6">
        <w:rPr>
          <w:sz w:val="24"/>
          <w:szCs w:val="24"/>
        </w:rPr>
        <w:t>aučer)</w:t>
      </w:r>
    </w:p>
    <w:p w14:paraId="38133137" w14:textId="719AB335" w:rsidR="000D2888" w:rsidRPr="00AA21A6" w:rsidRDefault="000D2888" w:rsidP="00B0692E">
      <w:pPr>
        <w:pStyle w:val="Odlomakpopisa"/>
        <w:numPr>
          <w:ilvl w:val="0"/>
          <w:numId w:val="34"/>
        </w:numPr>
        <w:spacing w:before="0"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lastRenderedPageBreak/>
        <w:t xml:space="preserve">Program obrazovanja za stjecanje mikrokvalifikacije ekološka proizvodnja ljekovitog bilja (mjera </w:t>
      </w:r>
      <w:r w:rsidR="005B19D9">
        <w:rPr>
          <w:sz w:val="24"/>
          <w:szCs w:val="24"/>
        </w:rPr>
        <w:t>v</w:t>
      </w:r>
      <w:r w:rsidRPr="00AA21A6">
        <w:rPr>
          <w:sz w:val="24"/>
          <w:szCs w:val="24"/>
        </w:rPr>
        <w:t>aučer)</w:t>
      </w:r>
    </w:p>
    <w:p w14:paraId="56E0B65B" w14:textId="00E16BEA" w:rsidR="000D2888" w:rsidRPr="00AA21A6" w:rsidRDefault="000D2888" w:rsidP="00B0692E">
      <w:pPr>
        <w:pStyle w:val="Odlomakpopisa"/>
        <w:numPr>
          <w:ilvl w:val="0"/>
          <w:numId w:val="34"/>
        </w:numPr>
        <w:spacing w:before="0"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 xml:space="preserve">Program obrazovanja za stjecanje mikrokvalifikacije priključivanje i puštanje u rad dizalica topline (mjera </w:t>
      </w:r>
      <w:r w:rsidR="005B19D9">
        <w:rPr>
          <w:sz w:val="24"/>
          <w:szCs w:val="24"/>
        </w:rPr>
        <w:t>v</w:t>
      </w:r>
      <w:r w:rsidRPr="00AA21A6">
        <w:rPr>
          <w:sz w:val="24"/>
          <w:szCs w:val="24"/>
        </w:rPr>
        <w:t>aučer)</w:t>
      </w:r>
    </w:p>
    <w:p w14:paraId="1DBD9FB2" w14:textId="06A7258A" w:rsidR="000D2888" w:rsidRPr="00AA21A6" w:rsidRDefault="000D2888" w:rsidP="00B0692E">
      <w:pPr>
        <w:pStyle w:val="Odlomakpopisa"/>
        <w:numPr>
          <w:ilvl w:val="0"/>
          <w:numId w:val="34"/>
        </w:numPr>
        <w:spacing w:before="0"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 xml:space="preserve">Program obrazovanja za stjecanje djelomične kvalifikacije knjigovođa/knjigovotkinja (mjera </w:t>
      </w:r>
      <w:r w:rsidR="005B19D9">
        <w:rPr>
          <w:sz w:val="24"/>
          <w:szCs w:val="24"/>
        </w:rPr>
        <w:t>v</w:t>
      </w:r>
      <w:r w:rsidRPr="00AA21A6">
        <w:rPr>
          <w:sz w:val="24"/>
          <w:szCs w:val="24"/>
        </w:rPr>
        <w:t>aučer)</w:t>
      </w:r>
    </w:p>
    <w:p w14:paraId="0AD2FABA" w14:textId="5324AEEE" w:rsidR="000D2888" w:rsidRPr="00AA21A6" w:rsidRDefault="000D2888" w:rsidP="00B0692E">
      <w:pPr>
        <w:pStyle w:val="Odlomakpopisa"/>
        <w:numPr>
          <w:ilvl w:val="0"/>
          <w:numId w:val="34"/>
        </w:numPr>
        <w:spacing w:before="0"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Osnovna izobrazba za sigurno rukovanje pesticidima</w:t>
      </w:r>
    </w:p>
    <w:p w14:paraId="5C903948" w14:textId="4EAAE427" w:rsidR="000D2888" w:rsidRPr="00AA21A6" w:rsidRDefault="000D2888" w:rsidP="00B0692E">
      <w:pPr>
        <w:pStyle w:val="Odlomakpopisa"/>
        <w:numPr>
          <w:ilvl w:val="0"/>
          <w:numId w:val="34"/>
        </w:numPr>
        <w:spacing w:before="0"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Dopunska izobrazba za sigurno rukovanje pesticidima</w:t>
      </w:r>
    </w:p>
    <w:p w14:paraId="43545A6C" w14:textId="2882F6F1" w:rsidR="000D2888" w:rsidRPr="00AA21A6" w:rsidRDefault="000D2888" w:rsidP="00B0692E">
      <w:pPr>
        <w:pStyle w:val="Odlomakpopisa"/>
        <w:numPr>
          <w:ilvl w:val="0"/>
          <w:numId w:val="34"/>
        </w:numPr>
        <w:spacing w:before="0"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Njegovateljice</w:t>
      </w:r>
    </w:p>
    <w:p w14:paraId="45B674E4" w14:textId="369E75F5" w:rsidR="000D2888" w:rsidRPr="00AA21A6" w:rsidRDefault="000D2888" w:rsidP="00B0692E">
      <w:pPr>
        <w:pStyle w:val="Odlomakpopisa"/>
        <w:numPr>
          <w:ilvl w:val="0"/>
          <w:numId w:val="34"/>
        </w:numPr>
        <w:spacing w:before="0"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Dadilje</w:t>
      </w:r>
    </w:p>
    <w:p w14:paraId="656B7EC9" w14:textId="55A3BD5F" w:rsidR="00833E12" w:rsidRPr="00AA21A6" w:rsidRDefault="00833E12" w:rsidP="00B0692E">
      <w:pPr>
        <w:pStyle w:val="Odlomakpopisa"/>
        <w:numPr>
          <w:ilvl w:val="0"/>
          <w:numId w:val="34"/>
        </w:numPr>
        <w:spacing w:before="0"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CAD/CAM programiranje CNC alatnim strojevima.</w:t>
      </w:r>
    </w:p>
    <w:p w14:paraId="34335853" w14:textId="17D6BCD7" w:rsidR="000D2888" w:rsidRPr="00AA21A6" w:rsidRDefault="000D2888" w:rsidP="00B0692E">
      <w:p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Uz navedene programe, ostvareni su preduvjeti i za realizaciju dodatnih programa iz mjere vaučer:</w:t>
      </w:r>
    </w:p>
    <w:p w14:paraId="4AC83083" w14:textId="6D241EC7" w:rsidR="000D2888" w:rsidRPr="00AA21A6" w:rsidRDefault="000D2888" w:rsidP="00B0692E">
      <w:pPr>
        <w:pStyle w:val="Odlomakpopisa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Program obrazovanja za stjecanje mikrokvalifikacije servisiranje dizalica topline</w:t>
      </w:r>
    </w:p>
    <w:p w14:paraId="1A793042" w14:textId="24173470" w:rsidR="000D2888" w:rsidRPr="00AA21A6" w:rsidRDefault="000D2888" w:rsidP="00B0692E">
      <w:pPr>
        <w:pStyle w:val="Odlomakpopisa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Program obrazovanja za stjecanje mikrokvalifikacije montiranje dizalica topline</w:t>
      </w:r>
    </w:p>
    <w:p w14:paraId="5E53BED0" w14:textId="0D624CD9" w:rsidR="000D2888" w:rsidRPr="00AA21A6" w:rsidRDefault="000D2888" w:rsidP="00B0692E">
      <w:pPr>
        <w:pStyle w:val="Odlomakpopisa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Program obrazovanja za stjecanje mikrokvalifikacije ekološka proizvodnja povrća</w:t>
      </w:r>
    </w:p>
    <w:p w14:paraId="4DCC0AF4" w14:textId="3F32C2C0" w:rsidR="000D2888" w:rsidRPr="00AA21A6" w:rsidRDefault="000D2888" w:rsidP="00B0692E">
      <w:pPr>
        <w:pStyle w:val="Odlomakpopisa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Program obrazovanja za stjecanje mikrokvalifikacije ekološka proizvodnja voća</w:t>
      </w:r>
    </w:p>
    <w:p w14:paraId="7EA71066" w14:textId="56F54605" w:rsidR="000D2888" w:rsidRPr="00AA21A6" w:rsidRDefault="000D2888" w:rsidP="00B0692E">
      <w:pPr>
        <w:pStyle w:val="Odlomakpopisa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 xml:space="preserve">Program obrazovanja za stjecanje djelomične kvalifikacije </w:t>
      </w:r>
      <w:r w:rsidR="006D3A0A">
        <w:rPr>
          <w:sz w:val="24"/>
          <w:szCs w:val="24"/>
        </w:rPr>
        <w:t>a</w:t>
      </w:r>
      <w:r w:rsidRPr="00AA21A6">
        <w:rPr>
          <w:sz w:val="24"/>
          <w:szCs w:val="24"/>
        </w:rPr>
        <w:t>sistent za upravljanje projektima /</w:t>
      </w:r>
      <w:r w:rsidR="006D3A0A">
        <w:rPr>
          <w:sz w:val="24"/>
          <w:szCs w:val="24"/>
        </w:rPr>
        <w:t>a</w:t>
      </w:r>
      <w:r w:rsidRPr="00AA21A6">
        <w:rPr>
          <w:sz w:val="24"/>
          <w:szCs w:val="24"/>
        </w:rPr>
        <w:t>sistentica za upravljanje projektima</w:t>
      </w:r>
    </w:p>
    <w:p w14:paraId="1C4937B2" w14:textId="52AEAD58" w:rsidR="000D2888" w:rsidRPr="00AA21A6" w:rsidRDefault="000D2888" w:rsidP="00B0692E">
      <w:pPr>
        <w:pStyle w:val="Odlomakpopisa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Program obrazovanja za stjecanje mikrokvalifikacije društveno odgovorno poslovanje</w:t>
      </w:r>
      <w:r w:rsidR="009031E4">
        <w:rPr>
          <w:sz w:val="24"/>
          <w:szCs w:val="24"/>
        </w:rPr>
        <w:t>.</w:t>
      </w:r>
    </w:p>
    <w:p w14:paraId="193F0BFC" w14:textId="3C42A964" w:rsidR="00833E12" w:rsidRPr="00AA21A6" w:rsidRDefault="000D2888" w:rsidP="00B0692E">
      <w:p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Valja naglasiti kako je značajno porastao broj obrazovnih grupa kroz mjeru vaučer</w:t>
      </w:r>
      <w:r w:rsidR="009031E4">
        <w:rPr>
          <w:sz w:val="24"/>
          <w:szCs w:val="24"/>
        </w:rPr>
        <w:t>;</w:t>
      </w:r>
      <w:r w:rsidRPr="00AA21A6">
        <w:rPr>
          <w:sz w:val="24"/>
          <w:szCs w:val="24"/>
        </w:rPr>
        <w:t xml:space="preserve"> s </w:t>
      </w:r>
      <w:r w:rsidR="009031E4">
        <w:rPr>
          <w:sz w:val="24"/>
          <w:szCs w:val="24"/>
        </w:rPr>
        <w:t>1</w:t>
      </w:r>
      <w:r w:rsidRPr="00AA21A6">
        <w:rPr>
          <w:sz w:val="24"/>
          <w:szCs w:val="24"/>
        </w:rPr>
        <w:t xml:space="preserve"> grupe u 2022. godini na </w:t>
      </w:r>
      <w:r w:rsidR="009031E4">
        <w:rPr>
          <w:sz w:val="24"/>
          <w:szCs w:val="24"/>
        </w:rPr>
        <w:t>6</w:t>
      </w:r>
      <w:r w:rsidRPr="00AA21A6">
        <w:rPr>
          <w:sz w:val="24"/>
          <w:szCs w:val="24"/>
        </w:rPr>
        <w:t xml:space="preserve"> grupa u 2023. godini. </w:t>
      </w:r>
    </w:p>
    <w:p w14:paraId="0C0A9D19" w14:textId="5342A7DC" w:rsidR="00833E12" w:rsidRPr="00AA21A6" w:rsidRDefault="00833E12" w:rsidP="00B0692E">
      <w:p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Neformalni programi provedeni u POU Samobor u 2023. godini bili su:</w:t>
      </w:r>
    </w:p>
    <w:p w14:paraId="753E78F7" w14:textId="09E8FFE1" w:rsidR="00833E12" w:rsidRPr="00AA21A6" w:rsidRDefault="006D3A0A" w:rsidP="00B0692E">
      <w:pPr>
        <w:pStyle w:val="Odlomakpopisa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33E12" w:rsidRPr="00AA21A6">
        <w:rPr>
          <w:sz w:val="24"/>
          <w:szCs w:val="24"/>
        </w:rPr>
        <w:t>očetni i napredni tečaj krojenja i šivanja</w:t>
      </w:r>
    </w:p>
    <w:p w14:paraId="58318B7D" w14:textId="30B7663C" w:rsidR="00833E12" w:rsidRPr="00AA21A6" w:rsidRDefault="006D3A0A" w:rsidP="00B0692E">
      <w:pPr>
        <w:pStyle w:val="Odlomakpopisa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833E12" w:rsidRPr="00AA21A6">
        <w:rPr>
          <w:sz w:val="24"/>
          <w:szCs w:val="24"/>
        </w:rPr>
        <w:t>moćnici u nastavi</w:t>
      </w:r>
    </w:p>
    <w:p w14:paraId="5BA87982" w14:textId="6E2C3342" w:rsidR="00833E12" w:rsidRPr="00AA21A6" w:rsidRDefault="006D3A0A" w:rsidP="00B0692E">
      <w:pPr>
        <w:pStyle w:val="Odlomakpopisa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833E12" w:rsidRPr="00AA21A6">
        <w:rPr>
          <w:sz w:val="24"/>
          <w:szCs w:val="24"/>
        </w:rPr>
        <w:t>oto tečaj</w:t>
      </w:r>
    </w:p>
    <w:p w14:paraId="178DE131" w14:textId="6F263D13" w:rsidR="00833E12" w:rsidRPr="00AA21A6" w:rsidRDefault="006D3A0A" w:rsidP="00B0692E">
      <w:pPr>
        <w:pStyle w:val="Odlomakpopisa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833E12" w:rsidRPr="00AA21A6">
        <w:rPr>
          <w:sz w:val="24"/>
          <w:szCs w:val="24"/>
        </w:rPr>
        <w:t>adionica aromaterapije</w:t>
      </w:r>
    </w:p>
    <w:p w14:paraId="1ADB5184" w14:textId="4CC71B2D" w:rsidR="00833E12" w:rsidRPr="00AA21A6" w:rsidRDefault="006D3A0A" w:rsidP="00B0692E">
      <w:pPr>
        <w:pStyle w:val="Odlomakpopisa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33E12" w:rsidRPr="00AA21A6">
        <w:rPr>
          <w:sz w:val="24"/>
          <w:szCs w:val="24"/>
        </w:rPr>
        <w:t>ripreme za državnu maturu</w:t>
      </w:r>
    </w:p>
    <w:p w14:paraId="2A3239CE" w14:textId="470B0257" w:rsidR="00833E12" w:rsidRPr="00AA21A6" w:rsidRDefault="006D3A0A" w:rsidP="00B0692E">
      <w:pPr>
        <w:pStyle w:val="Odlomakpopisa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33E12" w:rsidRPr="00AA21A6">
        <w:rPr>
          <w:sz w:val="24"/>
          <w:szCs w:val="24"/>
        </w:rPr>
        <w:t>ramske radionice za djecu</w:t>
      </w:r>
    </w:p>
    <w:p w14:paraId="76410A8F" w14:textId="328F41FE" w:rsidR="00833E12" w:rsidRPr="00AA21A6" w:rsidRDefault="006D3A0A" w:rsidP="00B0692E">
      <w:pPr>
        <w:pStyle w:val="Odlomakpopisa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833E12" w:rsidRPr="00AA21A6">
        <w:rPr>
          <w:sz w:val="24"/>
          <w:szCs w:val="24"/>
        </w:rPr>
        <w:t>obotika i programiranje za djecu</w:t>
      </w:r>
    </w:p>
    <w:p w14:paraId="5A104917" w14:textId="7B9E84ED" w:rsidR="00833E12" w:rsidRPr="00AA21A6" w:rsidRDefault="006D3A0A" w:rsidP="00B0692E">
      <w:pPr>
        <w:pStyle w:val="Odlomakpopisa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833E12" w:rsidRPr="00AA21A6">
        <w:rPr>
          <w:sz w:val="24"/>
          <w:szCs w:val="24"/>
        </w:rPr>
        <w:t>ultimedijske radionice za djecu</w:t>
      </w:r>
    </w:p>
    <w:p w14:paraId="266F47A6" w14:textId="4014EC59" w:rsidR="00833E12" w:rsidRPr="00AA21A6" w:rsidRDefault="006D3A0A" w:rsidP="00B0692E">
      <w:pPr>
        <w:pStyle w:val="Odlomakpopisa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33E12" w:rsidRPr="00AA21A6">
        <w:rPr>
          <w:sz w:val="24"/>
          <w:szCs w:val="24"/>
        </w:rPr>
        <w:t>lesne radionice za djecu.</w:t>
      </w:r>
    </w:p>
    <w:p w14:paraId="3F6F1DA7" w14:textId="79870811" w:rsidR="00833E12" w:rsidRPr="00AA21A6" w:rsidRDefault="00833E12" w:rsidP="00B0692E">
      <w:p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U neformalnim programima realizirano je 26 grupa u 9 različitih programa koje je polazilo 372 polaznika.</w:t>
      </w:r>
    </w:p>
    <w:p w14:paraId="0C8C4793" w14:textId="1F7B84E3" w:rsidR="000D2888" w:rsidRPr="00AA21A6" w:rsidRDefault="000D2888" w:rsidP="00B0692E">
      <w:p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 xml:space="preserve">Sveukupno, Odjel obrazovanja POU Samobor </w:t>
      </w:r>
      <w:r w:rsidR="009031E4" w:rsidRPr="00AA21A6">
        <w:rPr>
          <w:sz w:val="24"/>
          <w:szCs w:val="24"/>
        </w:rPr>
        <w:t xml:space="preserve">imao </w:t>
      </w:r>
      <w:r w:rsidRPr="00AA21A6">
        <w:rPr>
          <w:sz w:val="24"/>
          <w:szCs w:val="24"/>
        </w:rPr>
        <w:t xml:space="preserve">je </w:t>
      </w:r>
      <w:r w:rsidR="00B32438" w:rsidRPr="00AA21A6">
        <w:rPr>
          <w:sz w:val="24"/>
          <w:szCs w:val="24"/>
        </w:rPr>
        <w:t xml:space="preserve">u 2023. godini </w:t>
      </w:r>
      <w:r w:rsidRPr="00AA21A6">
        <w:rPr>
          <w:sz w:val="24"/>
          <w:szCs w:val="24"/>
        </w:rPr>
        <w:t xml:space="preserve">čak </w:t>
      </w:r>
      <w:r w:rsidR="006E2180" w:rsidRPr="00AA21A6">
        <w:rPr>
          <w:sz w:val="24"/>
          <w:szCs w:val="24"/>
        </w:rPr>
        <w:t>4</w:t>
      </w:r>
      <w:r w:rsidRPr="00AA21A6">
        <w:rPr>
          <w:sz w:val="24"/>
          <w:szCs w:val="24"/>
        </w:rPr>
        <w:t>3 obrazovne grupe, što je najveći broj obrazovnih grupa ikad u našoj ustanovi!</w:t>
      </w:r>
    </w:p>
    <w:p w14:paraId="47422851" w14:textId="77777777" w:rsidR="009031E4" w:rsidRDefault="009031E4" w:rsidP="00B0692E">
      <w:pPr>
        <w:spacing w:line="276" w:lineRule="auto"/>
        <w:jc w:val="both"/>
        <w:rPr>
          <w:sz w:val="24"/>
          <w:szCs w:val="24"/>
          <w:u w:val="single"/>
        </w:rPr>
      </w:pPr>
    </w:p>
    <w:p w14:paraId="17772C3F" w14:textId="1A443F6E" w:rsidR="006E2180" w:rsidRPr="00AA21A6" w:rsidRDefault="006E2180" w:rsidP="00B0692E">
      <w:pPr>
        <w:spacing w:line="276" w:lineRule="auto"/>
        <w:jc w:val="both"/>
        <w:rPr>
          <w:sz w:val="24"/>
          <w:szCs w:val="24"/>
          <w:u w:val="single"/>
        </w:rPr>
      </w:pPr>
      <w:r w:rsidRPr="00AA21A6">
        <w:rPr>
          <w:sz w:val="24"/>
          <w:szCs w:val="24"/>
          <w:u w:val="single"/>
        </w:rPr>
        <w:lastRenderedPageBreak/>
        <w:t>Djelatnost informiranja</w:t>
      </w:r>
    </w:p>
    <w:p w14:paraId="4A9BCF7E" w14:textId="0EBA14E5" w:rsidR="000D2888" w:rsidRPr="00AA21A6" w:rsidRDefault="000D2888" w:rsidP="00B0692E">
      <w:p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 xml:space="preserve">Djelatnost informiranja građana odvija se kroz program Građanski utorak, program predavanja i radionica na različite teme iz zdravstva, socijale, ekonomije, zaštite okoliša, pedagogije i sl. U 2023. godini </w:t>
      </w:r>
      <w:r w:rsidR="009031E4" w:rsidRPr="00AA21A6">
        <w:rPr>
          <w:sz w:val="24"/>
          <w:szCs w:val="24"/>
        </w:rPr>
        <w:t xml:space="preserve">održano </w:t>
      </w:r>
      <w:r w:rsidRPr="00AA21A6">
        <w:rPr>
          <w:sz w:val="24"/>
          <w:szCs w:val="24"/>
        </w:rPr>
        <w:t xml:space="preserve">je 36 predavanja koje je posjetilo 675 posjetitelja. </w:t>
      </w:r>
      <w:r w:rsidR="00B32438">
        <w:rPr>
          <w:sz w:val="24"/>
          <w:szCs w:val="24"/>
        </w:rPr>
        <w:t>O</w:t>
      </w:r>
      <w:r w:rsidR="00B32438" w:rsidRPr="00AA21A6">
        <w:rPr>
          <w:sz w:val="24"/>
          <w:szCs w:val="24"/>
        </w:rPr>
        <w:t xml:space="preserve">vom broju </w:t>
      </w:r>
      <w:r w:rsidR="00B32438">
        <w:rPr>
          <w:sz w:val="24"/>
          <w:szCs w:val="24"/>
        </w:rPr>
        <w:t>s</w:t>
      </w:r>
      <w:r w:rsidRPr="00AA21A6">
        <w:rPr>
          <w:sz w:val="24"/>
          <w:szCs w:val="24"/>
        </w:rPr>
        <w:t xml:space="preserve">vakako treba dodati i veliku posjećenost tih predavanja na </w:t>
      </w:r>
      <w:r w:rsidRPr="009031E4">
        <w:rPr>
          <w:i/>
          <w:sz w:val="24"/>
          <w:szCs w:val="24"/>
        </w:rPr>
        <w:t>YouTube</w:t>
      </w:r>
      <w:r w:rsidRPr="00AA21A6">
        <w:rPr>
          <w:sz w:val="24"/>
          <w:szCs w:val="24"/>
        </w:rPr>
        <w:t xml:space="preserve"> kanalu Učilišta.</w:t>
      </w:r>
    </w:p>
    <w:p w14:paraId="0F803C4A" w14:textId="59A9A702" w:rsidR="000D2888" w:rsidRPr="00AA21A6" w:rsidRDefault="006E2180" w:rsidP="00B0692E">
      <w:pPr>
        <w:spacing w:line="276" w:lineRule="auto"/>
        <w:jc w:val="both"/>
        <w:rPr>
          <w:sz w:val="24"/>
          <w:szCs w:val="24"/>
          <w:u w:val="single"/>
        </w:rPr>
      </w:pPr>
      <w:r w:rsidRPr="00AA21A6">
        <w:rPr>
          <w:sz w:val="24"/>
          <w:szCs w:val="24"/>
          <w:u w:val="single"/>
        </w:rPr>
        <w:t>Erasmus+ projekti</w:t>
      </w:r>
    </w:p>
    <w:p w14:paraId="2553D396" w14:textId="5447448C" w:rsidR="006E2180" w:rsidRPr="00AA21A6" w:rsidRDefault="006E2180" w:rsidP="00B0692E">
      <w:p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 xml:space="preserve">U 2023. godini POU Samobor </w:t>
      </w:r>
      <w:r w:rsidR="009031E4" w:rsidRPr="00AA21A6">
        <w:rPr>
          <w:sz w:val="24"/>
          <w:szCs w:val="24"/>
        </w:rPr>
        <w:t xml:space="preserve">provodilo </w:t>
      </w:r>
      <w:r w:rsidRPr="00AA21A6">
        <w:rPr>
          <w:sz w:val="24"/>
          <w:szCs w:val="24"/>
        </w:rPr>
        <w:t>je 2 Erasmus+ projekta za jačanje kapaciteta ust</w:t>
      </w:r>
      <w:r w:rsidR="00937BAF" w:rsidRPr="00AA21A6">
        <w:rPr>
          <w:sz w:val="24"/>
          <w:szCs w:val="24"/>
        </w:rPr>
        <w:t>a</w:t>
      </w:r>
      <w:r w:rsidRPr="00AA21A6">
        <w:rPr>
          <w:sz w:val="24"/>
          <w:szCs w:val="24"/>
        </w:rPr>
        <w:t>nove u području obrazovanja odraslih:</w:t>
      </w:r>
    </w:p>
    <w:p w14:paraId="44A1212E" w14:textId="15FB1F79" w:rsidR="006E2180" w:rsidRPr="00AA21A6" w:rsidRDefault="006E2180" w:rsidP="00B0692E">
      <w:pPr>
        <w:pStyle w:val="Odlomakpopisa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KA1 projekt Digitalne vještine za 21. stoljeće</w:t>
      </w:r>
    </w:p>
    <w:p w14:paraId="13B792A8" w14:textId="379AD824" w:rsidR="006E2180" w:rsidRPr="00AA21A6" w:rsidRDefault="006E2180" w:rsidP="00B0692E">
      <w:pPr>
        <w:pStyle w:val="Odlomakpopisa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KA2 projekt Senior Synergy.</w:t>
      </w:r>
    </w:p>
    <w:p w14:paraId="2C9342F3" w14:textId="7C026BD4" w:rsidR="00937BAF" w:rsidRPr="00AA21A6" w:rsidRDefault="008F3FCA" w:rsidP="00B0692E">
      <w:p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>Detaljan prikaz aktualnog stanja dan je u dokumentu Godišnji izvještaj o radu i poslovanju POU Samobor za 2023. godinu.</w:t>
      </w:r>
    </w:p>
    <w:p w14:paraId="5133D37D" w14:textId="77777777" w:rsidR="008F3FCA" w:rsidRPr="00AA21A6" w:rsidRDefault="008F3FCA" w:rsidP="00B0692E">
      <w:pPr>
        <w:spacing w:line="276" w:lineRule="auto"/>
        <w:jc w:val="both"/>
        <w:rPr>
          <w:sz w:val="24"/>
          <w:szCs w:val="24"/>
        </w:rPr>
      </w:pPr>
    </w:p>
    <w:p w14:paraId="1A63FEC9" w14:textId="310ACDF3" w:rsidR="006777BE" w:rsidRDefault="000D2888" w:rsidP="00B0692E">
      <w:pPr>
        <w:spacing w:line="276" w:lineRule="auto"/>
        <w:jc w:val="both"/>
        <w:rPr>
          <w:sz w:val="24"/>
          <w:szCs w:val="24"/>
        </w:rPr>
      </w:pPr>
      <w:r w:rsidRPr="00AA21A6">
        <w:rPr>
          <w:sz w:val="24"/>
          <w:szCs w:val="24"/>
        </w:rPr>
        <w:t xml:space="preserve">Na kraju </w:t>
      </w:r>
      <w:r w:rsidR="006E2180" w:rsidRPr="00AA21A6">
        <w:rPr>
          <w:sz w:val="24"/>
          <w:szCs w:val="24"/>
        </w:rPr>
        <w:t>analize stanja</w:t>
      </w:r>
      <w:r w:rsidRPr="00AA21A6">
        <w:rPr>
          <w:sz w:val="24"/>
          <w:szCs w:val="24"/>
        </w:rPr>
        <w:t xml:space="preserve"> potrebno je istaknuti da su obrazovne aktivnost u POU Samobor održane </w:t>
      </w:r>
      <w:r w:rsidR="00937BAF" w:rsidRPr="00AA21A6">
        <w:rPr>
          <w:sz w:val="24"/>
          <w:szCs w:val="24"/>
        </w:rPr>
        <w:t>u tolikom broju i s tako visokom razinom kvalitete</w:t>
      </w:r>
      <w:r w:rsidRPr="00AA21A6">
        <w:rPr>
          <w:sz w:val="24"/>
          <w:szCs w:val="24"/>
        </w:rPr>
        <w:t xml:space="preserve"> upravo zahvaljujući predanom radu</w:t>
      </w:r>
      <w:r w:rsidR="00937BAF" w:rsidRPr="00AA21A6">
        <w:rPr>
          <w:sz w:val="24"/>
          <w:szCs w:val="24"/>
        </w:rPr>
        <w:t>, snalažljivosti, profesionalnosti i fleksibilnosti</w:t>
      </w:r>
      <w:r w:rsidRPr="00AA21A6">
        <w:rPr>
          <w:sz w:val="24"/>
          <w:szCs w:val="24"/>
        </w:rPr>
        <w:t xml:space="preserve"> njezinih zaposlenika i suradnika.</w:t>
      </w:r>
      <w:r w:rsidR="00937BAF" w:rsidRPr="00AA21A6">
        <w:rPr>
          <w:sz w:val="24"/>
          <w:szCs w:val="24"/>
        </w:rPr>
        <w:t xml:space="preserve"> No, </w:t>
      </w:r>
      <w:r w:rsidRPr="00AA21A6">
        <w:rPr>
          <w:sz w:val="24"/>
          <w:szCs w:val="24"/>
        </w:rPr>
        <w:t xml:space="preserve"> </w:t>
      </w:r>
      <w:r w:rsidR="00937BAF" w:rsidRPr="00AA21A6">
        <w:rPr>
          <w:sz w:val="24"/>
          <w:szCs w:val="24"/>
        </w:rPr>
        <w:t xml:space="preserve">daljnji </w:t>
      </w:r>
      <w:r w:rsidRPr="00AA21A6">
        <w:rPr>
          <w:sz w:val="24"/>
          <w:szCs w:val="24"/>
        </w:rPr>
        <w:t>razvoj</w:t>
      </w:r>
      <w:r w:rsidR="00937BAF" w:rsidRPr="00AA21A6">
        <w:rPr>
          <w:sz w:val="24"/>
          <w:szCs w:val="24"/>
        </w:rPr>
        <w:t xml:space="preserve"> cjeloživotnog obrazovanja</w:t>
      </w:r>
      <w:r w:rsidRPr="00AA21A6">
        <w:rPr>
          <w:sz w:val="24"/>
          <w:szCs w:val="24"/>
        </w:rPr>
        <w:t xml:space="preserve"> </w:t>
      </w:r>
      <w:r w:rsidR="00937BAF" w:rsidRPr="00AA21A6">
        <w:rPr>
          <w:sz w:val="24"/>
          <w:szCs w:val="24"/>
        </w:rPr>
        <w:t>neminovno</w:t>
      </w:r>
      <w:r w:rsidRPr="00AA21A6">
        <w:rPr>
          <w:sz w:val="24"/>
          <w:szCs w:val="24"/>
        </w:rPr>
        <w:t xml:space="preserve"> će ovisiti o povećanju ljudskih resursa </w:t>
      </w:r>
      <w:r w:rsidR="00A628B0">
        <w:rPr>
          <w:sz w:val="24"/>
          <w:szCs w:val="24"/>
        </w:rPr>
        <w:t>U</w:t>
      </w:r>
      <w:r w:rsidRPr="00AA21A6">
        <w:rPr>
          <w:sz w:val="24"/>
          <w:szCs w:val="24"/>
        </w:rPr>
        <w:t>čilišta</w:t>
      </w:r>
      <w:r w:rsidR="00937BAF" w:rsidRPr="00AA21A6">
        <w:rPr>
          <w:sz w:val="24"/>
          <w:szCs w:val="24"/>
        </w:rPr>
        <w:t xml:space="preserve"> jer su sadašnji kapaciteti u potpunosti iskorišteni</w:t>
      </w:r>
      <w:r w:rsidRPr="00AA21A6">
        <w:rPr>
          <w:sz w:val="24"/>
          <w:szCs w:val="24"/>
        </w:rPr>
        <w:t xml:space="preserve">. </w:t>
      </w:r>
    </w:p>
    <w:p w14:paraId="0C8161DA" w14:textId="77777777" w:rsidR="007F2B88" w:rsidRPr="00AA21A6" w:rsidRDefault="007F2B88" w:rsidP="00B0692E">
      <w:pPr>
        <w:spacing w:line="276" w:lineRule="auto"/>
        <w:jc w:val="both"/>
        <w:rPr>
          <w:sz w:val="24"/>
          <w:szCs w:val="24"/>
        </w:rPr>
      </w:pPr>
    </w:p>
    <w:p w14:paraId="1BBFAADC" w14:textId="21A38386" w:rsidR="006777BE" w:rsidRPr="00AA21A6" w:rsidRDefault="006777BE" w:rsidP="00204340">
      <w:pPr>
        <w:pStyle w:val="Naslov2"/>
        <w:numPr>
          <w:ilvl w:val="1"/>
          <w:numId w:val="46"/>
        </w:numPr>
        <w:ind w:hanging="77"/>
      </w:pPr>
      <w:bookmarkStart w:id="81" w:name="_Toc166156997"/>
      <w:bookmarkStart w:id="82" w:name="_Toc166254530"/>
      <w:r w:rsidRPr="00AA21A6">
        <w:t>SWOT analiza</w:t>
      </w:r>
      <w:bookmarkEnd w:id="81"/>
      <w:bookmarkEnd w:id="82"/>
    </w:p>
    <w:p w14:paraId="68EC70AF" w14:textId="77777777" w:rsidR="006777BE" w:rsidRPr="00AA21A6" w:rsidRDefault="006777BE" w:rsidP="00B0692E">
      <w:pPr>
        <w:spacing w:line="276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80ED6" w:rsidRPr="00AA21A6" w14:paraId="4020AF21" w14:textId="77777777" w:rsidTr="006375BA">
        <w:tc>
          <w:tcPr>
            <w:tcW w:w="4528" w:type="dxa"/>
          </w:tcPr>
          <w:p w14:paraId="0561A9EC" w14:textId="77777777" w:rsidR="00980ED6" w:rsidRPr="00AA21A6" w:rsidRDefault="00980ED6" w:rsidP="00BE2DE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21A6">
              <w:rPr>
                <w:rFonts w:asciiTheme="minorHAnsi" w:hAnsiTheme="minorHAnsi" w:cstheme="minorHAnsi"/>
                <w:sz w:val="24"/>
                <w:szCs w:val="24"/>
              </w:rPr>
              <w:t>SNAGE</w:t>
            </w:r>
          </w:p>
          <w:p w14:paraId="0EC07B89" w14:textId="08901F32" w:rsidR="00980ED6" w:rsidRPr="00AA21A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ugogodišnja prepoznatljivost ustanove</w:t>
            </w:r>
          </w:p>
          <w:p w14:paraId="094FDE1C" w14:textId="312CFB45" w:rsidR="00980ED6" w:rsidRPr="00AA21A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rofesionalnost i posvećenost djelatnika</w:t>
            </w:r>
          </w:p>
          <w:p w14:paraId="58089982" w14:textId="57A20B15" w:rsidR="00980ED6" w:rsidRPr="00AA21A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psežno</w:t>
            </w:r>
            <w:r w:rsidR="00BE2D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iskustvo stručnih djelatnika i vanjskih suradnika</w:t>
            </w:r>
          </w:p>
          <w:p w14:paraId="5CF5F90D" w14:textId="01B6F2AA" w:rsidR="00980ED6" w:rsidRPr="00AA21A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radicija i kontinuitet</w:t>
            </w:r>
          </w:p>
          <w:p w14:paraId="636045FB" w14:textId="03D41386" w:rsidR="00980ED6" w:rsidRPr="00AA21A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 xml:space="preserve">valiteta i kvantiteta programa za polaznike svake životne dobi </w:t>
            </w:r>
          </w:p>
          <w:p w14:paraId="7F699B5A" w14:textId="49B6A795" w:rsidR="00980ED6" w:rsidRPr="00AA21A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š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iroka nacionalna, regionalna i europska mreža suradničkih ustanova</w:t>
            </w:r>
          </w:p>
          <w:p w14:paraId="1179BE7D" w14:textId="0528F496" w:rsidR="00980ED6" w:rsidRPr="00AA21A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ontinuirano financiranje fiksnih troškova</w:t>
            </w:r>
          </w:p>
          <w:p w14:paraId="068D7F61" w14:textId="786C8BD1" w:rsidR="00980ED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smišljavanje jedinstvenih andragoških programa</w:t>
            </w:r>
          </w:p>
          <w:p w14:paraId="7D5C6807" w14:textId="7267C202" w:rsidR="00980ED6" w:rsidRPr="00AA21A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esponzivnost na potrebe tržišta i građana</w:t>
            </w:r>
          </w:p>
          <w:p w14:paraId="5D0FD2CC" w14:textId="33FE421A" w:rsidR="00980ED6" w:rsidRPr="00AA21A6" w:rsidRDefault="005309FA" w:rsidP="005309FA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ontinuirana marketinška aktivnost i prisutnost na društvenim mrežama</w:t>
            </w:r>
          </w:p>
        </w:tc>
        <w:tc>
          <w:tcPr>
            <w:tcW w:w="4528" w:type="dxa"/>
          </w:tcPr>
          <w:p w14:paraId="4316B87F" w14:textId="77777777" w:rsidR="00980ED6" w:rsidRPr="00AA21A6" w:rsidRDefault="00980ED6" w:rsidP="00BE2DE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21A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SLABOSTI</w:t>
            </w:r>
          </w:p>
          <w:p w14:paraId="59B0B88D" w14:textId="4E508C63" w:rsidR="00980ED6" w:rsidRPr="00AA21A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edovoljan broj zaposlenih</w:t>
            </w:r>
          </w:p>
          <w:p w14:paraId="6BA4DFF2" w14:textId="2091A547" w:rsidR="00980ED6" w:rsidRPr="00AA21A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edostatak kompetencija i infrastrukture za napredno korištenje informacijskih tehnologija</w:t>
            </w:r>
          </w:p>
          <w:p w14:paraId="2F30483E" w14:textId="07D680A4" w:rsidR="00980ED6" w:rsidRPr="00AA21A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edovoljne  marketinške vještine zaposlenika te kompetencije za pisanje EU projekata</w:t>
            </w:r>
          </w:p>
          <w:p w14:paraId="6A5039C7" w14:textId="7C131FB0" w:rsidR="00980ED6" w:rsidRPr="00AA21A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anjak adekvatnog prostora za različite obrazovne sadržaje</w:t>
            </w:r>
          </w:p>
          <w:p w14:paraId="22C57D88" w14:textId="217EE3FC" w:rsidR="00980ED6" w:rsidRPr="00AA21A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epristupačnost i neprilagođenost pojedinih prostora za osobe s invaliditetom</w:t>
            </w:r>
          </w:p>
          <w:p w14:paraId="64813C57" w14:textId="4F6CA582" w:rsidR="00980ED6" w:rsidRPr="00AA21A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edovoljn</w:t>
            </w:r>
            <w:r w:rsidR="005309F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 xml:space="preserve"> kompetencij</w:t>
            </w:r>
            <w:r w:rsidR="005309F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 xml:space="preserve"> vanjskih suradnika za inkluziju</w:t>
            </w:r>
          </w:p>
          <w:p w14:paraId="0D6D9603" w14:textId="17950DBE" w:rsidR="00EF4782" w:rsidRPr="00AA21A6" w:rsidRDefault="00A628B0" w:rsidP="00A628B0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EF4782" w:rsidRPr="00AA21A6">
              <w:rPr>
                <w:rFonts w:asciiTheme="minorHAnsi" w:hAnsiTheme="minorHAnsi" w:cstheme="minorHAnsi"/>
                <w:sz w:val="24"/>
                <w:szCs w:val="24"/>
              </w:rPr>
              <w:t>edovoljne kompetencije zaposlenika za pisanje i provođenje EU projekata</w:t>
            </w:r>
          </w:p>
        </w:tc>
      </w:tr>
      <w:tr w:rsidR="00980ED6" w:rsidRPr="00AA21A6" w14:paraId="60359E39" w14:textId="77777777" w:rsidTr="006375BA">
        <w:tc>
          <w:tcPr>
            <w:tcW w:w="4528" w:type="dxa"/>
          </w:tcPr>
          <w:p w14:paraId="40EB6E1D" w14:textId="77777777" w:rsidR="00980ED6" w:rsidRPr="00AA21A6" w:rsidRDefault="00980ED6" w:rsidP="00BE2DE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21A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PRILIKE</w:t>
            </w:r>
          </w:p>
          <w:p w14:paraId="22EC224F" w14:textId="40D78303" w:rsidR="00980ED6" w:rsidRPr="00AA21A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ilj u Nacionalnoj strategiji RH 2030 je doseći EU prosjek uključenosti građana u cjeloživotno obrazovanje; vaučeri</w:t>
            </w:r>
          </w:p>
          <w:p w14:paraId="57ECE705" w14:textId="414FA2FC" w:rsidR="00980ED6" w:rsidRPr="00AA21A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ačanje kulture cjeloživotnog obrazovanja</w:t>
            </w:r>
          </w:p>
          <w:p w14:paraId="36679F1B" w14:textId="1302487B" w:rsidR="00980ED6" w:rsidRPr="00AA21A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odatno usavršavanje zaposlenika temeljem Zakon</w:t>
            </w:r>
            <w:r w:rsidR="00BE2DE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 xml:space="preserve"> o radu i drugih propisa</w:t>
            </w:r>
          </w:p>
          <w:p w14:paraId="404FA50D" w14:textId="6B786603" w:rsidR="00980ED6" w:rsidRPr="00AA21A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ogućnost financiranja iz EU fondova</w:t>
            </w:r>
          </w:p>
          <w:p w14:paraId="4A7BC02F" w14:textId="0C764E1C" w:rsidR="00980ED6" w:rsidRPr="00AA21A6" w:rsidRDefault="00A628B0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ulturna i jezična integracija doseljenika</w:t>
            </w:r>
          </w:p>
          <w:p w14:paraId="0888AA76" w14:textId="32D82D21" w:rsidR="00980ED6" w:rsidRPr="00AA21A6" w:rsidRDefault="00A628B0" w:rsidP="00A628B0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azvoj primjene tehnologije u svakodnevnom životu</w:t>
            </w:r>
          </w:p>
        </w:tc>
        <w:tc>
          <w:tcPr>
            <w:tcW w:w="4528" w:type="dxa"/>
          </w:tcPr>
          <w:p w14:paraId="7E002D1B" w14:textId="77777777" w:rsidR="00980ED6" w:rsidRPr="00AA21A6" w:rsidRDefault="00980ED6" w:rsidP="00BE2DE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21A6">
              <w:rPr>
                <w:rFonts w:asciiTheme="minorHAnsi" w:hAnsiTheme="minorHAnsi" w:cstheme="minorHAnsi"/>
                <w:sz w:val="24"/>
                <w:szCs w:val="24"/>
              </w:rPr>
              <w:t>PRIJETNJE</w:t>
            </w:r>
          </w:p>
          <w:p w14:paraId="67CF6682" w14:textId="6A24AF1A" w:rsidR="00980ED6" w:rsidRPr="00AA21A6" w:rsidRDefault="005309FA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očetak recesije u 2023.</w:t>
            </w:r>
            <w:r w:rsidR="00BE2DE2">
              <w:rPr>
                <w:rFonts w:asciiTheme="minorHAnsi" w:hAnsiTheme="minorHAnsi" w:cstheme="minorHAnsi"/>
                <w:sz w:val="24"/>
                <w:szCs w:val="24"/>
              </w:rPr>
              <w:t xml:space="preserve"> godini</w:t>
            </w:r>
          </w:p>
          <w:p w14:paraId="1A9C7341" w14:textId="61E4AD4B" w:rsidR="00980ED6" w:rsidRPr="00AA21A6" w:rsidRDefault="005309FA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visnost o javnoj politici i prihodima iz javnih izvora</w:t>
            </w:r>
          </w:p>
          <w:p w14:paraId="7EFE38E9" w14:textId="685E4B29" w:rsidR="00980ED6" w:rsidRPr="00AA21A6" w:rsidRDefault="005309FA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olazak konkurencije</w:t>
            </w:r>
          </w:p>
          <w:p w14:paraId="79DA3A9A" w14:textId="535AB471" w:rsidR="00980ED6" w:rsidRPr="00AA21A6" w:rsidRDefault="005309FA" w:rsidP="00BE2DE2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romjena obrazovnih navika stanovništva (</w:t>
            </w:r>
            <w:r w:rsidR="00980ED6" w:rsidRPr="00BE2DE2">
              <w:rPr>
                <w:rFonts w:asciiTheme="minorHAnsi" w:hAnsiTheme="minorHAnsi" w:cstheme="minorHAnsi"/>
                <w:i/>
                <w:sz w:val="24"/>
                <w:szCs w:val="24"/>
              </w:rPr>
              <w:t>online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 xml:space="preserve"> sadržaji)</w:t>
            </w:r>
          </w:p>
          <w:p w14:paraId="44071ECE" w14:textId="06DA5DB1" w:rsidR="00980ED6" w:rsidRPr="00AA21A6" w:rsidRDefault="005309FA" w:rsidP="005309FA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>romjena zakonske regulative vezan</w:t>
            </w:r>
            <w:r w:rsidR="00BE2DE2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980ED6" w:rsidRPr="00AA21A6">
              <w:rPr>
                <w:rFonts w:asciiTheme="minorHAnsi" w:hAnsiTheme="minorHAnsi" w:cstheme="minorHAnsi"/>
                <w:sz w:val="24"/>
                <w:szCs w:val="24"/>
              </w:rPr>
              <w:t xml:space="preserve"> uz pučka otvorena učilišta</w:t>
            </w:r>
          </w:p>
        </w:tc>
      </w:tr>
    </w:tbl>
    <w:p w14:paraId="0403E54D" w14:textId="50BEAC76" w:rsidR="00980ED6" w:rsidRPr="00AA21A6" w:rsidRDefault="00980ED6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Strateške smjernice iz ovog dokumenta usmjerene su na uklanjanje unutarnjih slabosti, a oslanjaju se na snag</w:t>
      </w:r>
      <w:r w:rsidR="00A628B0">
        <w:rPr>
          <w:rFonts w:asciiTheme="minorHAnsi" w:hAnsiTheme="minorHAnsi" w:cstheme="minorHAnsi"/>
          <w:sz w:val="24"/>
          <w:szCs w:val="24"/>
        </w:rPr>
        <w:t>e</w:t>
      </w:r>
      <w:r w:rsidRPr="00AA21A6">
        <w:rPr>
          <w:rFonts w:asciiTheme="minorHAnsi" w:hAnsiTheme="minorHAnsi" w:cstheme="minorHAnsi"/>
          <w:sz w:val="24"/>
          <w:szCs w:val="24"/>
        </w:rPr>
        <w:t xml:space="preserve"> Učilišta i prilik</w:t>
      </w:r>
      <w:r w:rsidR="00A628B0">
        <w:rPr>
          <w:rFonts w:asciiTheme="minorHAnsi" w:hAnsiTheme="minorHAnsi" w:cstheme="minorHAnsi"/>
          <w:sz w:val="24"/>
          <w:szCs w:val="24"/>
        </w:rPr>
        <w:t>e</w:t>
      </w:r>
      <w:r w:rsidRPr="00AA21A6">
        <w:rPr>
          <w:rFonts w:asciiTheme="minorHAnsi" w:hAnsiTheme="minorHAnsi" w:cstheme="minorHAnsi"/>
          <w:sz w:val="24"/>
          <w:szCs w:val="24"/>
        </w:rPr>
        <w:t xml:space="preserve"> u okruženju. Vanjske prijetnje izvori su rizika, </w:t>
      </w:r>
      <w:r w:rsidR="00BE2DE2">
        <w:rPr>
          <w:rFonts w:asciiTheme="minorHAnsi" w:hAnsiTheme="minorHAnsi" w:cstheme="minorHAnsi"/>
          <w:sz w:val="24"/>
          <w:szCs w:val="24"/>
        </w:rPr>
        <w:t xml:space="preserve">pa ih </w:t>
      </w:r>
      <w:r w:rsidRPr="00AA21A6">
        <w:rPr>
          <w:rFonts w:asciiTheme="minorHAnsi" w:hAnsiTheme="minorHAnsi" w:cstheme="minorHAnsi"/>
          <w:sz w:val="24"/>
          <w:szCs w:val="24"/>
        </w:rPr>
        <w:t>treba redovito revidirati i njima pažljivo upravljati tijekom operacionalizacije strateških ciljeva.</w:t>
      </w:r>
    </w:p>
    <w:p w14:paraId="26E9F7A1" w14:textId="77777777" w:rsidR="00F46410" w:rsidRPr="00AA21A6" w:rsidRDefault="00F46410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A6B56E" w14:textId="591934D2" w:rsidR="00980ED6" w:rsidRPr="00AA21A6" w:rsidRDefault="00F46410" w:rsidP="002E2E26">
      <w:pPr>
        <w:pStyle w:val="Naslov2"/>
        <w:numPr>
          <w:ilvl w:val="1"/>
          <w:numId w:val="46"/>
        </w:numPr>
        <w:ind w:hanging="77"/>
      </w:pPr>
      <w:bookmarkStart w:id="83" w:name="_Toc166156998"/>
      <w:bookmarkStart w:id="84" w:name="_Toc166254531"/>
      <w:r w:rsidRPr="00AA21A6">
        <w:t>Proces izrade strategije</w:t>
      </w:r>
      <w:bookmarkEnd w:id="83"/>
      <w:bookmarkEnd w:id="84"/>
    </w:p>
    <w:p w14:paraId="4BF7BE5E" w14:textId="618C12DD" w:rsidR="008622D6" w:rsidRPr="00AA21A6" w:rsidRDefault="008622D6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Proces izrada strategije </w:t>
      </w:r>
      <w:r w:rsidR="003947F3" w:rsidRPr="00AA21A6">
        <w:rPr>
          <w:rFonts w:asciiTheme="minorHAnsi" w:hAnsiTheme="minorHAnsi" w:cstheme="minorHAnsi"/>
          <w:sz w:val="24"/>
          <w:szCs w:val="24"/>
        </w:rPr>
        <w:t>cjeloživotnog</w:t>
      </w:r>
      <w:r w:rsidRPr="00AA21A6">
        <w:rPr>
          <w:rFonts w:asciiTheme="minorHAnsi" w:hAnsiTheme="minorHAnsi" w:cstheme="minorHAnsi"/>
          <w:sz w:val="24"/>
          <w:szCs w:val="24"/>
        </w:rPr>
        <w:t xml:space="preserve"> obrazovanja POU Samobor proveden je</w:t>
      </w:r>
      <w:r w:rsidR="00690224" w:rsidRPr="00AA21A6">
        <w:rPr>
          <w:rFonts w:asciiTheme="minorHAnsi" w:hAnsiTheme="minorHAnsi" w:cstheme="minorHAnsi"/>
          <w:sz w:val="24"/>
          <w:szCs w:val="24"/>
        </w:rPr>
        <w:t xml:space="preserve"> u razdoblju </w:t>
      </w:r>
      <w:r w:rsidR="005309FA">
        <w:rPr>
          <w:rFonts w:asciiTheme="minorHAnsi" w:hAnsiTheme="minorHAnsi" w:cstheme="minorHAnsi"/>
          <w:sz w:val="24"/>
          <w:szCs w:val="24"/>
        </w:rPr>
        <w:t xml:space="preserve">od </w:t>
      </w:r>
      <w:r w:rsidR="00690224" w:rsidRPr="00AA21A6">
        <w:rPr>
          <w:rFonts w:asciiTheme="minorHAnsi" w:hAnsiTheme="minorHAnsi" w:cstheme="minorHAnsi"/>
          <w:sz w:val="24"/>
          <w:szCs w:val="24"/>
        </w:rPr>
        <w:t>travnj</w:t>
      </w:r>
      <w:r w:rsidR="005309FA">
        <w:rPr>
          <w:rFonts w:asciiTheme="minorHAnsi" w:hAnsiTheme="minorHAnsi" w:cstheme="minorHAnsi"/>
          <w:sz w:val="24"/>
          <w:szCs w:val="24"/>
        </w:rPr>
        <w:t>a</w:t>
      </w:r>
      <w:r w:rsidR="00690224" w:rsidRPr="00AA21A6">
        <w:rPr>
          <w:rFonts w:asciiTheme="minorHAnsi" w:hAnsiTheme="minorHAnsi" w:cstheme="minorHAnsi"/>
          <w:sz w:val="24"/>
          <w:szCs w:val="24"/>
        </w:rPr>
        <w:t xml:space="preserve"> 2022. do </w:t>
      </w:r>
      <w:r w:rsidR="0015507E" w:rsidRPr="00AA21A6">
        <w:rPr>
          <w:rFonts w:asciiTheme="minorHAnsi" w:hAnsiTheme="minorHAnsi" w:cstheme="minorHAnsi"/>
          <w:sz w:val="24"/>
          <w:szCs w:val="24"/>
        </w:rPr>
        <w:t>prosinca</w:t>
      </w:r>
      <w:r w:rsidR="00690224" w:rsidRPr="00AA21A6">
        <w:rPr>
          <w:rFonts w:asciiTheme="minorHAnsi" w:hAnsiTheme="minorHAnsi" w:cstheme="minorHAnsi"/>
          <w:sz w:val="24"/>
          <w:szCs w:val="24"/>
        </w:rPr>
        <w:t xml:space="preserve"> 2023. godine,</w:t>
      </w:r>
      <w:r w:rsidRPr="00AA21A6">
        <w:rPr>
          <w:rFonts w:asciiTheme="minorHAnsi" w:hAnsiTheme="minorHAnsi" w:cstheme="minorHAnsi"/>
          <w:sz w:val="24"/>
          <w:szCs w:val="24"/>
        </w:rPr>
        <w:t xml:space="preserve"> kao </w:t>
      </w:r>
      <w:r w:rsidR="00530536" w:rsidRPr="00AA21A6">
        <w:rPr>
          <w:rFonts w:asciiTheme="minorHAnsi" w:hAnsiTheme="minorHAnsi" w:cstheme="minorHAnsi"/>
          <w:sz w:val="24"/>
          <w:szCs w:val="24"/>
        </w:rPr>
        <w:t xml:space="preserve">participativan </w:t>
      </w:r>
      <w:r w:rsidRPr="00AA21A6">
        <w:rPr>
          <w:rFonts w:asciiTheme="minorHAnsi" w:hAnsiTheme="minorHAnsi" w:cstheme="minorHAnsi"/>
          <w:sz w:val="24"/>
          <w:szCs w:val="24"/>
        </w:rPr>
        <w:t>proces</w:t>
      </w:r>
      <w:r w:rsidR="00530536" w:rsidRPr="00AA21A6">
        <w:rPr>
          <w:rFonts w:asciiTheme="minorHAnsi" w:hAnsiTheme="minorHAnsi" w:cstheme="minorHAnsi"/>
          <w:sz w:val="24"/>
          <w:szCs w:val="24"/>
        </w:rPr>
        <w:t xml:space="preserve"> baziran na</w:t>
      </w:r>
      <w:r w:rsidRPr="00AA21A6">
        <w:rPr>
          <w:rFonts w:asciiTheme="minorHAnsi" w:hAnsiTheme="minorHAnsi" w:cstheme="minorHAnsi"/>
          <w:sz w:val="24"/>
          <w:szCs w:val="24"/>
        </w:rPr>
        <w:t xml:space="preserve"> transforma</w:t>
      </w:r>
      <w:r w:rsidR="00990E43" w:rsidRPr="00AA21A6">
        <w:rPr>
          <w:rFonts w:asciiTheme="minorHAnsi" w:hAnsiTheme="minorHAnsi" w:cstheme="minorHAnsi"/>
          <w:sz w:val="24"/>
          <w:szCs w:val="24"/>
        </w:rPr>
        <w:t>tivnom</w:t>
      </w:r>
      <w:r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530536" w:rsidRPr="00AA21A6">
        <w:rPr>
          <w:rFonts w:asciiTheme="minorHAnsi" w:hAnsiTheme="minorHAnsi" w:cstheme="minorHAnsi"/>
          <w:sz w:val="24"/>
          <w:szCs w:val="24"/>
        </w:rPr>
        <w:t xml:space="preserve">i akcijskom </w:t>
      </w:r>
      <w:r w:rsidR="003947F3" w:rsidRPr="00AA21A6">
        <w:rPr>
          <w:rFonts w:asciiTheme="minorHAnsi" w:hAnsiTheme="minorHAnsi" w:cstheme="minorHAnsi"/>
          <w:sz w:val="24"/>
          <w:szCs w:val="24"/>
        </w:rPr>
        <w:t>učenj</w:t>
      </w:r>
      <w:r w:rsidR="00530536" w:rsidRPr="00AA21A6">
        <w:rPr>
          <w:rFonts w:asciiTheme="minorHAnsi" w:hAnsiTheme="minorHAnsi" w:cstheme="minorHAnsi"/>
          <w:sz w:val="24"/>
          <w:szCs w:val="24"/>
        </w:rPr>
        <w:t>u</w:t>
      </w:r>
      <w:r w:rsidR="004742A4" w:rsidRPr="00AA21A6">
        <w:rPr>
          <w:rFonts w:asciiTheme="minorHAnsi" w:hAnsiTheme="minorHAnsi" w:cstheme="minorHAnsi"/>
          <w:sz w:val="24"/>
          <w:szCs w:val="24"/>
        </w:rPr>
        <w:t xml:space="preserve"> uključen</w:t>
      </w:r>
      <w:r w:rsidR="00530536" w:rsidRPr="00AA21A6">
        <w:rPr>
          <w:rFonts w:asciiTheme="minorHAnsi" w:hAnsiTheme="minorHAnsi" w:cstheme="minorHAnsi"/>
          <w:sz w:val="24"/>
          <w:szCs w:val="24"/>
        </w:rPr>
        <w:t>ih. Tijekom tog razdoblja stjecali su se uvidi, mijenjala se perspektiva na različite pravce, opsege i načine djelovanja Učilišta te su mnoge od usvojenih strateških smjernica rezultat trajnog i kontinuiranog strateškog promišljanja.</w:t>
      </w:r>
    </w:p>
    <w:p w14:paraId="3220BE27" w14:textId="29AD3E30" w:rsidR="00937BAF" w:rsidRPr="00AA21A6" w:rsidRDefault="004742A4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Cijeli proces osmišljen je i proveden u bliskoj suradnji stručnog osoblja POU Samobor</w:t>
      </w:r>
      <w:r w:rsidR="005B6097">
        <w:rPr>
          <w:rFonts w:asciiTheme="minorHAnsi" w:hAnsiTheme="minorHAnsi" w:cstheme="minorHAnsi"/>
          <w:sz w:val="24"/>
          <w:szCs w:val="24"/>
        </w:rPr>
        <w:t xml:space="preserve"> </w:t>
      </w:r>
      <w:r w:rsidR="005309FA">
        <w:rPr>
          <w:rFonts w:asciiTheme="minorHAnsi" w:hAnsiTheme="minorHAnsi" w:cstheme="minorHAnsi"/>
          <w:sz w:val="24"/>
          <w:szCs w:val="24"/>
        </w:rPr>
        <w:t>koji čine</w:t>
      </w:r>
      <w:r w:rsidRPr="00AA21A6">
        <w:rPr>
          <w:rFonts w:asciiTheme="minorHAnsi" w:hAnsiTheme="minorHAnsi" w:cstheme="minorHAnsi"/>
          <w:sz w:val="24"/>
          <w:szCs w:val="24"/>
        </w:rPr>
        <w:t xml:space="preserve"> ravnateljic</w:t>
      </w:r>
      <w:r w:rsidR="005309FA">
        <w:rPr>
          <w:rFonts w:asciiTheme="minorHAnsi" w:hAnsiTheme="minorHAnsi" w:cstheme="minorHAnsi"/>
          <w:sz w:val="24"/>
          <w:szCs w:val="24"/>
        </w:rPr>
        <w:t>a</w:t>
      </w:r>
      <w:r w:rsidRPr="00AA21A6">
        <w:rPr>
          <w:rFonts w:asciiTheme="minorHAnsi" w:hAnsiTheme="minorHAnsi" w:cstheme="minorHAnsi"/>
          <w:sz w:val="24"/>
          <w:szCs w:val="24"/>
        </w:rPr>
        <w:t xml:space="preserve"> Jelen</w:t>
      </w:r>
      <w:r w:rsidR="005309FA">
        <w:rPr>
          <w:rFonts w:asciiTheme="minorHAnsi" w:hAnsiTheme="minorHAnsi" w:cstheme="minorHAnsi"/>
          <w:sz w:val="24"/>
          <w:szCs w:val="24"/>
        </w:rPr>
        <w:t>a</w:t>
      </w:r>
      <w:r w:rsidRPr="00AA21A6">
        <w:rPr>
          <w:rFonts w:asciiTheme="minorHAnsi" w:hAnsiTheme="minorHAnsi" w:cstheme="minorHAnsi"/>
          <w:sz w:val="24"/>
          <w:szCs w:val="24"/>
        </w:rPr>
        <w:t xml:space="preserve"> Vojvoda, andragošk</w:t>
      </w:r>
      <w:r w:rsidR="005309FA">
        <w:rPr>
          <w:rFonts w:asciiTheme="minorHAnsi" w:hAnsiTheme="minorHAnsi" w:cstheme="minorHAnsi"/>
          <w:sz w:val="24"/>
          <w:szCs w:val="24"/>
        </w:rPr>
        <w:t>a</w:t>
      </w:r>
      <w:r w:rsidRPr="00AA21A6">
        <w:rPr>
          <w:rFonts w:asciiTheme="minorHAnsi" w:hAnsiTheme="minorHAnsi" w:cstheme="minorHAnsi"/>
          <w:sz w:val="24"/>
          <w:szCs w:val="24"/>
        </w:rPr>
        <w:t xml:space="preserve"> voditeljic</w:t>
      </w:r>
      <w:r w:rsidR="005309FA">
        <w:rPr>
          <w:rFonts w:asciiTheme="minorHAnsi" w:hAnsiTheme="minorHAnsi" w:cstheme="minorHAnsi"/>
          <w:sz w:val="24"/>
          <w:szCs w:val="24"/>
        </w:rPr>
        <w:t>a</w:t>
      </w:r>
      <w:r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15507E" w:rsidRPr="00AA21A6">
        <w:rPr>
          <w:rFonts w:asciiTheme="minorHAnsi" w:hAnsiTheme="minorHAnsi" w:cstheme="minorHAnsi"/>
          <w:sz w:val="24"/>
          <w:szCs w:val="24"/>
        </w:rPr>
        <w:t>Itan</w:t>
      </w:r>
      <w:r w:rsidR="005B6097">
        <w:rPr>
          <w:rFonts w:asciiTheme="minorHAnsi" w:hAnsiTheme="minorHAnsi" w:cstheme="minorHAnsi"/>
          <w:sz w:val="24"/>
          <w:szCs w:val="24"/>
        </w:rPr>
        <w:t>a</w:t>
      </w:r>
      <w:r w:rsidR="0015507E" w:rsidRPr="00AA21A6">
        <w:rPr>
          <w:rFonts w:asciiTheme="minorHAnsi" w:hAnsiTheme="minorHAnsi" w:cstheme="minorHAnsi"/>
          <w:sz w:val="24"/>
          <w:szCs w:val="24"/>
        </w:rPr>
        <w:t xml:space="preserve"> Bukovac </w:t>
      </w:r>
      <w:r w:rsidRPr="00AA21A6">
        <w:rPr>
          <w:rFonts w:asciiTheme="minorHAnsi" w:hAnsiTheme="minorHAnsi" w:cstheme="minorHAnsi"/>
          <w:sz w:val="24"/>
          <w:szCs w:val="24"/>
        </w:rPr>
        <w:t xml:space="preserve">i </w:t>
      </w:r>
      <w:r w:rsidR="00980ED6" w:rsidRPr="00AA21A6">
        <w:rPr>
          <w:rFonts w:asciiTheme="minorHAnsi" w:hAnsiTheme="minorHAnsi" w:cstheme="minorHAnsi"/>
          <w:sz w:val="24"/>
          <w:szCs w:val="24"/>
        </w:rPr>
        <w:t>stručn</w:t>
      </w:r>
      <w:r w:rsidR="005309FA">
        <w:rPr>
          <w:rFonts w:asciiTheme="minorHAnsi" w:hAnsiTheme="minorHAnsi" w:cstheme="minorHAnsi"/>
          <w:sz w:val="24"/>
          <w:szCs w:val="24"/>
        </w:rPr>
        <w:t>a</w:t>
      </w:r>
      <w:r w:rsidR="00980ED6" w:rsidRPr="00AA21A6">
        <w:rPr>
          <w:rFonts w:asciiTheme="minorHAnsi" w:hAnsiTheme="minorHAnsi" w:cstheme="minorHAnsi"/>
          <w:sz w:val="24"/>
          <w:szCs w:val="24"/>
        </w:rPr>
        <w:t xml:space="preserve"> suradnic</w:t>
      </w:r>
      <w:r w:rsidR="005309FA">
        <w:rPr>
          <w:rFonts w:asciiTheme="minorHAnsi" w:hAnsiTheme="minorHAnsi" w:cstheme="minorHAnsi"/>
          <w:sz w:val="24"/>
          <w:szCs w:val="24"/>
        </w:rPr>
        <w:t>a</w:t>
      </w:r>
      <w:r w:rsidR="00980ED6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Pr="00AA21A6">
        <w:rPr>
          <w:rFonts w:asciiTheme="minorHAnsi" w:hAnsiTheme="minorHAnsi" w:cstheme="minorHAnsi"/>
          <w:sz w:val="24"/>
          <w:szCs w:val="24"/>
        </w:rPr>
        <w:t>Vlas</w:t>
      </w:r>
      <w:r w:rsidR="005B6097">
        <w:rPr>
          <w:rFonts w:asciiTheme="minorHAnsi" w:hAnsiTheme="minorHAnsi" w:cstheme="minorHAnsi"/>
          <w:sz w:val="24"/>
          <w:szCs w:val="24"/>
        </w:rPr>
        <w:t>ta</w:t>
      </w:r>
      <w:r w:rsidRPr="00AA21A6">
        <w:rPr>
          <w:rFonts w:asciiTheme="minorHAnsi" w:hAnsiTheme="minorHAnsi" w:cstheme="minorHAnsi"/>
          <w:sz w:val="24"/>
          <w:szCs w:val="24"/>
        </w:rPr>
        <w:t xml:space="preserve"> Marjanović Milanović te konzultantic</w:t>
      </w:r>
      <w:r w:rsidR="00E16DA9">
        <w:rPr>
          <w:rFonts w:asciiTheme="minorHAnsi" w:hAnsiTheme="minorHAnsi" w:cstheme="minorHAnsi"/>
          <w:sz w:val="24"/>
          <w:szCs w:val="24"/>
        </w:rPr>
        <w:t>a</w:t>
      </w:r>
      <w:r w:rsidRPr="00AA21A6">
        <w:rPr>
          <w:rFonts w:asciiTheme="minorHAnsi" w:hAnsiTheme="minorHAnsi" w:cstheme="minorHAnsi"/>
          <w:sz w:val="24"/>
          <w:szCs w:val="24"/>
        </w:rPr>
        <w:t xml:space="preserve"> i facilitatoric</w:t>
      </w:r>
      <w:r w:rsidR="00E16DA9">
        <w:rPr>
          <w:rFonts w:asciiTheme="minorHAnsi" w:hAnsiTheme="minorHAnsi" w:cstheme="minorHAnsi"/>
          <w:sz w:val="24"/>
          <w:szCs w:val="24"/>
        </w:rPr>
        <w:t>a</w:t>
      </w:r>
      <w:r w:rsidRPr="00AA21A6">
        <w:rPr>
          <w:rFonts w:asciiTheme="minorHAnsi" w:hAnsiTheme="minorHAnsi" w:cstheme="minorHAnsi"/>
          <w:sz w:val="24"/>
          <w:szCs w:val="24"/>
        </w:rPr>
        <w:t xml:space="preserve"> transformativnog </w:t>
      </w:r>
      <w:r w:rsidR="00284B8B" w:rsidRPr="00AA21A6">
        <w:rPr>
          <w:rFonts w:asciiTheme="minorHAnsi" w:hAnsiTheme="minorHAnsi" w:cstheme="minorHAnsi"/>
          <w:sz w:val="24"/>
          <w:szCs w:val="24"/>
        </w:rPr>
        <w:t>učenja</w:t>
      </w:r>
      <w:r w:rsidRPr="00AA21A6">
        <w:rPr>
          <w:rFonts w:asciiTheme="minorHAnsi" w:hAnsiTheme="minorHAnsi" w:cstheme="minorHAnsi"/>
          <w:sz w:val="24"/>
          <w:szCs w:val="24"/>
        </w:rPr>
        <w:t xml:space="preserve"> Jasenk</w:t>
      </w:r>
      <w:r w:rsidR="00E16DA9">
        <w:rPr>
          <w:rFonts w:asciiTheme="minorHAnsi" w:hAnsiTheme="minorHAnsi" w:cstheme="minorHAnsi"/>
          <w:sz w:val="24"/>
          <w:szCs w:val="24"/>
        </w:rPr>
        <w:t>a</w:t>
      </w:r>
      <w:r w:rsidRPr="00AA21A6">
        <w:rPr>
          <w:rFonts w:asciiTheme="minorHAnsi" w:hAnsiTheme="minorHAnsi" w:cstheme="minorHAnsi"/>
          <w:sz w:val="24"/>
          <w:szCs w:val="24"/>
        </w:rPr>
        <w:t xml:space="preserve"> Gojšić, koja je i dizajnirala te facilitirala otvorena događanja. </w:t>
      </w:r>
    </w:p>
    <w:p w14:paraId="72667F54" w14:textId="77D0A57A" w:rsidR="004742A4" w:rsidRPr="00AA21A6" w:rsidRDefault="004742A4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Ukupno je održano </w:t>
      </w:r>
      <w:r w:rsidR="0025378E" w:rsidRPr="00AA21A6">
        <w:rPr>
          <w:rFonts w:asciiTheme="minorHAnsi" w:hAnsiTheme="minorHAnsi" w:cstheme="minorHAnsi"/>
          <w:sz w:val="24"/>
          <w:szCs w:val="24"/>
        </w:rPr>
        <w:t xml:space="preserve">osam </w:t>
      </w:r>
      <w:r w:rsidR="00690224" w:rsidRPr="00AA21A6">
        <w:rPr>
          <w:rFonts w:asciiTheme="minorHAnsi" w:hAnsiTheme="minorHAnsi" w:cstheme="minorHAnsi"/>
          <w:sz w:val="24"/>
          <w:szCs w:val="24"/>
        </w:rPr>
        <w:t xml:space="preserve">radnih </w:t>
      </w:r>
      <w:r w:rsidR="0025378E" w:rsidRPr="00AA21A6">
        <w:rPr>
          <w:rFonts w:asciiTheme="minorHAnsi" w:hAnsiTheme="minorHAnsi" w:cstheme="minorHAnsi"/>
          <w:sz w:val="24"/>
          <w:szCs w:val="24"/>
        </w:rPr>
        <w:t>sastanaka</w:t>
      </w:r>
      <w:r w:rsidR="005309FA">
        <w:rPr>
          <w:rFonts w:asciiTheme="minorHAnsi" w:hAnsiTheme="minorHAnsi" w:cstheme="minorHAnsi"/>
          <w:sz w:val="24"/>
          <w:szCs w:val="24"/>
        </w:rPr>
        <w:t>;</w:t>
      </w:r>
      <w:r w:rsidR="00690224" w:rsidRPr="00AA21A6">
        <w:rPr>
          <w:rFonts w:asciiTheme="minorHAnsi" w:hAnsiTheme="minorHAnsi" w:cstheme="minorHAnsi"/>
          <w:sz w:val="24"/>
          <w:szCs w:val="24"/>
        </w:rPr>
        <w:t xml:space="preserve"> po dva u pripremi</w:t>
      </w:r>
      <w:r w:rsidR="00990E43" w:rsidRPr="00AA21A6">
        <w:rPr>
          <w:rFonts w:asciiTheme="minorHAnsi" w:hAnsiTheme="minorHAnsi" w:cstheme="minorHAnsi"/>
          <w:sz w:val="24"/>
          <w:szCs w:val="24"/>
        </w:rPr>
        <w:t xml:space="preserve"> i </w:t>
      </w:r>
      <w:r w:rsidR="00690224" w:rsidRPr="00AA21A6">
        <w:rPr>
          <w:rFonts w:asciiTheme="minorHAnsi" w:hAnsiTheme="minorHAnsi" w:cstheme="minorHAnsi"/>
          <w:sz w:val="24"/>
          <w:szCs w:val="24"/>
        </w:rPr>
        <w:t xml:space="preserve">jedan sastanak za rezimiranje rezultata javnih skupova te </w:t>
      </w:r>
      <w:r w:rsidR="00937BAF" w:rsidRPr="00AA21A6">
        <w:rPr>
          <w:rFonts w:asciiTheme="minorHAnsi" w:hAnsiTheme="minorHAnsi" w:cstheme="minorHAnsi"/>
          <w:sz w:val="24"/>
          <w:szCs w:val="24"/>
        </w:rPr>
        <w:t>pet</w:t>
      </w:r>
      <w:r w:rsidR="00690224" w:rsidRPr="00AA21A6">
        <w:rPr>
          <w:rFonts w:asciiTheme="minorHAnsi" w:hAnsiTheme="minorHAnsi" w:cstheme="minorHAnsi"/>
          <w:sz w:val="24"/>
          <w:szCs w:val="24"/>
        </w:rPr>
        <w:t xml:space="preserve"> susreta posvećenih izradi strateških smjernica i sukreaciji dokumenta.</w:t>
      </w:r>
      <w:r w:rsidR="00530536" w:rsidRPr="00AA21A6">
        <w:rPr>
          <w:rFonts w:asciiTheme="minorHAnsi" w:hAnsiTheme="minorHAnsi" w:cstheme="minorHAnsi"/>
          <w:sz w:val="24"/>
          <w:szCs w:val="24"/>
        </w:rPr>
        <w:t xml:space="preserve"> Ti susreti stvorili su prostor i vrijeme za samorefleksiju, strateško promišljanje i usuglašavanje zajedničkog dugoročnog djelovanja.</w:t>
      </w:r>
    </w:p>
    <w:p w14:paraId="1BFD3C61" w14:textId="77777777" w:rsidR="00937BAF" w:rsidRPr="00AA21A6" w:rsidRDefault="004742A4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 xml:space="preserve">Proces izrade strategije proveden je u tri faze: kreiranje slike željene budućnosti </w:t>
      </w:r>
      <w:r w:rsidR="00990E43" w:rsidRPr="00AA21A6">
        <w:rPr>
          <w:rFonts w:asciiTheme="minorHAnsi" w:hAnsiTheme="minorHAnsi" w:cstheme="minorHAnsi"/>
          <w:sz w:val="24"/>
          <w:szCs w:val="24"/>
        </w:rPr>
        <w:t>G</w:t>
      </w:r>
      <w:r w:rsidRPr="00AA21A6">
        <w:rPr>
          <w:rFonts w:asciiTheme="minorHAnsi" w:hAnsiTheme="minorHAnsi" w:cstheme="minorHAnsi"/>
          <w:sz w:val="24"/>
          <w:szCs w:val="24"/>
        </w:rPr>
        <w:t>rada, kao konteksta, vlasnika i korisnika Učilišta</w:t>
      </w:r>
      <w:r w:rsidR="00990E43" w:rsidRPr="00AA21A6">
        <w:rPr>
          <w:rFonts w:asciiTheme="minorHAnsi" w:hAnsiTheme="minorHAnsi" w:cstheme="minorHAnsi"/>
          <w:sz w:val="24"/>
          <w:szCs w:val="24"/>
        </w:rPr>
        <w:t>,</w:t>
      </w:r>
      <w:r w:rsidRPr="00AA21A6">
        <w:rPr>
          <w:rFonts w:asciiTheme="minorHAnsi" w:hAnsiTheme="minorHAnsi" w:cstheme="minorHAnsi"/>
          <w:sz w:val="24"/>
          <w:szCs w:val="24"/>
        </w:rPr>
        <w:t xml:space="preserve"> artikulacija misije Učilišta u ostvarenju te vizije </w:t>
      </w:r>
      <w:r w:rsidR="00990E43" w:rsidRPr="00AA21A6">
        <w:rPr>
          <w:rFonts w:asciiTheme="minorHAnsi" w:hAnsiTheme="minorHAnsi" w:cstheme="minorHAnsi"/>
          <w:sz w:val="24"/>
          <w:szCs w:val="24"/>
        </w:rPr>
        <w:t xml:space="preserve">te </w:t>
      </w:r>
      <w:r w:rsidRPr="00AA21A6">
        <w:rPr>
          <w:rFonts w:asciiTheme="minorHAnsi" w:hAnsiTheme="minorHAnsi" w:cstheme="minorHAnsi"/>
          <w:sz w:val="24"/>
          <w:szCs w:val="24"/>
        </w:rPr>
        <w:t>izrada strateških smjernica za ostvarenje misije.</w:t>
      </w:r>
      <w:r w:rsidR="00690224" w:rsidRPr="00AA21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21026E" w14:textId="7B165530" w:rsidR="00937BAF" w:rsidRPr="00AA21A6" w:rsidRDefault="00690224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lastRenderedPageBreak/>
        <w:t xml:space="preserve">U prve dvije faze pozvani su predstavnici svih dionika i upućen je javni poziv građanima, s </w:t>
      </w:r>
      <w:r w:rsidR="005309FA">
        <w:rPr>
          <w:rFonts w:asciiTheme="minorHAnsi" w:hAnsiTheme="minorHAnsi" w:cstheme="minorHAnsi"/>
          <w:sz w:val="24"/>
          <w:szCs w:val="24"/>
        </w:rPr>
        <w:t>namjerom</w:t>
      </w:r>
      <w:r w:rsidRPr="00AA21A6">
        <w:rPr>
          <w:rFonts w:asciiTheme="minorHAnsi" w:hAnsiTheme="minorHAnsi" w:cstheme="minorHAnsi"/>
          <w:sz w:val="24"/>
          <w:szCs w:val="24"/>
        </w:rPr>
        <w:t xml:space="preserve"> da sudjelovanje u stvaranju slike </w:t>
      </w:r>
      <w:r w:rsidR="00284B8B" w:rsidRPr="00AA21A6">
        <w:rPr>
          <w:rFonts w:asciiTheme="minorHAnsi" w:hAnsiTheme="minorHAnsi" w:cstheme="minorHAnsi"/>
          <w:sz w:val="24"/>
          <w:szCs w:val="24"/>
        </w:rPr>
        <w:t>željene</w:t>
      </w:r>
      <w:r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284B8B" w:rsidRPr="00AA21A6">
        <w:rPr>
          <w:rFonts w:asciiTheme="minorHAnsi" w:hAnsiTheme="minorHAnsi" w:cstheme="minorHAnsi"/>
          <w:sz w:val="24"/>
          <w:szCs w:val="24"/>
        </w:rPr>
        <w:t>budućnosti</w:t>
      </w:r>
      <w:r w:rsidRPr="00AA21A6">
        <w:rPr>
          <w:rFonts w:asciiTheme="minorHAnsi" w:hAnsiTheme="minorHAnsi" w:cstheme="minorHAnsi"/>
          <w:sz w:val="24"/>
          <w:szCs w:val="24"/>
        </w:rPr>
        <w:t xml:space="preserve"> bude istovremeno i čin odgovornosti prema toj budućnosti.</w:t>
      </w:r>
      <w:r w:rsidR="00937BAF"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AD517B" w:rsidRPr="00AA21A6">
        <w:rPr>
          <w:rFonts w:asciiTheme="minorHAnsi" w:hAnsiTheme="minorHAnsi" w:cstheme="minorHAnsi"/>
          <w:sz w:val="24"/>
          <w:szCs w:val="24"/>
        </w:rPr>
        <w:t xml:space="preserve">U sukreacijskim susretima sudjelovali su: predstavnici udruga, poslodavaca, Poduzetničkog centra, nastavnika samoborskih škola i nastavnika POU Samobor, </w:t>
      </w:r>
      <w:r w:rsidR="00B90A28" w:rsidRPr="00AA21A6">
        <w:rPr>
          <w:rFonts w:asciiTheme="minorHAnsi" w:hAnsiTheme="minorHAnsi" w:cstheme="minorHAnsi"/>
          <w:sz w:val="24"/>
          <w:szCs w:val="24"/>
        </w:rPr>
        <w:t xml:space="preserve">polaznika programa POU Samobor, </w:t>
      </w:r>
      <w:r w:rsidR="00817670" w:rsidRPr="00AA21A6">
        <w:rPr>
          <w:rFonts w:asciiTheme="minorHAnsi" w:hAnsiTheme="minorHAnsi" w:cstheme="minorHAnsi"/>
          <w:sz w:val="24"/>
          <w:szCs w:val="24"/>
        </w:rPr>
        <w:t xml:space="preserve">Grada Samobora, umirovljenika, vrtića, škola i zaposlenika POU Samobor. </w:t>
      </w:r>
    </w:p>
    <w:p w14:paraId="1C1EE981" w14:textId="0F414912" w:rsidR="004742A4" w:rsidRPr="00AA21A6" w:rsidRDefault="00690224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U trećoj fazi organiz</w:t>
      </w:r>
      <w:r w:rsidR="00C77F52" w:rsidRPr="00AA21A6">
        <w:rPr>
          <w:rFonts w:asciiTheme="minorHAnsi" w:hAnsiTheme="minorHAnsi" w:cstheme="minorHAnsi"/>
          <w:sz w:val="24"/>
          <w:szCs w:val="24"/>
        </w:rPr>
        <w:t>i</w:t>
      </w:r>
      <w:r w:rsidRPr="00AA21A6">
        <w:rPr>
          <w:rFonts w:asciiTheme="minorHAnsi" w:hAnsiTheme="minorHAnsi" w:cstheme="minorHAnsi"/>
          <w:sz w:val="24"/>
          <w:szCs w:val="24"/>
        </w:rPr>
        <w:t>ran</w:t>
      </w:r>
      <w:r w:rsidR="005309FA">
        <w:rPr>
          <w:rFonts w:asciiTheme="minorHAnsi" w:hAnsiTheme="minorHAnsi" w:cstheme="minorHAnsi"/>
          <w:sz w:val="24"/>
          <w:szCs w:val="24"/>
        </w:rPr>
        <w:t>a</w:t>
      </w:r>
      <w:r w:rsidRPr="00AA21A6">
        <w:rPr>
          <w:rFonts w:asciiTheme="minorHAnsi" w:hAnsiTheme="minorHAnsi" w:cstheme="minorHAnsi"/>
          <w:sz w:val="24"/>
          <w:szCs w:val="24"/>
        </w:rPr>
        <w:t xml:space="preserve"> su dva </w:t>
      </w:r>
      <w:r w:rsidR="00990E43" w:rsidRPr="00AA21A6">
        <w:rPr>
          <w:rFonts w:asciiTheme="minorHAnsi" w:hAnsiTheme="minorHAnsi" w:cstheme="minorHAnsi"/>
          <w:sz w:val="24"/>
          <w:szCs w:val="24"/>
        </w:rPr>
        <w:t xml:space="preserve">radionička </w:t>
      </w:r>
      <w:r w:rsidRPr="00AA21A6">
        <w:rPr>
          <w:rFonts w:asciiTheme="minorHAnsi" w:hAnsiTheme="minorHAnsi" w:cstheme="minorHAnsi"/>
          <w:sz w:val="24"/>
          <w:szCs w:val="24"/>
        </w:rPr>
        <w:t>s</w:t>
      </w:r>
      <w:r w:rsidR="00990E43" w:rsidRPr="00AA21A6">
        <w:rPr>
          <w:rFonts w:asciiTheme="minorHAnsi" w:hAnsiTheme="minorHAnsi" w:cstheme="minorHAnsi"/>
          <w:sz w:val="24"/>
          <w:szCs w:val="24"/>
        </w:rPr>
        <w:t>usreta</w:t>
      </w:r>
      <w:r w:rsidRPr="00AA21A6">
        <w:rPr>
          <w:rFonts w:asciiTheme="minorHAnsi" w:hAnsiTheme="minorHAnsi" w:cstheme="minorHAnsi"/>
          <w:sz w:val="24"/>
          <w:szCs w:val="24"/>
        </w:rPr>
        <w:t xml:space="preserve"> radne skupine za identifikaciju strateških smjernica i izradu SWOT analize te </w:t>
      </w:r>
      <w:r w:rsidR="00980ED6" w:rsidRPr="00AA21A6">
        <w:rPr>
          <w:rFonts w:asciiTheme="minorHAnsi" w:hAnsiTheme="minorHAnsi" w:cstheme="minorHAnsi"/>
          <w:sz w:val="24"/>
          <w:szCs w:val="24"/>
        </w:rPr>
        <w:t>nekoliko</w:t>
      </w:r>
      <w:r w:rsidRPr="00AA21A6">
        <w:rPr>
          <w:rFonts w:asciiTheme="minorHAnsi" w:hAnsiTheme="minorHAnsi" w:cstheme="minorHAnsi"/>
          <w:sz w:val="24"/>
          <w:szCs w:val="24"/>
        </w:rPr>
        <w:t xml:space="preserve"> sukreacijsk</w:t>
      </w:r>
      <w:r w:rsidR="00980ED6" w:rsidRPr="00AA21A6">
        <w:rPr>
          <w:rFonts w:asciiTheme="minorHAnsi" w:hAnsiTheme="minorHAnsi" w:cstheme="minorHAnsi"/>
          <w:sz w:val="24"/>
          <w:szCs w:val="24"/>
        </w:rPr>
        <w:t xml:space="preserve">ih </w:t>
      </w:r>
      <w:r w:rsidRPr="00AA21A6">
        <w:rPr>
          <w:rFonts w:asciiTheme="minorHAnsi" w:hAnsiTheme="minorHAnsi" w:cstheme="minorHAnsi"/>
          <w:sz w:val="24"/>
          <w:szCs w:val="24"/>
        </w:rPr>
        <w:t>susreta koji su rezultirali ovim dokumentom.</w:t>
      </w:r>
    </w:p>
    <w:p w14:paraId="2EDEA162" w14:textId="78FFC9E8" w:rsidR="00937BAF" w:rsidRPr="00AA21A6" w:rsidRDefault="008622D6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U svibnju 2022.</w:t>
      </w:r>
      <w:r w:rsidR="009256C5" w:rsidRPr="00AA21A6">
        <w:rPr>
          <w:rFonts w:asciiTheme="minorHAnsi" w:hAnsiTheme="minorHAnsi" w:cstheme="minorHAnsi"/>
          <w:sz w:val="24"/>
          <w:szCs w:val="24"/>
        </w:rPr>
        <w:t xml:space="preserve"> okupljeni građani su </w:t>
      </w:r>
      <w:r w:rsidRPr="00AA21A6">
        <w:rPr>
          <w:rFonts w:asciiTheme="minorHAnsi" w:hAnsiTheme="minorHAnsi" w:cstheme="minorHAnsi"/>
          <w:sz w:val="24"/>
          <w:szCs w:val="24"/>
        </w:rPr>
        <w:t>iznjedr</w:t>
      </w:r>
      <w:r w:rsidR="009256C5" w:rsidRPr="00AA21A6">
        <w:rPr>
          <w:rFonts w:asciiTheme="minorHAnsi" w:hAnsiTheme="minorHAnsi" w:cstheme="minorHAnsi"/>
          <w:sz w:val="24"/>
          <w:szCs w:val="24"/>
        </w:rPr>
        <w:t>ili</w:t>
      </w:r>
      <w:r w:rsidRPr="00AA21A6">
        <w:rPr>
          <w:rFonts w:asciiTheme="minorHAnsi" w:hAnsiTheme="minorHAnsi" w:cstheme="minorHAnsi"/>
          <w:sz w:val="24"/>
          <w:szCs w:val="24"/>
        </w:rPr>
        <w:t xml:space="preserve"> vizij</w:t>
      </w:r>
      <w:r w:rsidR="009256C5" w:rsidRPr="00AA21A6">
        <w:rPr>
          <w:rFonts w:asciiTheme="minorHAnsi" w:hAnsiTheme="minorHAnsi" w:cstheme="minorHAnsi"/>
          <w:sz w:val="24"/>
          <w:szCs w:val="24"/>
        </w:rPr>
        <w:t>u</w:t>
      </w:r>
      <w:r w:rsidRPr="00AA21A6">
        <w:rPr>
          <w:rFonts w:asciiTheme="minorHAnsi" w:hAnsiTheme="minorHAnsi" w:cstheme="minorHAnsi"/>
          <w:sz w:val="24"/>
          <w:szCs w:val="24"/>
        </w:rPr>
        <w:t xml:space="preserve"> Samobora 2030. godine kao otvorenog grada zadovoljnih stanovnika s empatijom kao osnovnom kompetencijom. </w:t>
      </w:r>
    </w:p>
    <w:p w14:paraId="7A4F0AAA" w14:textId="750A10F7" w:rsidR="008622D6" w:rsidRPr="00AA21A6" w:rsidRDefault="008622D6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Na pitanje „</w:t>
      </w:r>
      <w:r w:rsidR="00AA21A6" w:rsidRPr="00AA21A6">
        <w:rPr>
          <w:rFonts w:asciiTheme="minorHAnsi" w:hAnsiTheme="minorHAnsi" w:cstheme="minorHAnsi"/>
          <w:sz w:val="24"/>
          <w:szCs w:val="24"/>
        </w:rPr>
        <w:t>Što</w:t>
      </w:r>
      <w:r w:rsidRPr="00AA21A6">
        <w:rPr>
          <w:rFonts w:asciiTheme="minorHAnsi" w:hAnsiTheme="minorHAnsi" w:cstheme="minorHAnsi"/>
          <w:sz w:val="24"/>
          <w:szCs w:val="24"/>
        </w:rPr>
        <w:t xml:space="preserve"> je misija POU Samobor u ostvarenju te vizije?“ odgovarali su sudionici radionice 29. rujna 2022. </w:t>
      </w:r>
      <w:r w:rsidR="00980ED6" w:rsidRPr="00AA21A6">
        <w:rPr>
          <w:rFonts w:asciiTheme="minorHAnsi" w:hAnsiTheme="minorHAnsi" w:cstheme="minorHAnsi"/>
          <w:sz w:val="24"/>
          <w:szCs w:val="24"/>
        </w:rPr>
        <w:t xml:space="preserve">godine. </w:t>
      </w:r>
      <w:r w:rsidRPr="00AA21A6">
        <w:rPr>
          <w:rFonts w:asciiTheme="minorHAnsi" w:hAnsiTheme="minorHAnsi" w:cstheme="minorHAnsi"/>
          <w:sz w:val="24"/>
          <w:szCs w:val="24"/>
        </w:rPr>
        <w:t xml:space="preserve">Radionica za artikulaciju misije POU Samobor bila je </w:t>
      </w:r>
      <w:r w:rsidR="00980ED6" w:rsidRPr="00AA21A6">
        <w:rPr>
          <w:rFonts w:asciiTheme="minorHAnsi" w:hAnsiTheme="minorHAnsi" w:cstheme="minorHAnsi"/>
          <w:sz w:val="24"/>
          <w:szCs w:val="24"/>
        </w:rPr>
        <w:t xml:space="preserve">bazirana </w:t>
      </w:r>
      <w:r w:rsidRPr="00AA21A6">
        <w:rPr>
          <w:rFonts w:asciiTheme="minorHAnsi" w:hAnsiTheme="minorHAnsi" w:cstheme="minorHAnsi"/>
          <w:sz w:val="24"/>
          <w:szCs w:val="24"/>
        </w:rPr>
        <w:t xml:space="preserve">na participativnoj metodi vizualizacije. Pitali smo sudionike: ”Kad bi POU bila </w:t>
      </w:r>
      <w:r w:rsidR="00284B8B" w:rsidRPr="00AA21A6">
        <w:rPr>
          <w:rFonts w:asciiTheme="minorHAnsi" w:hAnsiTheme="minorHAnsi" w:cstheme="minorHAnsi"/>
          <w:sz w:val="24"/>
          <w:szCs w:val="24"/>
        </w:rPr>
        <w:t>kuća</w:t>
      </w:r>
      <w:r w:rsidRPr="00AA21A6">
        <w:rPr>
          <w:rFonts w:asciiTheme="minorHAnsi" w:hAnsiTheme="minorHAnsi" w:cstheme="minorHAnsi"/>
          <w:sz w:val="24"/>
          <w:szCs w:val="24"/>
        </w:rPr>
        <w:t xml:space="preserve"> </w:t>
      </w:r>
      <w:r w:rsidR="00284B8B" w:rsidRPr="00AA21A6">
        <w:rPr>
          <w:rFonts w:asciiTheme="minorHAnsi" w:hAnsiTheme="minorHAnsi" w:cstheme="minorHAnsi"/>
          <w:sz w:val="24"/>
          <w:szCs w:val="24"/>
        </w:rPr>
        <w:t>vještina</w:t>
      </w:r>
      <w:r w:rsidRPr="00AA21A6">
        <w:rPr>
          <w:rFonts w:asciiTheme="minorHAnsi" w:hAnsiTheme="minorHAnsi" w:cstheme="minorHAnsi"/>
          <w:sz w:val="24"/>
          <w:szCs w:val="24"/>
        </w:rPr>
        <w:t xml:space="preserve"> i znanja s podrumom, prizemljem, </w:t>
      </w:r>
      <w:r w:rsidR="00284B8B" w:rsidRPr="00AA21A6">
        <w:rPr>
          <w:rFonts w:asciiTheme="minorHAnsi" w:hAnsiTheme="minorHAnsi" w:cstheme="minorHAnsi"/>
          <w:sz w:val="24"/>
          <w:szCs w:val="24"/>
        </w:rPr>
        <w:t>dvorištem</w:t>
      </w:r>
      <w:r w:rsidRPr="00AA21A6">
        <w:rPr>
          <w:rFonts w:asciiTheme="minorHAnsi" w:hAnsiTheme="minorHAnsi" w:cstheme="minorHAnsi"/>
          <w:sz w:val="24"/>
          <w:szCs w:val="24"/>
        </w:rPr>
        <w:t xml:space="preserve">, prvim katom i potkrovljem, </w:t>
      </w:r>
      <w:r w:rsidR="00284B8B" w:rsidRPr="00AA21A6">
        <w:rPr>
          <w:rFonts w:asciiTheme="minorHAnsi" w:hAnsiTheme="minorHAnsi" w:cstheme="minorHAnsi"/>
          <w:sz w:val="24"/>
          <w:szCs w:val="24"/>
        </w:rPr>
        <w:t>što</w:t>
      </w:r>
      <w:r w:rsidRPr="00AA21A6">
        <w:rPr>
          <w:rFonts w:asciiTheme="minorHAnsi" w:hAnsiTheme="minorHAnsi" w:cstheme="minorHAnsi"/>
          <w:sz w:val="24"/>
          <w:szCs w:val="24"/>
        </w:rPr>
        <w:t xml:space="preserve"> bi se </w:t>
      </w:r>
      <w:r w:rsidR="00284B8B" w:rsidRPr="00AA21A6">
        <w:rPr>
          <w:rFonts w:asciiTheme="minorHAnsi" w:hAnsiTheme="minorHAnsi" w:cstheme="minorHAnsi"/>
          <w:sz w:val="24"/>
          <w:szCs w:val="24"/>
        </w:rPr>
        <w:t>dešavalo</w:t>
      </w:r>
      <w:r w:rsidRPr="00AA21A6">
        <w:rPr>
          <w:rFonts w:asciiTheme="minorHAnsi" w:hAnsiTheme="minorHAnsi" w:cstheme="minorHAnsi"/>
          <w:sz w:val="24"/>
          <w:szCs w:val="24"/>
        </w:rPr>
        <w:t xml:space="preserve"> na kojem katu?” Odgovori na ova pitanja osigurali su materijal </w:t>
      </w:r>
      <w:r w:rsidR="00980ED6" w:rsidRPr="00AA21A6">
        <w:rPr>
          <w:rFonts w:asciiTheme="minorHAnsi" w:hAnsiTheme="minorHAnsi" w:cstheme="minorHAnsi"/>
          <w:sz w:val="24"/>
          <w:szCs w:val="24"/>
        </w:rPr>
        <w:t>z</w:t>
      </w:r>
      <w:r w:rsidRPr="00AA21A6">
        <w:rPr>
          <w:rFonts w:asciiTheme="minorHAnsi" w:hAnsiTheme="minorHAnsi" w:cstheme="minorHAnsi"/>
          <w:sz w:val="24"/>
          <w:szCs w:val="24"/>
        </w:rPr>
        <w:t xml:space="preserve">a novu etapu u razvoju strategije </w:t>
      </w:r>
      <w:r w:rsidR="00980ED6" w:rsidRPr="00AA21A6">
        <w:rPr>
          <w:rFonts w:asciiTheme="minorHAnsi" w:hAnsiTheme="minorHAnsi" w:cstheme="minorHAnsi"/>
          <w:sz w:val="24"/>
          <w:szCs w:val="24"/>
        </w:rPr>
        <w:t xml:space="preserve">cjeloživotnog </w:t>
      </w:r>
      <w:r w:rsidRPr="00AA21A6">
        <w:rPr>
          <w:rFonts w:asciiTheme="minorHAnsi" w:hAnsiTheme="minorHAnsi" w:cstheme="minorHAnsi"/>
          <w:sz w:val="24"/>
          <w:szCs w:val="24"/>
        </w:rPr>
        <w:t>obrazovanja za Samobor 2030.</w:t>
      </w:r>
    </w:p>
    <w:p w14:paraId="30AD3757" w14:textId="6FFE4B1F" w:rsidR="00606EEA" w:rsidRPr="00AA21A6" w:rsidRDefault="008622D6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1A6">
        <w:rPr>
          <w:rFonts w:asciiTheme="minorHAnsi" w:hAnsiTheme="minorHAnsi" w:cstheme="minorHAnsi"/>
          <w:sz w:val="24"/>
          <w:szCs w:val="24"/>
        </w:rPr>
        <w:t>Na osnovu rezultata t</w:t>
      </w:r>
      <w:r w:rsidR="00E16DA9">
        <w:rPr>
          <w:rFonts w:asciiTheme="minorHAnsi" w:hAnsiTheme="minorHAnsi" w:cstheme="minorHAnsi"/>
          <w:sz w:val="24"/>
          <w:szCs w:val="24"/>
        </w:rPr>
        <w:t>ih</w:t>
      </w:r>
      <w:r w:rsidRPr="00AA21A6">
        <w:rPr>
          <w:rFonts w:asciiTheme="minorHAnsi" w:hAnsiTheme="minorHAnsi" w:cstheme="minorHAnsi"/>
          <w:sz w:val="24"/>
          <w:szCs w:val="24"/>
        </w:rPr>
        <w:t xml:space="preserve"> dvij</w:t>
      </w:r>
      <w:r w:rsidR="00E16DA9">
        <w:rPr>
          <w:rFonts w:asciiTheme="minorHAnsi" w:hAnsiTheme="minorHAnsi" w:cstheme="minorHAnsi"/>
          <w:sz w:val="24"/>
          <w:szCs w:val="24"/>
        </w:rPr>
        <w:t>u</w:t>
      </w:r>
      <w:r w:rsidRPr="00AA21A6">
        <w:rPr>
          <w:rFonts w:asciiTheme="minorHAnsi" w:hAnsiTheme="minorHAnsi" w:cstheme="minorHAnsi"/>
          <w:sz w:val="24"/>
          <w:szCs w:val="24"/>
        </w:rPr>
        <w:t xml:space="preserve"> radionic</w:t>
      </w:r>
      <w:r w:rsidR="00E16DA9">
        <w:rPr>
          <w:rFonts w:asciiTheme="minorHAnsi" w:hAnsiTheme="minorHAnsi" w:cstheme="minorHAnsi"/>
          <w:sz w:val="24"/>
          <w:szCs w:val="24"/>
        </w:rPr>
        <w:t>a</w:t>
      </w:r>
      <w:r w:rsidRPr="00AA21A6">
        <w:rPr>
          <w:rFonts w:asciiTheme="minorHAnsi" w:hAnsiTheme="minorHAnsi" w:cstheme="minorHAnsi"/>
          <w:sz w:val="24"/>
          <w:szCs w:val="24"/>
        </w:rPr>
        <w:t xml:space="preserve"> i sa željom da se uvećaju svi dosadašnji uspjesi u djelovanju</w:t>
      </w:r>
      <w:r w:rsidR="009256C5" w:rsidRPr="00AA21A6">
        <w:rPr>
          <w:rFonts w:asciiTheme="minorHAnsi" w:hAnsiTheme="minorHAnsi" w:cstheme="minorHAnsi"/>
          <w:sz w:val="24"/>
          <w:szCs w:val="24"/>
        </w:rPr>
        <w:t xml:space="preserve"> Učilišta</w:t>
      </w:r>
      <w:r w:rsidRPr="00AA21A6">
        <w:rPr>
          <w:rFonts w:asciiTheme="minorHAnsi" w:hAnsiTheme="minorHAnsi" w:cstheme="minorHAnsi"/>
          <w:sz w:val="24"/>
          <w:szCs w:val="24"/>
        </w:rPr>
        <w:t xml:space="preserve">, načinjena je lista od pet prioritetnih smjerova razvoja Obrazovanja odraslih u POU Samobor. </w:t>
      </w:r>
      <w:r w:rsidR="00606EEA" w:rsidRPr="00AA21A6">
        <w:rPr>
          <w:rFonts w:asciiTheme="minorHAnsi" w:hAnsiTheme="minorHAnsi" w:cstheme="minorHAnsi"/>
          <w:sz w:val="24"/>
          <w:szCs w:val="24"/>
        </w:rPr>
        <w:t>P</w:t>
      </w:r>
      <w:r w:rsidRPr="00AA21A6">
        <w:rPr>
          <w:rFonts w:asciiTheme="minorHAnsi" w:hAnsiTheme="minorHAnsi" w:cstheme="minorHAnsi"/>
          <w:sz w:val="24"/>
          <w:szCs w:val="24"/>
        </w:rPr>
        <w:t xml:space="preserve">rioriteti su usklađeni i s globalnim, europskim i nacionalnim dokumentima i trendovima, a </w:t>
      </w:r>
      <w:r w:rsidR="00937BAF" w:rsidRPr="00AA21A6">
        <w:rPr>
          <w:rFonts w:asciiTheme="minorHAnsi" w:hAnsiTheme="minorHAnsi" w:cstheme="minorHAnsi"/>
          <w:sz w:val="24"/>
          <w:szCs w:val="24"/>
        </w:rPr>
        <w:t xml:space="preserve">analiza aktualnog stanja i </w:t>
      </w:r>
      <w:r w:rsidRPr="00AA21A6">
        <w:rPr>
          <w:rFonts w:asciiTheme="minorHAnsi" w:hAnsiTheme="minorHAnsi" w:cstheme="minorHAnsi"/>
          <w:sz w:val="24"/>
          <w:szCs w:val="24"/>
        </w:rPr>
        <w:t>SWOT analiza je ukazala na postojeće unutarnje i vanjske resurse, prilike i potencijalne prijetnje, koje treba uzeti u obzir u ostvarenju danih strateških smjernica.</w:t>
      </w:r>
    </w:p>
    <w:p w14:paraId="37D8F2E0" w14:textId="284DBFA9" w:rsidR="008622D6" w:rsidRPr="00AA21A6" w:rsidRDefault="008622D6" w:rsidP="00B069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8622D6" w:rsidRPr="00AA21A6" w:rsidSect="00F30C32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6E4B6" w14:textId="77777777" w:rsidR="009D38CA" w:rsidRPr="000A6067" w:rsidRDefault="009D38CA" w:rsidP="00A22D69">
      <w:r w:rsidRPr="000A6067">
        <w:separator/>
      </w:r>
    </w:p>
    <w:p w14:paraId="0D810737" w14:textId="77777777" w:rsidR="009D38CA" w:rsidRPr="000A6067" w:rsidRDefault="009D38CA" w:rsidP="00A22D69"/>
  </w:endnote>
  <w:endnote w:type="continuationSeparator" w:id="0">
    <w:p w14:paraId="25AB4724" w14:textId="77777777" w:rsidR="009D38CA" w:rsidRPr="000A6067" w:rsidRDefault="009D38CA" w:rsidP="00A22D69">
      <w:r w:rsidRPr="000A6067">
        <w:continuationSeparator/>
      </w:r>
    </w:p>
    <w:p w14:paraId="36D4EB7F" w14:textId="77777777" w:rsidR="009D38CA" w:rsidRPr="000A6067" w:rsidRDefault="009D38CA" w:rsidP="00A22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Brojstranice"/>
      </w:rPr>
      <w:id w:val="-890875475"/>
      <w:docPartObj>
        <w:docPartGallery w:val="Page Numbers (Bottom of Page)"/>
        <w:docPartUnique/>
      </w:docPartObj>
    </w:sdtPr>
    <w:sdtContent>
      <w:p w14:paraId="227C10CB" w14:textId="7C6F856B" w:rsidR="00B32438" w:rsidRPr="000A6067" w:rsidRDefault="00B32438" w:rsidP="00A22D69">
        <w:pPr>
          <w:pStyle w:val="Podnoje"/>
          <w:rPr>
            <w:rStyle w:val="Brojstranice"/>
          </w:rPr>
        </w:pPr>
        <w:r w:rsidRPr="000A6067">
          <w:rPr>
            <w:rStyle w:val="Brojstranice"/>
          </w:rPr>
          <w:fldChar w:fldCharType="begin"/>
        </w:r>
        <w:r w:rsidRPr="000A6067">
          <w:rPr>
            <w:rStyle w:val="Brojstranice"/>
          </w:rPr>
          <w:instrText xml:space="preserve"> PAGE </w:instrText>
        </w:r>
        <w:r w:rsidRPr="000A6067">
          <w:rPr>
            <w:rStyle w:val="Brojstranice"/>
          </w:rPr>
          <w:fldChar w:fldCharType="end"/>
        </w:r>
      </w:p>
    </w:sdtContent>
  </w:sdt>
  <w:p w14:paraId="40EB6B31" w14:textId="77777777" w:rsidR="00B32438" w:rsidRPr="000A6067" w:rsidRDefault="00B32438" w:rsidP="00A22D69">
    <w:pPr>
      <w:pStyle w:val="Podnoje"/>
    </w:pPr>
  </w:p>
  <w:p w14:paraId="4AFBF404" w14:textId="77777777" w:rsidR="00B32438" w:rsidRPr="000A6067" w:rsidRDefault="00B32438" w:rsidP="00A22D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BE49E" w14:textId="3676CE31" w:rsidR="00B32438" w:rsidRPr="000A6067" w:rsidRDefault="00B32438" w:rsidP="00A22D69">
    <w:pPr>
      <w:pStyle w:val="Podnoje"/>
    </w:pPr>
    <w:r w:rsidRPr="000A6067">
      <w:fldChar w:fldCharType="begin"/>
    </w:r>
    <w:r w:rsidRPr="000A6067">
      <w:instrText xml:space="preserve"> PAGE  \* Arabic  \* MERGEFORMAT </w:instrText>
    </w:r>
    <w:r w:rsidRPr="000A6067">
      <w:fldChar w:fldCharType="separate"/>
    </w:r>
    <w:r w:rsidR="00093CA7">
      <w:rPr>
        <w:noProof/>
      </w:rPr>
      <w:t>21</w:t>
    </w:r>
    <w:r w:rsidRPr="000A6067">
      <w:fldChar w:fldCharType="end"/>
    </w:r>
    <w:r w:rsidRPr="000A6067">
      <w:t>/</w:t>
    </w:r>
    <w:fldSimple w:instr=" NUMPAGES  \* Arabic  \* MERGEFORMAT ">
      <w:r w:rsidR="00093CA7">
        <w:rPr>
          <w:noProof/>
        </w:rPr>
        <w:t>25</w:t>
      </w:r>
    </w:fldSimple>
  </w:p>
  <w:p w14:paraId="6C702C2F" w14:textId="77777777" w:rsidR="00B32438" w:rsidRPr="000A6067" w:rsidRDefault="00B32438" w:rsidP="00A22D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CAA4F" w14:textId="77777777" w:rsidR="009D38CA" w:rsidRPr="000A6067" w:rsidRDefault="009D38CA" w:rsidP="00A22D69">
      <w:r w:rsidRPr="000A6067">
        <w:separator/>
      </w:r>
    </w:p>
    <w:p w14:paraId="4D5E7DDA" w14:textId="77777777" w:rsidR="009D38CA" w:rsidRPr="000A6067" w:rsidRDefault="009D38CA" w:rsidP="00A22D69"/>
  </w:footnote>
  <w:footnote w:type="continuationSeparator" w:id="0">
    <w:p w14:paraId="020AD2B8" w14:textId="77777777" w:rsidR="009D38CA" w:rsidRPr="000A6067" w:rsidRDefault="009D38CA" w:rsidP="00A22D69">
      <w:r w:rsidRPr="000A6067">
        <w:continuationSeparator/>
      </w:r>
    </w:p>
    <w:p w14:paraId="744296E9" w14:textId="77777777" w:rsidR="009D38CA" w:rsidRPr="000A6067" w:rsidRDefault="009D38CA" w:rsidP="00A22D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5744"/>
    <w:multiLevelType w:val="multilevel"/>
    <w:tmpl w:val="37A66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54AA9"/>
    <w:multiLevelType w:val="hybridMultilevel"/>
    <w:tmpl w:val="C62E842A"/>
    <w:lvl w:ilvl="0" w:tplc="B9C08408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 w:tplc="15629548">
      <w:start w:val="1"/>
      <w:numFmt w:val="lowerLetter"/>
      <w:lvlText w:val="%2."/>
      <w:lvlJc w:val="left"/>
      <w:pPr>
        <w:ind w:left="1440" w:hanging="360"/>
      </w:pPr>
    </w:lvl>
    <w:lvl w:ilvl="2" w:tplc="458A1BE2">
      <w:start w:val="1"/>
      <w:numFmt w:val="upperRoman"/>
      <w:lvlText w:val="%3."/>
      <w:lvlJc w:val="left"/>
      <w:pPr>
        <w:ind w:left="2160" w:hanging="18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4E79"/>
    <w:multiLevelType w:val="multilevel"/>
    <w:tmpl w:val="2B52600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3" w15:restartNumberingAfterBreak="0">
    <w:nsid w:val="0C0E149D"/>
    <w:multiLevelType w:val="hybridMultilevel"/>
    <w:tmpl w:val="1284C4A2"/>
    <w:lvl w:ilvl="0" w:tplc="212E4E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1605"/>
    <w:multiLevelType w:val="multilevel"/>
    <w:tmpl w:val="AC28EF6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5" w15:restartNumberingAfterBreak="0">
    <w:nsid w:val="0DEE13FA"/>
    <w:multiLevelType w:val="hybridMultilevel"/>
    <w:tmpl w:val="0EEEFF26"/>
    <w:lvl w:ilvl="0" w:tplc="57FE42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93B7A"/>
    <w:multiLevelType w:val="hybridMultilevel"/>
    <w:tmpl w:val="E4227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F6CDC"/>
    <w:multiLevelType w:val="multilevel"/>
    <w:tmpl w:val="EB3CEF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14955183"/>
    <w:multiLevelType w:val="multilevel"/>
    <w:tmpl w:val="CE64747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906664"/>
    <w:multiLevelType w:val="hybridMultilevel"/>
    <w:tmpl w:val="63DA321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E0FA5"/>
    <w:multiLevelType w:val="hybridMultilevel"/>
    <w:tmpl w:val="E09C4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A748B"/>
    <w:multiLevelType w:val="multilevel"/>
    <w:tmpl w:val="8C72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9C2D36"/>
    <w:multiLevelType w:val="hybridMultilevel"/>
    <w:tmpl w:val="50E497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D037EA"/>
    <w:multiLevelType w:val="hybridMultilevel"/>
    <w:tmpl w:val="84726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B1A3C"/>
    <w:multiLevelType w:val="hybridMultilevel"/>
    <w:tmpl w:val="3D1CBF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E421F"/>
    <w:multiLevelType w:val="hybridMultilevel"/>
    <w:tmpl w:val="E5044AE0"/>
    <w:lvl w:ilvl="0" w:tplc="212E4E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02822"/>
    <w:multiLevelType w:val="hybridMultilevel"/>
    <w:tmpl w:val="FE800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B70A1"/>
    <w:multiLevelType w:val="hybridMultilevel"/>
    <w:tmpl w:val="23E428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F1BCB"/>
    <w:multiLevelType w:val="hybridMultilevel"/>
    <w:tmpl w:val="F8A80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A31C2"/>
    <w:multiLevelType w:val="multilevel"/>
    <w:tmpl w:val="F3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2DDF70D6"/>
    <w:multiLevelType w:val="multilevel"/>
    <w:tmpl w:val="437E93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00E44BF"/>
    <w:multiLevelType w:val="hybridMultilevel"/>
    <w:tmpl w:val="0A92DD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553E"/>
    <w:multiLevelType w:val="multilevel"/>
    <w:tmpl w:val="CE64747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341568"/>
    <w:multiLevelType w:val="hybridMultilevel"/>
    <w:tmpl w:val="E0BAD0E4"/>
    <w:lvl w:ilvl="0" w:tplc="212E4E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D3A3D"/>
    <w:multiLevelType w:val="hybridMultilevel"/>
    <w:tmpl w:val="8C7C1A0A"/>
    <w:lvl w:ilvl="0" w:tplc="A6D00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B424B7"/>
    <w:multiLevelType w:val="hybridMultilevel"/>
    <w:tmpl w:val="5D9A48F0"/>
    <w:lvl w:ilvl="0" w:tplc="212E4E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71151"/>
    <w:multiLevelType w:val="hybridMultilevel"/>
    <w:tmpl w:val="FD3206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D0002"/>
    <w:multiLevelType w:val="multilevel"/>
    <w:tmpl w:val="C966C1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A10149D"/>
    <w:multiLevelType w:val="hybridMultilevel"/>
    <w:tmpl w:val="EB8C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8B9E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F217B"/>
    <w:multiLevelType w:val="hybridMultilevel"/>
    <w:tmpl w:val="1076DA7E"/>
    <w:lvl w:ilvl="0" w:tplc="5CD86396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D4E68E0"/>
    <w:multiLevelType w:val="multilevel"/>
    <w:tmpl w:val="6C4E5CA0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0731633"/>
    <w:multiLevelType w:val="hybridMultilevel"/>
    <w:tmpl w:val="9334CBD8"/>
    <w:lvl w:ilvl="0" w:tplc="57FE42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863D8"/>
    <w:multiLevelType w:val="multilevel"/>
    <w:tmpl w:val="3634D46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56E72592"/>
    <w:multiLevelType w:val="multilevel"/>
    <w:tmpl w:val="1F6019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C763F0"/>
    <w:multiLevelType w:val="multilevel"/>
    <w:tmpl w:val="CE64747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EC6BD5"/>
    <w:multiLevelType w:val="multilevel"/>
    <w:tmpl w:val="D10E8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36" w15:restartNumberingAfterBreak="0">
    <w:nsid w:val="65FB25B5"/>
    <w:multiLevelType w:val="hybridMultilevel"/>
    <w:tmpl w:val="D722F5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C5E3C"/>
    <w:multiLevelType w:val="multilevel"/>
    <w:tmpl w:val="CF244C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693C6BDC"/>
    <w:multiLevelType w:val="multilevel"/>
    <w:tmpl w:val="C220FB7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A603C54"/>
    <w:multiLevelType w:val="hybridMultilevel"/>
    <w:tmpl w:val="29447C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91E73"/>
    <w:multiLevelType w:val="multilevel"/>
    <w:tmpl w:val="CE64747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4C0AB0"/>
    <w:multiLevelType w:val="hybridMultilevel"/>
    <w:tmpl w:val="7F741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01BBE"/>
    <w:multiLevelType w:val="hybridMultilevel"/>
    <w:tmpl w:val="0D304A50"/>
    <w:lvl w:ilvl="0" w:tplc="458A1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364464">
    <w:abstractNumId w:val="8"/>
  </w:num>
  <w:num w:numId="2" w16cid:durableId="266079177">
    <w:abstractNumId w:val="20"/>
  </w:num>
  <w:num w:numId="3" w16cid:durableId="765880054">
    <w:abstractNumId w:val="27"/>
  </w:num>
  <w:num w:numId="4" w16cid:durableId="1325276644">
    <w:abstractNumId w:val="3"/>
  </w:num>
  <w:num w:numId="5" w16cid:durableId="303201043">
    <w:abstractNumId w:val="31"/>
  </w:num>
  <w:num w:numId="6" w16cid:durableId="380132891">
    <w:abstractNumId w:val="28"/>
  </w:num>
  <w:num w:numId="7" w16cid:durableId="407119708">
    <w:abstractNumId w:val="10"/>
  </w:num>
  <w:num w:numId="8" w16cid:durableId="920258977">
    <w:abstractNumId w:val="23"/>
  </w:num>
  <w:num w:numId="9" w16cid:durableId="1975133111">
    <w:abstractNumId w:val="15"/>
  </w:num>
  <w:num w:numId="10" w16cid:durableId="1823884298">
    <w:abstractNumId w:val="5"/>
  </w:num>
  <w:num w:numId="11" w16cid:durableId="1695230207">
    <w:abstractNumId w:val="34"/>
  </w:num>
  <w:num w:numId="12" w16cid:durableId="479157152">
    <w:abstractNumId w:val="22"/>
  </w:num>
  <w:num w:numId="13" w16cid:durableId="1616521183">
    <w:abstractNumId w:val="40"/>
  </w:num>
  <w:num w:numId="14" w16cid:durableId="20206595">
    <w:abstractNumId w:val="25"/>
  </w:num>
  <w:num w:numId="15" w16cid:durableId="1320689967">
    <w:abstractNumId w:val="33"/>
  </w:num>
  <w:num w:numId="16" w16cid:durableId="1447627076">
    <w:abstractNumId w:val="0"/>
  </w:num>
  <w:num w:numId="17" w16cid:durableId="1419525167">
    <w:abstractNumId w:val="12"/>
  </w:num>
  <w:num w:numId="18" w16cid:durableId="695811952">
    <w:abstractNumId w:val="39"/>
  </w:num>
  <w:num w:numId="19" w16cid:durableId="1493837995">
    <w:abstractNumId w:val="11"/>
  </w:num>
  <w:num w:numId="20" w16cid:durableId="109128907">
    <w:abstractNumId w:val="24"/>
  </w:num>
  <w:num w:numId="21" w16cid:durableId="941305297">
    <w:abstractNumId w:val="9"/>
  </w:num>
  <w:num w:numId="22" w16cid:durableId="661348249">
    <w:abstractNumId w:val="17"/>
  </w:num>
  <w:num w:numId="23" w16cid:durableId="1288506291">
    <w:abstractNumId w:val="27"/>
  </w:num>
  <w:num w:numId="24" w16cid:durableId="27219545">
    <w:abstractNumId w:val="27"/>
  </w:num>
  <w:num w:numId="25" w16cid:durableId="3440935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895385">
    <w:abstractNumId w:val="30"/>
  </w:num>
  <w:num w:numId="27" w16cid:durableId="385223808">
    <w:abstractNumId w:val="27"/>
    <w:lvlOverride w:ilvl="0">
      <w:startOverride w:val="3"/>
    </w:lvlOverride>
    <w:lvlOverride w:ilvl="1">
      <w:startOverride w:val="4"/>
    </w:lvlOverride>
  </w:num>
  <w:num w:numId="28" w16cid:durableId="1900825201">
    <w:abstractNumId w:val="13"/>
  </w:num>
  <w:num w:numId="29" w16cid:durableId="168521956">
    <w:abstractNumId w:val="42"/>
  </w:num>
  <w:num w:numId="30" w16cid:durableId="981735855">
    <w:abstractNumId w:val="35"/>
  </w:num>
  <w:num w:numId="31" w16cid:durableId="309481871">
    <w:abstractNumId w:val="36"/>
  </w:num>
  <w:num w:numId="32" w16cid:durableId="716513550">
    <w:abstractNumId w:val="41"/>
  </w:num>
  <w:num w:numId="33" w16cid:durableId="855651623">
    <w:abstractNumId w:val="29"/>
  </w:num>
  <w:num w:numId="34" w16cid:durableId="1246963036">
    <w:abstractNumId w:val="6"/>
  </w:num>
  <w:num w:numId="35" w16cid:durableId="1269040475">
    <w:abstractNumId w:val="26"/>
  </w:num>
  <w:num w:numId="36" w16cid:durableId="1759793426">
    <w:abstractNumId w:val="18"/>
  </w:num>
  <w:num w:numId="37" w16cid:durableId="1436367845">
    <w:abstractNumId w:val="14"/>
  </w:num>
  <w:num w:numId="38" w16cid:durableId="1136029609">
    <w:abstractNumId w:val="16"/>
  </w:num>
  <w:num w:numId="39" w16cid:durableId="2031948365">
    <w:abstractNumId w:val="19"/>
  </w:num>
  <w:num w:numId="40" w16cid:durableId="780607148">
    <w:abstractNumId w:val="21"/>
  </w:num>
  <w:num w:numId="41" w16cid:durableId="1075661160">
    <w:abstractNumId w:val="1"/>
  </w:num>
  <w:num w:numId="42" w16cid:durableId="288047174">
    <w:abstractNumId w:val="38"/>
  </w:num>
  <w:num w:numId="43" w16cid:durableId="1952123887">
    <w:abstractNumId w:val="4"/>
  </w:num>
  <w:num w:numId="44" w16cid:durableId="1935240675">
    <w:abstractNumId w:val="2"/>
  </w:num>
  <w:num w:numId="45" w16cid:durableId="965625128">
    <w:abstractNumId w:val="4"/>
    <w:lvlOverride w:ilvl="0">
      <w:startOverride w:val="7"/>
    </w:lvlOverride>
    <w:lvlOverride w:ilvl="1">
      <w:startOverride w:val="1"/>
    </w:lvlOverride>
  </w:num>
  <w:num w:numId="46" w16cid:durableId="2096003049">
    <w:abstractNumId w:val="7"/>
  </w:num>
  <w:num w:numId="47" w16cid:durableId="1189099840">
    <w:abstractNumId w:val="2"/>
    <w:lvlOverride w:ilvl="0">
      <w:startOverride w:val="5"/>
    </w:lvlOverride>
    <w:lvlOverride w:ilvl="1">
      <w:startOverride w:val="2"/>
    </w:lvlOverride>
    <w:lvlOverride w:ilvl="2">
      <w:startOverride w:val="3"/>
    </w:lvlOverride>
  </w:num>
  <w:num w:numId="48" w16cid:durableId="513803854">
    <w:abstractNumId w:val="2"/>
    <w:lvlOverride w:ilvl="0">
      <w:startOverride w:val="5"/>
    </w:lvlOverride>
    <w:lvlOverride w:ilvl="1">
      <w:startOverride w:val="2"/>
    </w:lvlOverride>
    <w:lvlOverride w:ilvl="2">
      <w:startOverride w:val="4"/>
    </w:lvlOverride>
  </w:num>
  <w:num w:numId="49" w16cid:durableId="1085684297">
    <w:abstractNumId w:val="32"/>
  </w:num>
  <w:num w:numId="50" w16cid:durableId="1372652250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EE"/>
    <w:rsid w:val="00006364"/>
    <w:rsid w:val="00020470"/>
    <w:rsid w:val="00021254"/>
    <w:rsid w:val="00025C94"/>
    <w:rsid w:val="00032387"/>
    <w:rsid w:val="00032481"/>
    <w:rsid w:val="000336BD"/>
    <w:rsid w:val="00037E6B"/>
    <w:rsid w:val="00043AD8"/>
    <w:rsid w:val="00043CDB"/>
    <w:rsid w:val="00046007"/>
    <w:rsid w:val="00056BD9"/>
    <w:rsid w:val="00056C19"/>
    <w:rsid w:val="000638EA"/>
    <w:rsid w:val="00093CA7"/>
    <w:rsid w:val="0009561D"/>
    <w:rsid w:val="000A3623"/>
    <w:rsid w:val="000A4B45"/>
    <w:rsid w:val="000A5FD4"/>
    <w:rsid w:val="000A6067"/>
    <w:rsid w:val="000C18C3"/>
    <w:rsid w:val="000C569E"/>
    <w:rsid w:val="000D0CEE"/>
    <w:rsid w:val="000D1C4B"/>
    <w:rsid w:val="000D2888"/>
    <w:rsid w:val="000D64AC"/>
    <w:rsid w:val="000E4E0C"/>
    <w:rsid w:val="000F121F"/>
    <w:rsid w:val="000F49E8"/>
    <w:rsid w:val="000F6D52"/>
    <w:rsid w:val="001042DF"/>
    <w:rsid w:val="00132FF0"/>
    <w:rsid w:val="00136A39"/>
    <w:rsid w:val="00146681"/>
    <w:rsid w:val="0015303A"/>
    <w:rsid w:val="0015507E"/>
    <w:rsid w:val="00156D38"/>
    <w:rsid w:val="00171E86"/>
    <w:rsid w:val="001A354A"/>
    <w:rsid w:val="001A5D97"/>
    <w:rsid w:val="001A6695"/>
    <w:rsid w:val="001B1FF9"/>
    <w:rsid w:val="001B28BA"/>
    <w:rsid w:val="001B79A2"/>
    <w:rsid w:val="001C7DD1"/>
    <w:rsid w:val="001D74E9"/>
    <w:rsid w:val="001D7E05"/>
    <w:rsid w:val="001E1BF7"/>
    <w:rsid w:val="001E2909"/>
    <w:rsid w:val="001F45AA"/>
    <w:rsid w:val="00200E4D"/>
    <w:rsid w:val="00203A48"/>
    <w:rsid w:val="00204340"/>
    <w:rsid w:val="00205C60"/>
    <w:rsid w:val="0021212C"/>
    <w:rsid w:val="00214BF7"/>
    <w:rsid w:val="00215648"/>
    <w:rsid w:val="00215734"/>
    <w:rsid w:val="002159D5"/>
    <w:rsid w:val="002167CE"/>
    <w:rsid w:val="00220618"/>
    <w:rsid w:val="00227A49"/>
    <w:rsid w:val="00231F3D"/>
    <w:rsid w:val="00233F99"/>
    <w:rsid w:val="00250BD2"/>
    <w:rsid w:val="0025378E"/>
    <w:rsid w:val="002554C9"/>
    <w:rsid w:val="002660E3"/>
    <w:rsid w:val="0027001A"/>
    <w:rsid w:val="00273C09"/>
    <w:rsid w:val="00273D7A"/>
    <w:rsid w:val="00277DE3"/>
    <w:rsid w:val="0028085E"/>
    <w:rsid w:val="00284B8B"/>
    <w:rsid w:val="00284CB0"/>
    <w:rsid w:val="00287A32"/>
    <w:rsid w:val="002A0F36"/>
    <w:rsid w:val="002A2D3A"/>
    <w:rsid w:val="002A6559"/>
    <w:rsid w:val="002B4C6B"/>
    <w:rsid w:val="002B5D7D"/>
    <w:rsid w:val="002C211B"/>
    <w:rsid w:val="002C2907"/>
    <w:rsid w:val="002C4DAC"/>
    <w:rsid w:val="002E1EAF"/>
    <w:rsid w:val="002E22D5"/>
    <w:rsid w:val="002E2E26"/>
    <w:rsid w:val="002F2D2D"/>
    <w:rsid w:val="002F3D8D"/>
    <w:rsid w:val="002F6BBE"/>
    <w:rsid w:val="0030308E"/>
    <w:rsid w:val="00311508"/>
    <w:rsid w:val="00313B4E"/>
    <w:rsid w:val="00317584"/>
    <w:rsid w:val="00323CEE"/>
    <w:rsid w:val="00325E37"/>
    <w:rsid w:val="00343989"/>
    <w:rsid w:val="0035010F"/>
    <w:rsid w:val="0035266D"/>
    <w:rsid w:val="0035500E"/>
    <w:rsid w:val="0035596F"/>
    <w:rsid w:val="00361C29"/>
    <w:rsid w:val="00374586"/>
    <w:rsid w:val="003776C3"/>
    <w:rsid w:val="003947F3"/>
    <w:rsid w:val="00397C1E"/>
    <w:rsid w:val="003A28AB"/>
    <w:rsid w:val="003B56AD"/>
    <w:rsid w:val="003B6ACF"/>
    <w:rsid w:val="003C4888"/>
    <w:rsid w:val="003D1358"/>
    <w:rsid w:val="003D1E86"/>
    <w:rsid w:val="003D4509"/>
    <w:rsid w:val="003F084D"/>
    <w:rsid w:val="003F0FE3"/>
    <w:rsid w:val="0040547F"/>
    <w:rsid w:val="00405BBD"/>
    <w:rsid w:val="004140C5"/>
    <w:rsid w:val="0041614C"/>
    <w:rsid w:val="00422530"/>
    <w:rsid w:val="00445B5F"/>
    <w:rsid w:val="0044745D"/>
    <w:rsid w:val="0045269B"/>
    <w:rsid w:val="004663D8"/>
    <w:rsid w:val="004742A4"/>
    <w:rsid w:val="00474D9E"/>
    <w:rsid w:val="0048425A"/>
    <w:rsid w:val="00485CB6"/>
    <w:rsid w:val="004A36B9"/>
    <w:rsid w:val="004B4A1D"/>
    <w:rsid w:val="004C5EF8"/>
    <w:rsid w:val="004C657F"/>
    <w:rsid w:val="004C6D78"/>
    <w:rsid w:val="004C72E1"/>
    <w:rsid w:val="004E584B"/>
    <w:rsid w:val="004F1A52"/>
    <w:rsid w:val="004F4314"/>
    <w:rsid w:val="0050268B"/>
    <w:rsid w:val="00511108"/>
    <w:rsid w:val="005133A8"/>
    <w:rsid w:val="00515556"/>
    <w:rsid w:val="005236D5"/>
    <w:rsid w:val="00527293"/>
    <w:rsid w:val="00530536"/>
    <w:rsid w:val="005308D2"/>
    <w:rsid w:val="005309FA"/>
    <w:rsid w:val="00532CE4"/>
    <w:rsid w:val="00554CCF"/>
    <w:rsid w:val="00564EDF"/>
    <w:rsid w:val="00564F64"/>
    <w:rsid w:val="005727B9"/>
    <w:rsid w:val="005755E5"/>
    <w:rsid w:val="00584505"/>
    <w:rsid w:val="00594AB8"/>
    <w:rsid w:val="0059516B"/>
    <w:rsid w:val="00595A78"/>
    <w:rsid w:val="005974E7"/>
    <w:rsid w:val="005A235A"/>
    <w:rsid w:val="005A4603"/>
    <w:rsid w:val="005B19D9"/>
    <w:rsid w:val="005B6097"/>
    <w:rsid w:val="005C6D5C"/>
    <w:rsid w:val="005D20B9"/>
    <w:rsid w:val="005D212A"/>
    <w:rsid w:val="005E0743"/>
    <w:rsid w:val="005F5EF9"/>
    <w:rsid w:val="005F619E"/>
    <w:rsid w:val="00601253"/>
    <w:rsid w:val="00606EEA"/>
    <w:rsid w:val="00607956"/>
    <w:rsid w:val="006111DF"/>
    <w:rsid w:val="00613908"/>
    <w:rsid w:val="0062160C"/>
    <w:rsid w:val="006217BF"/>
    <w:rsid w:val="00630DB1"/>
    <w:rsid w:val="00632444"/>
    <w:rsid w:val="006375BA"/>
    <w:rsid w:val="006621B8"/>
    <w:rsid w:val="006634D6"/>
    <w:rsid w:val="006635C4"/>
    <w:rsid w:val="00664104"/>
    <w:rsid w:val="00664FDB"/>
    <w:rsid w:val="006769F7"/>
    <w:rsid w:val="006777BE"/>
    <w:rsid w:val="006807CA"/>
    <w:rsid w:val="0068086D"/>
    <w:rsid w:val="00682FA3"/>
    <w:rsid w:val="0068520C"/>
    <w:rsid w:val="00690224"/>
    <w:rsid w:val="0069712B"/>
    <w:rsid w:val="006A3F89"/>
    <w:rsid w:val="006A555F"/>
    <w:rsid w:val="006A69DA"/>
    <w:rsid w:val="006B04DE"/>
    <w:rsid w:val="006B555B"/>
    <w:rsid w:val="006C533F"/>
    <w:rsid w:val="006C5DF1"/>
    <w:rsid w:val="006D3A0A"/>
    <w:rsid w:val="006D3AE2"/>
    <w:rsid w:val="006D4A47"/>
    <w:rsid w:val="006D53E6"/>
    <w:rsid w:val="006E2180"/>
    <w:rsid w:val="006F3CE2"/>
    <w:rsid w:val="006F41E0"/>
    <w:rsid w:val="007044BD"/>
    <w:rsid w:val="00706A83"/>
    <w:rsid w:val="00710423"/>
    <w:rsid w:val="00710929"/>
    <w:rsid w:val="00717666"/>
    <w:rsid w:val="00726810"/>
    <w:rsid w:val="00733F9F"/>
    <w:rsid w:val="007576EA"/>
    <w:rsid w:val="00776AB2"/>
    <w:rsid w:val="00782581"/>
    <w:rsid w:val="00785CF7"/>
    <w:rsid w:val="0079109A"/>
    <w:rsid w:val="007A7C42"/>
    <w:rsid w:val="007B5235"/>
    <w:rsid w:val="007B5440"/>
    <w:rsid w:val="007B6852"/>
    <w:rsid w:val="007C3F59"/>
    <w:rsid w:val="007C7044"/>
    <w:rsid w:val="007C76C8"/>
    <w:rsid w:val="007D09C6"/>
    <w:rsid w:val="007D4629"/>
    <w:rsid w:val="007E2632"/>
    <w:rsid w:val="007E2BC5"/>
    <w:rsid w:val="007F2B88"/>
    <w:rsid w:val="007F6B3A"/>
    <w:rsid w:val="00803EB2"/>
    <w:rsid w:val="008111D3"/>
    <w:rsid w:val="00817182"/>
    <w:rsid w:val="00817670"/>
    <w:rsid w:val="00820C2F"/>
    <w:rsid w:val="00821BBC"/>
    <w:rsid w:val="00833E12"/>
    <w:rsid w:val="008502F0"/>
    <w:rsid w:val="00852979"/>
    <w:rsid w:val="00852ABA"/>
    <w:rsid w:val="00854325"/>
    <w:rsid w:val="008622D6"/>
    <w:rsid w:val="0086335D"/>
    <w:rsid w:val="00870AAE"/>
    <w:rsid w:val="00871252"/>
    <w:rsid w:val="008717C8"/>
    <w:rsid w:val="00873D75"/>
    <w:rsid w:val="0087419D"/>
    <w:rsid w:val="008747EE"/>
    <w:rsid w:val="00875932"/>
    <w:rsid w:val="00880DA3"/>
    <w:rsid w:val="008838E3"/>
    <w:rsid w:val="00885293"/>
    <w:rsid w:val="008A1FFB"/>
    <w:rsid w:val="008A3F43"/>
    <w:rsid w:val="008A72F2"/>
    <w:rsid w:val="008D1670"/>
    <w:rsid w:val="008D5BC5"/>
    <w:rsid w:val="008E0A84"/>
    <w:rsid w:val="008F3897"/>
    <w:rsid w:val="008F3FCA"/>
    <w:rsid w:val="009031E4"/>
    <w:rsid w:val="009055EA"/>
    <w:rsid w:val="00912862"/>
    <w:rsid w:val="00917B18"/>
    <w:rsid w:val="009256C5"/>
    <w:rsid w:val="0093732E"/>
    <w:rsid w:val="00937B11"/>
    <w:rsid w:val="00937BAF"/>
    <w:rsid w:val="00941F7D"/>
    <w:rsid w:val="009514E0"/>
    <w:rsid w:val="00951BFC"/>
    <w:rsid w:val="00954C10"/>
    <w:rsid w:val="009603B6"/>
    <w:rsid w:val="009665B4"/>
    <w:rsid w:val="00966930"/>
    <w:rsid w:val="00966DE9"/>
    <w:rsid w:val="009806CE"/>
    <w:rsid w:val="00980ED6"/>
    <w:rsid w:val="00982243"/>
    <w:rsid w:val="00990E43"/>
    <w:rsid w:val="00992953"/>
    <w:rsid w:val="009A14F3"/>
    <w:rsid w:val="009A1B60"/>
    <w:rsid w:val="009C725D"/>
    <w:rsid w:val="009C78C0"/>
    <w:rsid w:val="009D38CA"/>
    <w:rsid w:val="009D5843"/>
    <w:rsid w:val="009E0875"/>
    <w:rsid w:val="009E1292"/>
    <w:rsid w:val="009E3993"/>
    <w:rsid w:val="009F0B42"/>
    <w:rsid w:val="009F3789"/>
    <w:rsid w:val="009F6816"/>
    <w:rsid w:val="00A00049"/>
    <w:rsid w:val="00A00418"/>
    <w:rsid w:val="00A04308"/>
    <w:rsid w:val="00A05CA0"/>
    <w:rsid w:val="00A20A3F"/>
    <w:rsid w:val="00A22D69"/>
    <w:rsid w:val="00A2457B"/>
    <w:rsid w:val="00A26754"/>
    <w:rsid w:val="00A3201E"/>
    <w:rsid w:val="00A369D8"/>
    <w:rsid w:val="00A40F21"/>
    <w:rsid w:val="00A45F94"/>
    <w:rsid w:val="00A554A8"/>
    <w:rsid w:val="00A61758"/>
    <w:rsid w:val="00A628B0"/>
    <w:rsid w:val="00A64E2E"/>
    <w:rsid w:val="00A651B2"/>
    <w:rsid w:val="00A66644"/>
    <w:rsid w:val="00A71CA0"/>
    <w:rsid w:val="00A813DA"/>
    <w:rsid w:val="00A821C8"/>
    <w:rsid w:val="00AA21A6"/>
    <w:rsid w:val="00AA5D3B"/>
    <w:rsid w:val="00AB702D"/>
    <w:rsid w:val="00AD4445"/>
    <w:rsid w:val="00AD4D67"/>
    <w:rsid w:val="00AD4E19"/>
    <w:rsid w:val="00AD517B"/>
    <w:rsid w:val="00AE0793"/>
    <w:rsid w:val="00AE1CE6"/>
    <w:rsid w:val="00AE2CFC"/>
    <w:rsid w:val="00AF1420"/>
    <w:rsid w:val="00AF26DA"/>
    <w:rsid w:val="00AF2EAB"/>
    <w:rsid w:val="00AF589F"/>
    <w:rsid w:val="00B01A32"/>
    <w:rsid w:val="00B0692E"/>
    <w:rsid w:val="00B211C2"/>
    <w:rsid w:val="00B242C6"/>
    <w:rsid w:val="00B24607"/>
    <w:rsid w:val="00B32438"/>
    <w:rsid w:val="00B37295"/>
    <w:rsid w:val="00B448CB"/>
    <w:rsid w:val="00B456AD"/>
    <w:rsid w:val="00B46957"/>
    <w:rsid w:val="00B50CBE"/>
    <w:rsid w:val="00B56E1E"/>
    <w:rsid w:val="00B77CA1"/>
    <w:rsid w:val="00B8114B"/>
    <w:rsid w:val="00B81D8F"/>
    <w:rsid w:val="00B8395C"/>
    <w:rsid w:val="00B86735"/>
    <w:rsid w:val="00B90A28"/>
    <w:rsid w:val="00BA2508"/>
    <w:rsid w:val="00BA79E7"/>
    <w:rsid w:val="00BB6301"/>
    <w:rsid w:val="00BC23BC"/>
    <w:rsid w:val="00BD2759"/>
    <w:rsid w:val="00BD2ED0"/>
    <w:rsid w:val="00BD5B26"/>
    <w:rsid w:val="00BE2DE2"/>
    <w:rsid w:val="00BF0927"/>
    <w:rsid w:val="00BF1E10"/>
    <w:rsid w:val="00BF1FC3"/>
    <w:rsid w:val="00BF24B6"/>
    <w:rsid w:val="00BF5982"/>
    <w:rsid w:val="00BF6ED5"/>
    <w:rsid w:val="00C0693D"/>
    <w:rsid w:val="00C12280"/>
    <w:rsid w:val="00C17559"/>
    <w:rsid w:val="00C21251"/>
    <w:rsid w:val="00C3007B"/>
    <w:rsid w:val="00C33AEE"/>
    <w:rsid w:val="00C43D68"/>
    <w:rsid w:val="00C51414"/>
    <w:rsid w:val="00C5494F"/>
    <w:rsid w:val="00C625DB"/>
    <w:rsid w:val="00C644E0"/>
    <w:rsid w:val="00C67E9C"/>
    <w:rsid w:val="00C77F52"/>
    <w:rsid w:val="00C818D0"/>
    <w:rsid w:val="00C8200E"/>
    <w:rsid w:val="00C9226C"/>
    <w:rsid w:val="00C93808"/>
    <w:rsid w:val="00C94716"/>
    <w:rsid w:val="00CA40A6"/>
    <w:rsid w:val="00CA4D76"/>
    <w:rsid w:val="00CA5AF7"/>
    <w:rsid w:val="00CA5F31"/>
    <w:rsid w:val="00CA6544"/>
    <w:rsid w:val="00CB013A"/>
    <w:rsid w:val="00CB41BF"/>
    <w:rsid w:val="00CB63BB"/>
    <w:rsid w:val="00CB64DA"/>
    <w:rsid w:val="00CB6E80"/>
    <w:rsid w:val="00CC0274"/>
    <w:rsid w:val="00CE5435"/>
    <w:rsid w:val="00CF7F4C"/>
    <w:rsid w:val="00D16094"/>
    <w:rsid w:val="00D22548"/>
    <w:rsid w:val="00D238E2"/>
    <w:rsid w:val="00D51555"/>
    <w:rsid w:val="00D54751"/>
    <w:rsid w:val="00D5559A"/>
    <w:rsid w:val="00D60E4B"/>
    <w:rsid w:val="00D62151"/>
    <w:rsid w:val="00D63276"/>
    <w:rsid w:val="00D92E6F"/>
    <w:rsid w:val="00DA4A49"/>
    <w:rsid w:val="00DA7905"/>
    <w:rsid w:val="00DB6C68"/>
    <w:rsid w:val="00DC550E"/>
    <w:rsid w:val="00DC6FE9"/>
    <w:rsid w:val="00DD7A3B"/>
    <w:rsid w:val="00DE3CB2"/>
    <w:rsid w:val="00DE6804"/>
    <w:rsid w:val="00DE6FCC"/>
    <w:rsid w:val="00E00D2A"/>
    <w:rsid w:val="00E022A3"/>
    <w:rsid w:val="00E044A3"/>
    <w:rsid w:val="00E10D34"/>
    <w:rsid w:val="00E12258"/>
    <w:rsid w:val="00E16DA9"/>
    <w:rsid w:val="00E20478"/>
    <w:rsid w:val="00E323F6"/>
    <w:rsid w:val="00E32D3F"/>
    <w:rsid w:val="00E479A5"/>
    <w:rsid w:val="00E61A60"/>
    <w:rsid w:val="00E6421D"/>
    <w:rsid w:val="00E65EEC"/>
    <w:rsid w:val="00E74437"/>
    <w:rsid w:val="00E80FFF"/>
    <w:rsid w:val="00EB1E4F"/>
    <w:rsid w:val="00EB3C34"/>
    <w:rsid w:val="00EB6694"/>
    <w:rsid w:val="00EB7878"/>
    <w:rsid w:val="00EC194D"/>
    <w:rsid w:val="00EC1E5E"/>
    <w:rsid w:val="00ED236C"/>
    <w:rsid w:val="00ED47D6"/>
    <w:rsid w:val="00ED54D9"/>
    <w:rsid w:val="00EE0E19"/>
    <w:rsid w:val="00EF2FD8"/>
    <w:rsid w:val="00EF32B9"/>
    <w:rsid w:val="00EF4782"/>
    <w:rsid w:val="00EF503F"/>
    <w:rsid w:val="00F041DE"/>
    <w:rsid w:val="00F25C58"/>
    <w:rsid w:val="00F270A0"/>
    <w:rsid w:val="00F278D3"/>
    <w:rsid w:val="00F30C32"/>
    <w:rsid w:val="00F40CC4"/>
    <w:rsid w:val="00F42740"/>
    <w:rsid w:val="00F432B6"/>
    <w:rsid w:val="00F45CF7"/>
    <w:rsid w:val="00F46410"/>
    <w:rsid w:val="00F532D6"/>
    <w:rsid w:val="00F57602"/>
    <w:rsid w:val="00F8036F"/>
    <w:rsid w:val="00F83627"/>
    <w:rsid w:val="00FA19CE"/>
    <w:rsid w:val="00FC218C"/>
    <w:rsid w:val="00FC5A18"/>
    <w:rsid w:val="00FD6900"/>
    <w:rsid w:val="00FF01CC"/>
    <w:rsid w:val="00FF33B6"/>
    <w:rsid w:val="00FF462A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6778"/>
  <w15:chartTrackingRefBased/>
  <w15:docId w15:val="{14D006F0-4D11-CA40-8B39-EA8FD9DD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D69"/>
    <w:pPr>
      <w:spacing w:before="120" w:line="360" w:lineRule="auto"/>
    </w:pPr>
    <w:rPr>
      <w:rFonts w:ascii="Calibri" w:hAnsi="Calibri" w:cs="Calibri"/>
      <w:bCs/>
      <w:color w:val="000000"/>
      <w:sz w:val="22"/>
      <w:szCs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2660E3"/>
    <w:pPr>
      <w:keepNext/>
      <w:keepLines/>
      <w:numPr>
        <w:numId w:val="41"/>
      </w:numPr>
      <w:pBdr>
        <w:top w:val="nil"/>
        <w:left w:val="nil"/>
        <w:bottom w:val="nil"/>
        <w:right w:val="nil"/>
        <w:between w:val="nil"/>
        <w:bar w:val="nil"/>
      </w:pBdr>
      <w:spacing w:before="240" w:after="360" w:line="276" w:lineRule="auto"/>
      <w:ind w:left="567" w:firstLine="0"/>
      <w:jc w:val="both"/>
      <w:outlineLvl w:val="0"/>
    </w:pPr>
    <w:rPr>
      <w:rFonts w:asciiTheme="minorHAnsi" w:eastAsiaTheme="majorEastAsia" w:hAnsiTheme="minorHAnsi" w:cstheme="minorHAnsi"/>
      <w:color w:val="2F5496" w:themeColor="accent1" w:themeShade="BF"/>
      <w:sz w:val="24"/>
      <w:szCs w:val="24"/>
      <w:bdr w:val="nil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AF589F"/>
    <w:pPr>
      <w:keepNext/>
      <w:keepLines/>
      <w:tabs>
        <w:tab w:val="left" w:pos="851"/>
      </w:tabs>
      <w:spacing w:before="240" w:line="276" w:lineRule="auto"/>
      <w:ind w:left="567" w:firstLine="567"/>
      <w:jc w:val="both"/>
      <w:outlineLvl w:val="1"/>
    </w:pPr>
    <w:rPr>
      <w:rFonts w:asciiTheme="minorHAnsi" w:eastAsiaTheme="majorEastAsia" w:hAnsiTheme="minorHAnsi" w:cstheme="minorHAnsi"/>
      <w:color w:val="2F5496" w:themeColor="accent1" w:themeShade="BF"/>
      <w:sz w:val="24"/>
      <w:szCs w:val="24"/>
      <w:u w:val="singl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9109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109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109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109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109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109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109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660E3"/>
    <w:rPr>
      <w:rFonts w:eastAsiaTheme="majorEastAsia" w:cstheme="minorHAnsi"/>
      <w:bCs/>
      <w:color w:val="2F5496" w:themeColor="accent1" w:themeShade="BF"/>
      <w:bdr w:val="nil"/>
    </w:rPr>
  </w:style>
  <w:style w:type="character" w:customStyle="1" w:styleId="Naslov2Char">
    <w:name w:val="Naslov 2 Char"/>
    <w:basedOn w:val="Zadanifontodlomka"/>
    <w:link w:val="Naslov2"/>
    <w:uiPriority w:val="9"/>
    <w:rsid w:val="00AF589F"/>
    <w:rPr>
      <w:rFonts w:eastAsiaTheme="majorEastAsia" w:cstheme="minorHAnsi"/>
      <w:bCs/>
      <w:color w:val="2F5496" w:themeColor="accent1" w:themeShade="BF"/>
      <w:u w:val="single"/>
    </w:rPr>
  </w:style>
  <w:style w:type="paragraph" w:styleId="Odlomakpopisa">
    <w:name w:val="List Paragraph"/>
    <w:basedOn w:val="Normal"/>
    <w:uiPriority w:val="34"/>
    <w:qFormat/>
    <w:rsid w:val="008747EE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A3201E"/>
    <w:pPr>
      <w:tabs>
        <w:tab w:val="center" w:pos="4703"/>
        <w:tab w:val="right" w:pos="9406"/>
      </w:tabs>
      <w:spacing w:before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201E"/>
    <w:rPr>
      <w:rFonts w:ascii="Times New Roman" w:hAnsi="Times New Roman" w:cs="Times New Roman"/>
    </w:rPr>
  </w:style>
  <w:style w:type="character" w:styleId="Brojstranice">
    <w:name w:val="page number"/>
    <w:basedOn w:val="Zadanifontodlomka"/>
    <w:uiPriority w:val="99"/>
    <w:semiHidden/>
    <w:unhideWhenUsed/>
    <w:rsid w:val="00A3201E"/>
  </w:style>
  <w:style w:type="paragraph" w:styleId="Zaglavlje">
    <w:name w:val="header"/>
    <w:basedOn w:val="Normal"/>
    <w:link w:val="ZaglavljeChar"/>
    <w:uiPriority w:val="99"/>
    <w:unhideWhenUsed/>
    <w:rsid w:val="00A3201E"/>
    <w:pPr>
      <w:tabs>
        <w:tab w:val="center" w:pos="4703"/>
        <w:tab w:val="right" w:pos="9406"/>
      </w:tabs>
      <w:spacing w:before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201E"/>
    <w:rPr>
      <w:rFonts w:ascii="Times New Roman" w:hAnsi="Times New Roman" w:cs="Times New Roman"/>
    </w:rPr>
  </w:style>
  <w:style w:type="paragraph" w:styleId="StandardWeb">
    <w:name w:val="Normal (Web)"/>
    <w:basedOn w:val="Normal"/>
    <w:uiPriority w:val="99"/>
    <w:unhideWhenUsed/>
    <w:rsid w:val="00A3201E"/>
    <w:pPr>
      <w:spacing w:before="100" w:beforeAutospacing="1" w:after="100" w:afterAutospacing="1" w:line="240" w:lineRule="auto"/>
    </w:pPr>
  </w:style>
  <w:style w:type="character" w:customStyle="1" w:styleId="Naslov3Char">
    <w:name w:val="Naslov 3 Char"/>
    <w:basedOn w:val="Zadanifontodlomka"/>
    <w:link w:val="Naslov3"/>
    <w:uiPriority w:val="9"/>
    <w:rsid w:val="0035500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eza">
    <w:name w:val="Hyperlink"/>
    <w:basedOn w:val="Zadanifontodlomka"/>
    <w:uiPriority w:val="99"/>
    <w:unhideWhenUsed/>
    <w:rsid w:val="007D09C6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7D09C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B5235"/>
    <w:rPr>
      <w:color w:val="954F72" w:themeColor="followedHyperlink"/>
      <w:u w:val="single"/>
    </w:rPr>
  </w:style>
  <w:style w:type="paragraph" w:customStyle="1" w:styleId="Odlomakpopisa2">
    <w:name w:val="Odlomak popisa2"/>
    <w:basedOn w:val="Normal"/>
    <w:uiPriority w:val="34"/>
    <w:qFormat/>
    <w:rsid w:val="009A1B60"/>
    <w:pPr>
      <w:spacing w:before="0" w:after="200" w:line="276" w:lineRule="auto"/>
      <w:ind w:left="720"/>
      <w:contextualSpacing/>
    </w:pPr>
    <w:rPr>
      <w:rFonts w:eastAsia="Calibri"/>
    </w:rPr>
  </w:style>
  <w:style w:type="paragraph" w:customStyle="1" w:styleId="xxmsonormal">
    <w:name w:val="xxmsonormal"/>
    <w:basedOn w:val="Normal"/>
    <w:rsid w:val="006807CA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Zadanifontodlomka"/>
    <w:rsid w:val="006807CA"/>
  </w:style>
  <w:style w:type="character" w:styleId="Referencakomentara">
    <w:name w:val="annotation reference"/>
    <w:basedOn w:val="Zadanifontodlomka"/>
    <w:uiPriority w:val="99"/>
    <w:semiHidden/>
    <w:unhideWhenUsed/>
    <w:rsid w:val="006807C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807C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807CA"/>
    <w:rPr>
      <w:rFonts w:ascii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07CA"/>
    <w:rPr>
      <w:b/>
      <w:bCs w:val="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07CA"/>
    <w:rPr>
      <w:rFonts w:ascii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07CA"/>
    <w:pPr>
      <w:spacing w:before="0" w:line="240" w:lineRule="auto"/>
    </w:pPr>
    <w:rPr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07CA"/>
    <w:rPr>
      <w:rFonts w:ascii="Times New Roman" w:hAnsi="Times New Roman" w:cs="Times New Roman"/>
      <w:sz w:val="18"/>
      <w:szCs w:val="18"/>
    </w:rPr>
  </w:style>
  <w:style w:type="paragraph" w:styleId="Sadraj1">
    <w:name w:val="toc 1"/>
    <w:basedOn w:val="Normal"/>
    <w:next w:val="Normal"/>
    <w:autoRedefine/>
    <w:uiPriority w:val="39"/>
    <w:unhideWhenUsed/>
    <w:rsid w:val="00273D7A"/>
    <w:pPr>
      <w:tabs>
        <w:tab w:val="left" w:pos="352"/>
        <w:tab w:val="right" w:pos="9056"/>
      </w:tabs>
      <w:spacing w:before="360" w:after="360"/>
    </w:pPr>
    <w:rPr>
      <w:rFonts w:asciiTheme="minorHAnsi" w:hAnsiTheme="minorHAnsi" w:cstheme="minorHAnsi"/>
      <w:b/>
      <w:bCs w:val="0"/>
      <w:caps/>
      <w:u w:val="single"/>
    </w:rPr>
  </w:style>
  <w:style w:type="paragraph" w:styleId="Sadraj2">
    <w:name w:val="toc 2"/>
    <w:basedOn w:val="Normal"/>
    <w:next w:val="Normal"/>
    <w:autoRedefine/>
    <w:uiPriority w:val="39"/>
    <w:unhideWhenUsed/>
    <w:rsid w:val="00607956"/>
    <w:pPr>
      <w:spacing w:before="0"/>
    </w:pPr>
    <w:rPr>
      <w:rFonts w:asciiTheme="minorHAnsi" w:hAnsiTheme="minorHAnsi" w:cstheme="minorHAnsi"/>
      <w:b/>
      <w:bCs w:val="0"/>
      <w:smallCaps/>
    </w:rPr>
  </w:style>
  <w:style w:type="paragraph" w:styleId="Sadraj3">
    <w:name w:val="toc 3"/>
    <w:basedOn w:val="Normal"/>
    <w:next w:val="Normal"/>
    <w:autoRedefine/>
    <w:uiPriority w:val="39"/>
    <w:unhideWhenUsed/>
    <w:rsid w:val="00607956"/>
    <w:pPr>
      <w:spacing w:before="0"/>
    </w:pPr>
    <w:rPr>
      <w:rFonts w:asciiTheme="minorHAnsi" w:hAnsiTheme="minorHAnsi" w:cstheme="minorHAnsi"/>
      <w:smallCaps/>
    </w:rPr>
  </w:style>
  <w:style w:type="paragraph" w:styleId="Sadraj4">
    <w:name w:val="toc 4"/>
    <w:basedOn w:val="Normal"/>
    <w:next w:val="Normal"/>
    <w:autoRedefine/>
    <w:uiPriority w:val="39"/>
    <w:unhideWhenUsed/>
    <w:rsid w:val="00607956"/>
    <w:pPr>
      <w:spacing w:before="0"/>
    </w:pPr>
    <w:rPr>
      <w:rFonts w:asciiTheme="minorHAnsi" w:hAnsiTheme="minorHAnsi" w:cstheme="minorHAnsi"/>
    </w:rPr>
  </w:style>
  <w:style w:type="paragraph" w:styleId="Sadraj5">
    <w:name w:val="toc 5"/>
    <w:basedOn w:val="Normal"/>
    <w:next w:val="Normal"/>
    <w:autoRedefine/>
    <w:uiPriority w:val="39"/>
    <w:unhideWhenUsed/>
    <w:rsid w:val="00607956"/>
    <w:pPr>
      <w:spacing w:before="0"/>
    </w:pPr>
    <w:rPr>
      <w:rFonts w:asciiTheme="minorHAnsi" w:hAnsiTheme="minorHAnsi" w:cstheme="minorHAnsi"/>
    </w:rPr>
  </w:style>
  <w:style w:type="paragraph" w:styleId="Sadraj6">
    <w:name w:val="toc 6"/>
    <w:basedOn w:val="Normal"/>
    <w:next w:val="Normal"/>
    <w:autoRedefine/>
    <w:uiPriority w:val="39"/>
    <w:unhideWhenUsed/>
    <w:rsid w:val="00607956"/>
    <w:pPr>
      <w:spacing w:before="0"/>
    </w:pPr>
    <w:rPr>
      <w:rFonts w:asciiTheme="minorHAnsi" w:hAnsiTheme="minorHAnsi" w:cstheme="minorHAnsi"/>
    </w:rPr>
  </w:style>
  <w:style w:type="paragraph" w:styleId="Sadraj7">
    <w:name w:val="toc 7"/>
    <w:basedOn w:val="Normal"/>
    <w:next w:val="Normal"/>
    <w:autoRedefine/>
    <w:uiPriority w:val="39"/>
    <w:unhideWhenUsed/>
    <w:rsid w:val="00607956"/>
    <w:pPr>
      <w:spacing w:before="0"/>
    </w:pPr>
    <w:rPr>
      <w:rFonts w:asciiTheme="minorHAnsi" w:hAnsiTheme="minorHAnsi" w:cstheme="minorHAnsi"/>
    </w:rPr>
  </w:style>
  <w:style w:type="paragraph" w:styleId="Sadraj8">
    <w:name w:val="toc 8"/>
    <w:basedOn w:val="Normal"/>
    <w:next w:val="Normal"/>
    <w:autoRedefine/>
    <w:uiPriority w:val="39"/>
    <w:unhideWhenUsed/>
    <w:rsid w:val="00607956"/>
    <w:pPr>
      <w:spacing w:before="0"/>
    </w:pPr>
    <w:rPr>
      <w:rFonts w:asciiTheme="minorHAnsi" w:hAnsiTheme="minorHAnsi" w:cstheme="minorHAnsi"/>
    </w:rPr>
  </w:style>
  <w:style w:type="paragraph" w:styleId="Sadraj9">
    <w:name w:val="toc 9"/>
    <w:basedOn w:val="Normal"/>
    <w:next w:val="Normal"/>
    <w:autoRedefine/>
    <w:uiPriority w:val="39"/>
    <w:unhideWhenUsed/>
    <w:rsid w:val="00607956"/>
    <w:pPr>
      <w:spacing w:before="0"/>
    </w:pPr>
    <w:rPr>
      <w:rFonts w:asciiTheme="minorHAnsi" w:hAnsiTheme="minorHAnsi" w:cstheme="minorHAnsi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F01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F01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F01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F01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F01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F01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eetkatablice">
    <w:name w:val="Table Grid"/>
    <w:basedOn w:val="Obinatablica"/>
    <w:uiPriority w:val="39"/>
    <w:rsid w:val="00AE1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2C2907"/>
    <w:rPr>
      <w:rFonts w:ascii="Calibri" w:hAnsi="Calibri" w:cs="Calibri"/>
      <w:bCs/>
      <w:color w:val="000000"/>
      <w:sz w:val="22"/>
      <w:szCs w:val="22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F6ED5"/>
    <w:rPr>
      <w:color w:val="605E5C"/>
      <w:shd w:val="clear" w:color="auto" w:fill="E1DFDD"/>
    </w:rPr>
  </w:style>
  <w:style w:type="character" w:styleId="Istaknuto">
    <w:name w:val="Emphasis"/>
    <w:basedOn w:val="Zadanifontodlomka"/>
    <w:uiPriority w:val="20"/>
    <w:qFormat/>
    <w:rsid w:val="00273C09"/>
    <w:rPr>
      <w:i/>
      <w:iCs/>
    </w:rPr>
  </w:style>
  <w:style w:type="paragraph" w:styleId="TOCNaslov">
    <w:name w:val="TOC Heading"/>
    <w:basedOn w:val="Naslov1"/>
    <w:next w:val="Normal"/>
    <w:uiPriority w:val="39"/>
    <w:unhideWhenUsed/>
    <w:qFormat/>
    <w:rsid w:val="007F6B3A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59" w:lineRule="auto"/>
      <w:outlineLvl w:val="9"/>
    </w:pPr>
    <w:rPr>
      <w:bCs w:val="0"/>
      <w:bdr w:val="none" w:sz="0" w:space="0" w:color="auto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5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1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3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0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2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mobor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usamobor@samobor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F9D7-2B2C-4004-B684-D728AA3B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25</Pages>
  <Words>8664</Words>
  <Characters>49387</Characters>
  <Application>Microsoft Office Word</Application>
  <DocSecurity>0</DocSecurity>
  <Lines>411</Lines>
  <Paragraphs>115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Gojsic</dc:creator>
  <cp:keywords/>
  <dc:description/>
  <cp:lastModifiedBy>Vlasta Marjanovic Milanovic</cp:lastModifiedBy>
  <cp:revision>50</cp:revision>
  <cp:lastPrinted>2024-06-03T06:37:00Z</cp:lastPrinted>
  <dcterms:created xsi:type="dcterms:W3CDTF">2024-05-27T06:58:00Z</dcterms:created>
  <dcterms:modified xsi:type="dcterms:W3CDTF">2024-06-19T07:08:00Z</dcterms:modified>
</cp:coreProperties>
</file>