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 svibnja</w:t>
      </w:r>
      <w:r w:rsidR="00F05B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2025.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B755C5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34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Upravnog vijeća Gradske knjižnice Samobor održane </w:t>
      </w:r>
      <w:r w:rsidR="00B755C5" w:rsidRPr="00B75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16.05</w:t>
      </w:r>
      <w:r w:rsidR="006A59BB" w:rsidRPr="00B755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.2025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12:30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preko aplikacije </w:t>
      </w:r>
      <w:proofErr w:type="spellStart"/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Zoom</w:t>
      </w:r>
      <w:proofErr w:type="spellEnd"/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7EC7" w:rsidRPr="00B755C5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87EC7" w:rsidRPr="00B755C5" w:rsidRDefault="00687EC7" w:rsidP="00687EC7">
      <w:pPr>
        <w:spacing w:after="140" w:line="276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ja, Hana Kovačić, Sanja Petrić i 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B755C5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B755C5" w:rsidRPr="00B755C5" w:rsidRDefault="00B755C5" w:rsidP="00B755C5">
      <w:pPr>
        <w:spacing w:after="2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zapisnika s 33. sjednice UV GKS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prijedloga ravnateljice za zapošljavanje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nove djelatnice po raspisanom N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atječaju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zamolbi djelatnice Draženke Robotić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</w:t>
      </w:r>
      <w:r w:rsidRPr="00B7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Odluke V. izmjenama i  dopunama Pravilnika o radu Gradske knjižnice Samobor</w:t>
      </w:r>
    </w:p>
    <w:p w:rsidR="00B755C5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prijedloga ravnateljice o ljetnom radnom vremenu GKS</w:t>
      </w:r>
    </w:p>
    <w:p w:rsidR="00687EC7" w:rsidRPr="00B755C5" w:rsidRDefault="00B755C5" w:rsidP="00B755C5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B755C5" w:rsidRPr="00B755C5" w:rsidRDefault="00B755C5" w:rsidP="00B755C5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B755C5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F05B0F" w:rsidRPr="00B755C5" w:rsidRDefault="00687EC7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0044A9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Članice Upravnog vijeća jednoglasno su 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usvojile 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zapisnik s  </w:t>
      </w:r>
      <w:r w:rsidR="00B755C5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33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</w:t>
      </w:r>
      <w:r w:rsidR="003465D4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05B0F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jeća GKS-a.</w:t>
      </w:r>
    </w:p>
    <w:p w:rsidR="00F05B0F" w:rsidRPr="00B755C5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Ad.2)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A61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članka 29, stavka 13. Statuta GK Samobor Upravno vijeće na prijedlog ravnateljice i Pravilnika o radu Gradske knjižnice Samobor čl. 37, stavak 10. daje suglasnost za zapošljavanje Ane Marović prema prijedlogu Stručnog povjerenstva. </w:t>
      </w:r>
    </w:p>
    <w:p w:rsidR="005B7CEE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Ad.3)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Zamolba djelatnice Draženke</w:t>
      </w:r>
      <w:r w:rsidR="007A61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Robotić za financiranje upisa komunikacijskog seminara u organizaciji Metonia.hr jednoglasno je prihvaćena. </w:t>
      </w:r>
    </w:p>
    <w:p w:rsidR="007A61D7" w:rsidRPr="00B755C5" w:rsidRDefault="007A61D7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Molba za ostvarivanje prava na naknadu temeljem stečenog višeg stručnog zvanja je jednoglasno prihvaćena.</w:t>
      </w:r>
    </w:p>
    <w:p w:rsidR="008A1ABA" w:rsidRPr="005F6481" w:rsidRDefault="005B7CEE" w:rsidP="005F6481">
      <w:pPr>
        <w:pStyle w:val="Tijeloteksta"/>
        <w:rPr>
          <w:rFonts w:ascii="Times New Roman" w:hAnsi="Times New Roman" w:cs="Times New Roman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Ad.4)</w:t>
      </w: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A1ABA" w:rsidRPr="005F6481">
        <w:rPr>
          <w:rFonts w:ascii="Times New Roman" w:hAnsi="Times New Roman" w:cs="Times New Roman"/>
          <w:sz w:val="24"/>
          <w:szCs w:val="24"/>
        </w:rPr>
        <w:t>Sukladno čl. 37 Statuta Gradske knjižnice , stavak 3. ravnateljica Gradske knjižnice Samobor predlaže V. dopune i izmjene Pravilnika o rad</w:t>
      </w:r>
      <w:r w:rsidR="005F6481">
        <w:rPr>
          <w:rFonts w:ascii="Times New Roman" w:hAnsi="Times New Roman" w:cs="Times New Roman"/>
          <w:sz w:val="24"/>
          <w:szCs w:val="24"/>
        </w:rPr>
        <w:t>u, koje je Upravno vijeće jednoglasno prihvatilo.</w:t>
      </w:r>
    </w:p>
    <w:p w:rsidR="008A1ABA" w:rsidRPr="005F6481" w:rsidRDefault="008A1ABA" w:rsidP="008A1ABA">
      <w:pPr>
        <w:pStyle w:val="Tijelotekst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Članak 65.</w:t>
      </w:r>
    </w:p>
    <w:p w:rsidR="008A1ABA" w:rsidRPr="005F6481" w:rsidRDefault="008A1ABA" w:rsidP="005F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ABA" w:rsidRPr="005F6481" w:rsidRDefault="008A1ABA" w:rsidP="005F64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Za postignuti znanstveni stupanj  i viša zvanja u knjižničarstvu ako je u vezi s poslovima koje radnik obavlja ili s djelatnošću Knjižnice, pripadajući koeficijent radnika se uvećava za: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magisterij znanosti, specijalistički poslijediplomski studij – za 8%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stečeno zvanje u struci: viši knjižničar, viši knjižničarski suradnik, viši knjižničarski tehničar – 10%</w:t>
      </w:r>
    </w:p>
    <w:p w:rsidR="008A1ABA" w:rsidRPr="005F6481" w:rsidRDefault="008A1ABA" w:rsidP="005F64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</w:rPr>
        <w:t>doktorat znanosti – 15%.</w:t>
      </w:r>
    </w:p>
    <w:p w:rsidR="008A1ABA" w:rsidRPr="005F6481" w:rsidRDefault="008A1ABA" w:rsidP="005F6481">
      <w:pPr>
        <w:ind w:left="360"/>
        <w:rPr>
          <w:rFonts w:ascii="Times New Roman" w:hAnsi="Times New Roman" w:cs="Times New Roman"/>
        </w:rPr>
      </w:pPr>
    </w:p>
    <w:p w:rsidR="00B755C5" w:rsidRPr="005F6481" w:rsidRDefault="003465D4" w:rsidP="005F648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Ad.5) </w:t>
      </w:r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Usvojen je prijedlog ravnateljice Dimnjaković o prelasku na ljetno radno vrijeme u periodu od 23. lipnja do 30. kolovoza. Oba odjela knjižnice radit će od ponedjeljka do srijede u popodnevnoj smjeni, a od četvrtk</w:t>
      </w:r>
      <w:r w:rsid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 subote u </w:t>
      </w:r>
      <w:proofErr w:type="spellStart"/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jutarnoj</w:t>
      </w:r>
      <w:proofErr w:type="spellEnd"/>
      <w:r w:rsidR="00B755C5"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A59BB" w:rsidRPr="005F6481" w:rsidRDefault="000F3AAA" w:rsidP="001C784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F6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Ad.6)</w:t>
      </w:r>
      <w:r w:rsidRP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F64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točkom razno ukratko su iznesene informacije o programima na oba odjela Knjižnice.</w:t>
      </w:r>
    </w:p>
    <w:p w:rsidR="001C784A" w:rsidRPr="00B755C5" w:rsidRDefault="001C784A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D145B" w:rsidRPr="00B755C5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Zapisničar:</w:t>
      </w:r>
      <w:r w:rsidR="001C784A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59B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5B7CEE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="00F212BA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5D145B" w:rsidRPr="00B755C5" w:rsidRDefault="005D145B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B755C5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</w:t>
      </w:r>
      <w:r w:rsidR="005B7CEE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dnica UV-a GKS-a</w:t>
      </w:r>
      <w:r w:rsidR="005D145B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Vadlja</w:t>
      </w:r>
    </w:p>
    <w:p w:rsidR="00687EC7" w:rsidRPr="00B755C5" w:rsidRDefault="005D145B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19685</wp:posOffset>
            </wp:positionV>
            <wp:extent cx="2686050" cy="657225"/>
            <wp:effectExtent l="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EC7"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755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B755C5" w:rsidRDefault="005D145B" w:rsidP="005D145B">
      <w:pPr>
        <w:tabs>
          <w:tab w:val="left" w:pos="6345"/>
        </w:tabs>
        <w:spacing w:after="200" w:line="276" w:lineRule="auto"/>
        <w:rPr>
          <w:rFonts w:eastAsiaTheme="minorEastAsia"/>
          <w:sz w:val="24"/>
          <w:szCs w:val="24"/>
          <w:lang w:eastAsia="hr-HR"/>
        </w:rPr>
      </w:pPr>
      <w:r w:rsidRPr="00B755C5">
        <w:rPr>
          <w:rFonts w:eastAsiaTheme="minorEastAsia"/>
          <w:sz w:val="24"/>
          <w:szCs w:val="24"/>
          <w:lang w:eastAsia="hr-HR"/>
        </w:rPr>
        <w:tab/>
      </w:r>
    </w:p>
    <w:p w:rsidR="00142FEF" w:rsidRPr="00B755C5" w:rsidRDefault="00142FEF">
      <w:pPr>
        <w:rPr>
          <w:sz w:val="24"/>
          <w:szCs w:val="24"/>
        </w:rPr>
      </w:pPr>
    </w:p>
    <w:sectPr w:rsidR="00142FEF" w:rsidRPr="00B755C5" w:rsidSect="001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5D7805"/>
    <w:multiLevelType w:val="hybridMultilevel"/>
    <w:tmpl w:val="043A7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43C4A"/>
    <w:multiLevelType w:val="hybridMultilevel"/>
    <w:tmpl w:val="35F0A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EE32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F"/>
    <w:rsid w:val="000044A9"/>
    <w:rsid w:val="000F3AAA"/>
    <w:rsid w:val="00103B10"/>
    <w:rsid w:val="00142FEF"/>
    <w:rsid w:val="001C784A"/>
    <w:rsid w:val="002B14AF"/>
    <w:rsid w:val="003465D4"/>
    <w:rsid w:val="0037470B"/>
    <w:rsid w:val="003D08AD"/>
    <w:rsid w:val="004D0A87"/>
    <w:rsid w:val="005B7CEE"/>
    <w:rsid w:val="005D145B"/>
    <w:rsid w:val="005F6481"/>
    <w:rsid w:val="00687EC7"/>
    <w:rsid w:val="006A59BB"/>
    <w:rsid w:val="007A61D7"/>
    <w:rsid w:val="008A1ABA"/>
    <w:rsid w:val="00B755C5"/>
    <w:rsid w:val="00D04183"/>
    <w:rsid w:val="00E621DA"/>
    <w:rsid w:val="00F05B0F"/>
    <w:rsid w:val="00F212BA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18740-AB28-442F-A91D-FD5720E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70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0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8A1AB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A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E04CE-8B9E-4A7D-87E7-95578E98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Dimnjaković</dc:creator>
  <cp:lastModifiedBy>Maja Klisurić</cp:lastModifiedBy>
  <cp:revision>2</cp:revision>
  <cp:lastPrinted>2025-05-16T10:21:00Z</cp:lastPrinted>
  <dcterms:created xsi:type="dcterms:W3CDTF">2025-05-16T11:39:00Z</dcterms:created>
  <dcterms:modified xsi:type="dcterms:W3CDTF">2025-05-16T11:39:00Z</dcterms:modified>
</cp:coreProperties>
</file>